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1985"/>
        <w:gridCol w:w="7087"/>
      </w:tblGrid>
      <w:tr w:rsidR="005937C7" w:rsidRPr="00C73A57" w:rsidTr="00B53DE9">
        <w:trPr>
          <w:trHeight w:val="1011"/>
        </w:trPr>
        <w:tc>
          <w:tcPr>
            <w:tcW w:w="1985" w:type="dxa"/>
            <w:shd w:val="clear" w:color="auto" w:fill="auto"/>
          </w:tcPr>
          <w:p w:rsidR="00B14CD6" w:rsidRPr="00C73A57" w:rsidRDefault="00CC18DC" w:rsidP="00863CDB">
            <w:pPr>
              <w:pStyle w:val="stbilgi"/>
              <w:spacing w:before="100" w:beforeAutospacing="1" w:after="100" w:afterAutospacing="1"/>
              <w:ind w:hanging="108"/>
              <w:rPr>
                <w:rFonts w:asciiTheme="majorHAnsi" w:hAnsiTheme="majorHAnsi"/>
                <w:color w:val="000000"/>
              </w:rPr>
            </w:pPr>
            <w:bookmarkStart w:id="0" w:name="_GoBack"/>
            <w:bookmarkEnd w:id="0"/>
            <w:r w:rsidRPr="00C73A57">
              <w:rPr>
                <w:rFonts w:asciiTheme="majorHAnsi" w:hAnsiTheme="majorHAnsi"/>
                <w:noProof/>
                <w:color w:val="000000"/>
                <w:lang w:eastAsia="tr-TR"/>
              </w:rPr>
              <w:drawing>
                <wp:inline distT="0" distB="0" distL="0" distR="0" wp14:anchorId="43C0EBE5" wp14:editId="5B268F46">
                  <wp:extent cx="1130300" cy="673100"/>
                  <wp:effectExtent l="0" t="0" r="0" b="0"/>
                  <wp:docPr id="27"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skur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673100"/>
                          </a:xfrm>
                          <a:prstGeom prst="rect">
                            <a:avLst/>
                          </a:prstGeom>
                          <a:noFill/>
                          <a:ln>
                            <a:noFill/>
                          </a:ln>
                        </pic:spPr>
                      </pic:pic>
                    </a:graphicData>
                  </a:graphic>
                </wp:inline>
              </w:drawing>
            </w:r>
          </w:p>
        </w:tc>
        <w:tc>
          <w:tcPr>
            <w:tcW w:w="7087" w:type="dxa"/>
            <w:shd w:val="clear" w:color="auto" w:fill="auto"/>
          </w:tcPr>
          <w:p w:rsidR="00B251C3" w:rsidRPr="00C73A57" w:rsidRDefault="00B251C3" w:rsidP="003E7EE3">
            <w:pPr>
              <w:spacing w:before="100" w:beforeAutospacing="1" w:after="100" w:afterAutospacing="1" w:line="240" w:lineRule="auto"/>
              <w:ind w:firstLine="34"/>
              <w:contextualSpacing/>
              <w:jc w:val="center"/>
              <w:rPr>
                <w:rFonts w:asciiTheme="majorHAnsi" w:hAnsiTheme="majorHAnsi"/>
                <w:b/>
                <w:color w:val="000000"/>
                <w:sz w:val="24"/>
                <w:szCs w:val="24"/>
              </w:rPr>
            </w:pPr>
          </w:p>
          <w:p w:rsidR="00B14CD6" w:rsidRPr="00C73A57" w:rsidRDefault="00B14CD6" w:rsidP="003E7EE3">
            <w:pPr>
              <w:spacing w:before="100" w:beforeAutospacing="1" w:after="100" w:afterAutospacing="1" w:line="240" w:lineRule="auto"/>
              <w:ind w:firstLine="34"/>
              <w:contextualSpacing/>
              <w:jc w:val="center"/>
              <w:rPr>
                <w:rFonts w:asciiTheme="majorHAnsi" w:hAnsiTheme="majorHAnsi"/>
                <w:color w:val="000000"/>
                <w:sz w:val="24"/>
                <w:szCs w:val="24"/>
              </w:rPr>
            </w:pPr>
            <w:r w:rsidRPr="00C73A57">
              <w:rPr>
                <w:rFonts w:asciiTheme="majorHAnsi" w:hAnsiTheme="majorHAnsi"/>
                <w:color w:val="000000"/>
                <w:sz w:val="24"/>
                <w:szCs w:val="24"/>
              </w:rPr>
              <w:t>TÜRKİYE İŞ KURUMU GENEL MÜDÜRLÜĞÜ</w:t>
            </w:r>
          </w:p>
          <w:p w:rsidR="00B14CD6" w:rsidRPr="00C73A57" w:rsidRDefault="00B14CD6" w:rsidP="003E7EE3">
            <w:pPr>
              <w:spacing w:before="100" w:beforeAutospacing="1" w:after="100" w:afterAutospacing="1" w:line="240" w:lineRule="auto"/>
              <w:ind w:firstLine="34"/>
              <w:contextualSpacing/>
              <w:jc w:val="center"/>
              <w:rPr>
                <w:rFonts w:asciiTheme="majorHAnsi" w:hAnsiTheme="majorHAnsi"/>
                <w:color w:val="000000"/>
                <w:sz w:val="24"/>
                <w:szCs w:val="24"/>
              </w:rPr>
            </w:pPr>
            <w:r w:rsidRPr="00C73A57">
              <w:rPr>
                <w:rFonts w:asciiTheme="majorHAnsi" w:hAnsiTheme="majorHAnsi"/>
                <w:color w:val="000000"/>
                <w:sz w:val="24"/>
                <w:szCs w:val="24"/>
              </w:rPr>
              <w:t>İstihdam Hizmetleri Dairesi Başkanlığı</w:t>
            </w:r>
          </w:p>
          <w:p w:rsidR="00B14CD6" w:rsidRPr="00C73A57" w:rsidRDefault="00B14CD6" w:rsidP="003E7EE3">
            <w:pPr>
              <w:pStyle w:val="stbilgi"/>
              <w:spacing w:before="100" w:beforeAutospacing="1" w:after="100" w:afterAutospacing="1"/>
              <w:ind w:firstLine="737"/>
              <w:jc w:val="center"/>
              <w:rPr>
                <w:rFonts w:asciiTheme="majorHAnsi" w:hAnsiTheme="majorHAnsi"/>
                <w:color w:val="000000"/>
              </w:rPr>
            </w:pPr>
          </w:p>
        </w:tc>
      </w:tr>
    </w:tbl>
    <w:p w:rsidR="001F597A" w:rsidRPr="00C73A57" w:rsidRDefault="001F597A" w:rsidP="003E7EE3">
      <w:pPr>
        <w:spacing w:before="100" w:beforeAutospacing="1" w:after="100" w:afterAutospacing="1" w:line="240" w:lineRule="auto"/>
        <w:jc w:val="center"/>
        <w:rPr>
          <w:rFonts w:asciiTheme="majorHAnsi" w:hAnsiTheme="majorHAnsi"/>
          <w:b/>
          <w:bCs/>
          <w:color w:val="000000"/>
          <w:sz w:val="24"/>
          <w:szCs w:val="24"/>
        </w:rPr>
      </w:pPr>
    </w:p>
    <w:p w:rsidR="001F597A" w:rsidRPr="00C73A57" w:rsidRDefault="001F597A" w:rsidP="003E7EE3">
      <w:pPr>
        <w:spacing w:before="100" w:beforeAutospacing="1" w:after="100" w:afterAutospacing="1" w:line="240" w:lineRule="auto"/>
        <w:jc w:val="center"/>
        <w:rPr>
          <w:rFonts w:asciiTheme="majorHAnsi" w:eastAsia="Times New Roman" w:hAnsiTheme="majorHAnsi"/>
          <w:b/>
          <w:bCs/>
          <w:color w:val="0070C0"/>
          <w:sz w:val="28"/>
          <w:szCs w:val="28"/>
          <w:lang w:eastAsia="tr-TR"/>
        </w:rPr>
      </w:pPr>
      <w:r w:rsidRPr="00C73A57">
        <w:rPr>
          <w:rFonts w:asciiTheme="majorHAnsi" w:hAnsiTheme="majorHAnsi"/>
          <w:b/>
          <w:bCs/>
          <w:color w:val="0070C0"/>
          <w:sz w:val="28"/>
          <w:szCs w:val="28"/>
        </w:rPr>
        <w:t>TOPLUM YARARINA PROGRAM GENELGESİ (2013/1)</w:t>
      </w:r>
    </w:p>
    <w:p w:rsidR="00DC3B60" w:rsidRPr="00C73A57" w:rsidRDefault="006509A8" w:rsidP="00CE29D6">
      <w:pPr>
        <w:pStyle w:val="Balk1"/>
        <w:numPr>
          <w:ilvl w:val="0"/>
          <w:numId w:val="0"/>
        </w:numPr>
        <w:ind w:left="432"/>
        <w:jc w:val="center"/>
        <w:rPr>
          <w:rFonts w:asciiTheme="majorHAnsi" w:hAnsiTheme="majorHAnsi"/>
        </w:rPr>
      </w:pPr>
      <w:bookmarkStart w:id="1" w:name="_Toc352703397"/>
      <w:bookmarkStart w:id="2" w:name="_Toc352791572"/>
      <w:bookmarkStart w:id="3" w:name="_Toc353820470"/>
      <w:bookmarkStart w:id="4" w:name="_Toc353833908"/>
      <w:bookmarkStart w:id="5" w:name="_Toc353961304"/>
      <w:bookmarkStart w:id="6" w:name="_Toc355081227"/>
      <w:bookmarkStart w:id="7" w:name="_Toc385836986"/>
      <w:bookmarkStart w:id="8" w:name="_Toc437243411"/>
      <w:bookmarkStart w:id="9" w:name="_Toc456681653"/>
      <w:bookmarkStart w:id="10" w:name="_Toc459102921"/>
      <w:r w:rsidRPr="00C73A57">
        <w:rPr>
          <w:rFonts w:asciiTheme="majorHAnsi" w:hAnsiTheme="majorHAnsi"/>
        </w:rPr>
        <w:t>Genelge İ</w:t>
      </w:r>
      <w:r w:rsidR="00DC3B60" w:rsidRPr="00C73A57">
        <w:rPr>
          <w:rFonts w:asciiTheme="majorHAnsi" w:hAnsiTheme="majorHAnsi"/>
        </w:rPr>
        <w:t>çeriği</w:t>
      </w:r>
      <w:bookmarkEnd w:id="1"/>
      <w:bookmarkEnd w:id="2"/>
      <w:bookmarkEnd w:id="3"/>
      <w:bookmarkEnd w:id="4"/>
      <w:bookmarkEnd w:id="5"/>
      <w:bookmarkEnd w:id="6"/>
      <w:bookmarkEnd w:id="7"/>
      <w:bookmarkEnd w:id="8"/>
      <w:bookmarkEnd w:id="9"/>
      <w:bookmarkEnd w:id="10"/>
    </w:p>
    <w:p w:rsidR="0071778A" w:rsidRPr="0071778A" w:rsidRDefault="00EE79E8">
      <w:pPr>
        <w:pStyle w:val="T1"/>
      </w:pPr>
      <w:r w:rsidRPr="0071778A">
        <w:rPr>
          <w:sz w:val="24"/>
          <w:szCs w:val="24"/>
        </w:rPr>
        <w:t>Madde</w:t>
      </w:r>
      <w:r w:rsidR="00220374" w:rsidRPr="0071778A">
        <w:rPr>
          <w:sz w:val="24"/>
          <w:szCs w:val="24"/>
        </w:rPr>
        <w:t>/Ek</w:t>
      </w:r>
      <w:r w:rsidRPr="0071778A">
        <w:rPr>
          <w:sz w:val="24"/>
          <w:szCs w:val="24"/>
        </w:rPr>
        <w:t xml:space="preserve"> No</w:t>
      </w:r>
      <w:r w:rsidR="00BB0BC7" w:rsidRPr="0071778A">
        <w:rPr>
          <w:sz w:val="24"/>
          <w:szCs w:val="24"/>
        </w:rPr>
        <w:t>.</w:t>
      </w:r>
      <w:r w:rsidR="00734945" w:rsidRPr="0071778A">
        <w:rPr>
          <w:sz w:val="24"/>
          <w:szCs w:val="24"/>
        </w:rPr>
        <w:t xml:space="preserve"> </w:t>
      </w:r>
      <w:r w:rsidRPr="0071778A">
        <w:rPr>
          <w:sz w:val="24"/>
          <w:szCs w:val="24"/>
        </w:rPr>
        <w:tab/>
      </w:r>
      <w:r w:rsidR="00D807B7" w:rsidRPr="0071778A">
        <w:rPr>
          <w:sz w:val="24"/>
          <w:szCs w:val="24"/>
        </w:rPr>
        <w:t>Konu</w:t>
      </w:r>
      <w:r w:rsidR="00734945" w:rsidRPr="0071778A">
        <w:rPr>
          <w:sz w:val="24"/>
          <w:szCs w:val="24"/>
        </w:rPr>
        <w:t xml:space="preserve"> </w:t>
      </w:r>
      <w:r w:rsidR="00763A41" w:rsidRPr="0071778A">
        <w:rPr>
          <w:sz w:val="24"/>
          <w:szCs w:val="24"/>
        </w:rPr>
        <w:tab/>
      </w:r>
      <w:r w:rsidR="00D807B7" w:rsidRPr="0071778A">
        <w:rPr>
          <w:sz w:val="24"/>
          <w:szCs w:val="24"/>
        </w:rPr>
        <w:t>Sayfa No</w:t>
      </w:r>
      <w:r w:rsidR="00BC45C7" w:rsidRPr="0071778A">
        <w:rPr>
          <w:rStyle w:val="Kpr"/>
          <w:b w:val="0"/>
          <w:color w:val="auto"/>
          <w:u w:val="none"/>
        </w:rPr>
        <w:fldChar w:fldCharType="begin"/>
      </w:r>
      <w:r w:rsidR="00BB0BC7" w:rsidRPr="0071778A">
        <w:rPr>
          <w:rStyle w:val="Kpr"/>
          <w:b w:val="0"/>
          <w:color w:val="auto"/>
          <w:u w:val="none"/>
        </w:rPr>
        <w:instrText xml:space="preserve"> TOC \o "1-2" \h \z \u </w:instrText>
      </w:r>
      <w:r w:rsidR="00BC45C7" w:rsidRPr="0071778A">
        <w:rPr>
          <w:rStyle w:val="Kpr"/>
          <w:b w:val="0"/>
          <w:color w:val="auto"/>
          <w:u w:val="none"/>
        </w:rPr>
        <w:fldChar w:fldCharType="separate"/>
      </w:r>
    </w:p>
    <w:p w:rsidR="0071778A" w:rsidRPr="0071778A" w:rsidRDefault="00DA5425">
      <w:pPr>
        <w:pStyle w:val="T1"/>
        <w:rPr>
          <w:rFonts w:eastAsiaTheme="minorEastAsia" w:cstheme="minorBidi"/>
          <w:b w:val="0"/>
          <w:lang w:eastAsia="tr-TR"/>
        </w:rPr>
      </w:pPr>
      <w:hyperlink w:anchor="_Toc459102922" w:history="1">
        <w:r w:rsidR="0071778A" w:rsidRPr="0071778A">
          <w:rPr>
            <w:rStyle w:val="Kpr"/>
          </w:rPr>
          <w:t>Madde 1.</w:t>
        </w:r>
        <w:r w:rsidR="0071778A" w:rsidRPr="0071778A">
          <w:rPr>
            <w:rFonts w:eastAsiaTheme="minorEastAsia" w:cstheme="minorBidi"/>
            <w:b w:val="0"/>
            <w:lang w:eastAsia="tr-TR"/>
          </w:rPr>
          <w:tab/>
        </w:r>
        <w:r w:rsidR="0071778A" w:rsidRPr="0071778A">
          <w:rPr>
            <w:rStyle w:val="Kpr"/>
            <w:b w:val="0"/>
          </w:rPr>
          <w:t>Giriş</w:t>
        </w:r>
        <w:r w:rsidR="0071778A" w:rsidRPr="0071778A">
          <w:rPr>
            <w:webHidden/>
          </w:rPr>
          <w:tab/>
        </w:r>
        <w:r w:rsidR="0071778A" w:rsidRPr="0071778A">
          <w:rPr>
            <w:webHidden/>
          </w:rPr>
          <w:fldChar w:fldCharType="begin"/>
        </w:r>
        <w:r w:rsidR="0071778A" w:rsidRPr="0071778A">
          <w:rPr>
            <w:webHidden/>
          </w:rPr>
          <w:instrText xml:space="preserve"> PAGEREF _Toc459102922 \h </w:instrText>
        </w:r>
        <w:r w:rsidR="0071778A" w:rsidRPr="0071778A">
          <w:rPr>
            <w:webHidden/>
          </w:rPr>
        </w:r>
        <w:r w:rsidR="0071778A" w:rsidRPr="0071778A">
          <w:rPr>
            <w:webHidden/>
          </w:rPr>
          <w:fldChar w:fldCharType="separate"/>
        </w:r>
        <w:r w:rsidR="0071778A" w:rsidRPr="0071778A">
          <w:rPr>
            <w:webHidden/>
          </w:rPr>
          <w:t>1</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3" w:history="1">
        <w:r w:rsidR="0071778A" w:rsidRPr="0071778A">
          <w:rPr>
            <w:rStyle w:val="Kpr"/>
          </w:rPr>
          <w:t>Madde 2.</w:t>
        </w:r>
        <w:r w:rsidR="0071778A" w:rsidRPr="0071778A">
          <w:rPr>
            <w:rFonts w:eastAsiaTheme="minorEastAsia" w:cstheme="minorBidi"/>
            <w:b w:val="0"/>
            <w:lang w:eastAsia="tr-TR"/>
          </w:rPr>
          <w:tab/>
        </w:r>
        <w:r w:rsidR="0071778A" w:rsidRPr="0071778A">
          <w:rPr>
            <w:rStyle w:val="Kpr"/>
            <w:b w:val="0"/>
          </w:rPr>
          <w:t>Yetki ve sorumluluk</w:t>
        </w:r>
        <w:r w:rsidR="0071778A" w:rsidRPr="0071778A">
          <w:rPr>
            <w:webHidden/>
          </w:rPr>
          <w:tab/>
        </w:r>
        <w:r w:rsidR="0071778A" w:rsidRPr="0071778A">
          <w:rPr>
            <w:webHidden/>
          </w:rPr>
          <w:fldChar w:fldCharType="begin"/>
        </w:r>
        <w:r w:rsidR="0071778A" w:rsidRPr="0071778A">
          <w:rPr>
            <w:webHidden/>
          </w:rPr>
          <w:instrText xml:space="preserve"> PAGEREF _Toc459102923 \h </w:instrText>
        </w:r>
        <w:r w:rsidR="0071778A" w:rsidRPr="0071778A">
          <w:rPr>
            <w:webHidden/>
          </w:rPr>
        </w:r>
        <w:r w:rsidR="0071778A" w:rsidRPr="0071778A">
          <w:rPr>
            <w:webHidden/>
          </w:rPr>
          <w:fldChar w:fldCharType="separate"/>
        </w:r>
        <w:r w:rsidR="0071778A" w:rsidRPr="0071778A">
          <w:rPr>
            <w:webHidden/>
          </w:rPr>
          <w:t>1</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4" w:history="1">
        <w:r w:rsidR="0071778A" w:rsidRPr="0071778A">
          <w:rPr>
            <w:rStyle w:val="Kpr"/>
          </w:rPr>
          <w:t>Madde 3.</w:t>
        </w:r>
        <w:r w:rsidR="0071778A" w:rsidRPr="0071778A">
          <w:rPr>
            <w:rFonts w:eastAsiaTheme="minorEastAsia" w:cstheme="minorBidi"/>
            <w:b w:val="0"/>
            <w:lang w:eastAsia="tr-TR"/>
          </w:rPr>
          <w:tab/>
        </w:r>
        <w:r w:rsidR="0071778A" w:rsidRPr="0071778A">
          <w:rPr>
            <w:rStyle w:val="Kpr"/>
            <w:b w:val="0"/>
          </w:rPr>
          <w:t>TYP’nin hedefi</w:t>
        </w:r>
        <w:r w:rsidR="0071778A" w:rsidRPr="0071778A">
          <w:rPr>
            <w:webHidden/>
          </w:rPr>
          <w:tab/>
        </w:r>
        <w:r w:rsidR="0071778A" w:rsidRPr="0071778A">
          <w:rPr>
            <w:webHidden/>
          </w:rPr>
          <w:fldChar w:fldCharType="begin"/>
        </w:r>
        <w:r w:rsidR="0071778A" w:rsidRPr="0071778A">
          <w:rPr>
            <w:webHidden/>
          </w:rPr>
          <w:instrText xml:space="preserve"> PAGEREF _Toc459102924 \h </w:instrText>
        </w:r>
        <w:r w:rsidR="0071778A" w:rsidRPr="0071778A">
          <w:rPr>
            <w:webHidden/>
          </w:rPr>
        </w:r>
        <w:r w:rsidR="0071778A" w:rsidRPr="0071778A">
          <w:rPr>
            <w:webHidden/>
          </w:rPr>
          <w:fldChar w:fldCharType="separate"/>
        </w:r>
        <w:r w:rsidR="0071778A" w:rsidRPr="0071778A">
          <w:rPr>
            <w:webHidden/>
          </w:rPr>
          <w:t>1</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5" w:history="1">
        <w:r w:rsidR="0071778A" w:rsidRPr="0071778A">
          <w:rPr>
            <w:rStyle w:val="Kpr"/>
          </w:rPr>
          <w:t>Madde 4.</w:t>
        </w:r>
        <w:r w:rsidR="0071778A" w:rsidRPr="0071778A">
          <w:rPr>
            <w:rFonts w:eastAsiaTheme="minorEastAsia" w:cstheme="minorBidi"/>
            <w:b w:val="0"/>
            <w:lang w:eastAsia="tr-TR"/>
          </w:rPr>
          <w:tab/>
        </w:r>
        <w:r w:rsidR="0071778A" w:rsidRPr="0071778A">
          <w:rPr>
            <w:rStyle w:val="Kpr"/>
            <w:b w:val="0"/>
          </w:rPr>
          <w:t>Hizmet sağlayıcılar</w:t>
        </w:r>
        <w:r w:rsidR="0071778A" w:rsidRPr="0071778A">
          <w:rPr>
            <w:webHidden/>
          </w:rPr>
          <w:tab/>
        </w:r>
        <w:r w:rsidR="0071778A" w:rsidRPr="0071778A">
          <w:rPr>
            <w:webHidden/>
          </w:rPr>
          <w:fldChar w:fldCharType="begin"/>
        </w:r>
        <w:r w:rsidR="0071778A" w:rsidRPr="0071778A">
          <w:rPr>
            <w:webHidden/>
          </w:rPr>
          <w:instrText xml:space="preserve"> PAGEREF _Toc459102925 \h </w:instrText>
        </w:r>
        <w:r w:rsidR="0071778A" w:rsidRPr="0071778A">
          <w:rPr>
            <w:webHidden/>
          </w:rPr>
        </w:r>
        <w:r w:rsidR="0071778A" w:rsidRPr="0071778A">
          <w:rPr>
            <w:webHidden/>
          </w:rPr>
          <w:fldChar w:fldCharType="separate"/>
        </w:r>
        <w:r w:rsidR="0071778A" w:rsidRPr="0071778A">
          <w:rPr>
            <w:webHidden/>
          </w:rPr>
          <w:t>1</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6" w:history="1">
        <w:r w:rsidR="0071778A" w:rsidRPr="0071778A">
          <w:rPr>
            <w:rStyle w:val="Kpr"/>
          </w:rPr>
          <w:t>Madde 5.</w:t>
        </w:r>
        <w:r w:rsidR="0071778A" w:rsidRPr="0071778A">
          <w:rPr>
            <w:rFonts w:eastAsiaTheme="minorEastAsia" w:cstheme="minorBidi"/>
            <w:b w:val="0"/>
            <w:lang w:eastAsia="tr-TR"/>
          </w:rPr>
          <w:tab/>
        </w:r>
        <w:r w:rsidR="0071778A" w:rsidRPr="0071778A">
          <w:rPr>
            <w:rStyle w:val="Kpr"/>
            <w:b w:val="0"/>
          </w:rPr>
          <w:t>Hizmet</w:t>
        </w:r>
        <w:r w:rsidR="0071778A" w:rsidRPr="0071778A">
          <w:rPr>
            <w:rStyle w:val="Kpr"/>
          </w:rPr>
          <w:t xml:space="preserve"> </w:t>
        </w:r>
        <w:r w:rsidR="0071778A" w:rsidRPr="0071778A">
          <w:rPr>
            <w:rStyle w:val="Kpr"/>
            <w:b w:val="0"/>
          </w:rPr>
          <w:t>alımı</w:t>
        </w:r>
        <w:r w:rsidR="0071778A" w:rsidRPr="0071778A">
          <w:rPr>
            <w:webHidden/>
          </w:rPr>
          <w:tab/>
        </w:r>
        <w:r w:rsidR="0071778A" w:rsidRPr="0071778A">
          <w:rPr>
            <w:webHidden/>
          </w:rPr>
          <w:fldChar w:fldCharType="begin"/>
        </w:r>
        <w:r w:rsidR="0071778A" w:rsidRPr="0071778A">
          <w:rPr>
            <w:webHidden/>
          </w:rPr>
          <w:instrText xml:space="preserve"> PAGEREF _Toc459102926 \h </w:instrText>
        </w:r>
        <w:r w:rsidR="0071778A" w:rsidRPr="0071778A">
          <w:rPr>
            <w:webHidden/>
          </w:rPr>
        </w:r>
        <w:r w:rsidR="0071778A" w:rsidRPr="0071778A">
          <w:rPr>
            <w:webHidden/>
          </w:rPr>
          <w:fldChar w:fldCharType="separate"/>
        </w:r>
        <w:r w:rsidR="0071778A" w:rsidRPr="0071778A">
          <w:rPr>
            <w:webHidden/>
          </w:rPr>
          <w:t>4</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7" w:history="1">
        <w:r w:rsidR="0071778A" w:rsidRPr="0071778A">
          <w:rPr>
            <w:rStyle w:val="Kpr"/>
          </w:rPr>
          <w:t>Madde 6.</w:t>
        </w:r>
        <w:r w:rsidR="0071778A" w:rsidRPr="0071778A">
          <w:rPr>
            <w:rFonts w:eastAsiaTheme="minorEastAsia" w:cstheme="minorBidi"/>
            <w:b w:val="0"/>
            <w:lang w:eastAsia="tr-TR"/>
          </w:rPr>
          <w:tab/>
        </w:r>
        <w:r w:rsidR="0071778A" w:rsidRPr="0071778A">
          <w:rPr>
            <w:rStyle w:val="Kpr"/>
            <w:b w:val="0"/>
          </w:rPr>
          <w:t>TYP</w:t>
        </w:r>
        <w:r w:rsidR="0071778A" w:rsidRPr="0071778A">
          <w:rPr>
            <w:rStyle w:val="Kpr"/>
          </w:rPr>
          <w:t xml:space="preserve"> </w:t>
        </w:r>
        <w:r w:rsidR="0071778A" w:rsidRPr="0071778A">
          <w:rPr>
            <w:rStyle w:val="Kpr"/>
            <w:b w:val="0"/>
          </w:rPr>
          <w:t>uygulanabilecek</w:t>
        </w:r>
        <w:r w:rsidR="0071778A" w:rsidRPr="0071778A">
          <w:rPr>
            <w:rStyle w:val="Kpr"/>
          </w:rPr>
          <w:t xml:space="preserve"> </w:t>
        </w:r>
        <w:r w:rsidR="0071778A" w:rsidRPr="0071778A">
          <w:rPr>
            <w:rStyle w:val="Kpr"/>
            <w:b w:val="0"/>
          </w:rPr>
          <w:t>alanlar</w:t>
        </w:r>
        <w:r w:rsidR="0071778A" w:rsidRPr="0071778A">
          <w:rPr>
            <w:webHidden/>
          </w:rPr>
          <w:tab/>
        </w:r>
        <w:r w:rsidR="0071778A" w:rsidRPr="0071778A">
          <w:rPr>
            <w:webHidden/>
          </w:rPr>
          <w:fldChar w:fldCharType="begin"/>
        </w:r>
        <w:r w:rsidR="0071778A" w:rsidRPr="0071778A">
          <w:rPr>
            <w:webHidden/>
          </w:rPr>
          <w:instrText xml:space="preserve"> PAGEREF _Toc459102927 \h </w:instrText>
        </w:r>
        <w:r w:rsidR="0071778A" w:rsidRPr="0071778A">
          <w:rPr>
            <w:webHidden/>
          </w:rPr>
        </w:r>
        <w:r w:rsidR="0071778A" w:rsidRPr="0071778A">
          <w:rPr>
            <w:webHidden/>
          </w:rPr>
          <w:fldChar w:fldCharType="separate"/>
        </w:r>
        <w:r w:rsidR="0071778A" w:rsidRPr="0071778A">
          <w:rPr>
            <w:webHidden/>
          </w:rPr>
          <w:t>4</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8" w:history="1">
        <w:r w:rsidR="0071778A" w:rsidRPr="0071778A">
          <w:rPr>
            <w:rStyle w:val="Kpr"/>
          </w:rPr>
          <w:t>Madde 7.</w:t>
        </w:r>
        <w:r w:rsidR="0071778A" w:rsidRPr="0071778A">
          <w:rPr>
            <w:rFonts w:eastAsiaTheme="minorEastAsia" w:cstheme="minorBidi"/>
            <w:b w:val="0"/>
            <w:lang w:eastAsia="tr-TR"/>
          </w:rPr>
          <w:tab/>
        </w:r>
        <w:r w:rsidR="0071778A" w:rsidRPr="0071778A">
          <w:rPr>
            <w:rStyle w:val="Kpr"/>
            <w:b w:val="0"/>
          </w:rPr>
          <w:t>TYP’nin</w:t>
        </w:r>
        <w:r w:rsidR="0071778A" w:rsidRPr="0071778A">
          <w:rPr>
            <w:rStyle w:val="Kpr"/>
          </w:rPr>
          <w:t xml:space="preserve"> </w:t>
        </w:r>
        <w:r w:rsidR="0071778A" w:rsidRPr="0071778A">
          <w:rPr>
            <w:rStyle w:val="Kpr"/>
            <w:b w:val="0"/>
          </w:rPr>
          <w:t>süresi</w:t>
        </w:r>
        <w:r w:rsidR="0071778A" w:rsidRPr="0071778A">
          <w:rPr>
            <w:rStyle w:val="Kpr"/>
          </w:rPr>
          <w:t xml:space="preserve"> </w:t>
        </w:r>
        <w:r w:rsidR="0071778A" w:rsidRPr="0071778A">
          <w:rPr>
            <w:rStyle w:val="Kpr"/>
            <w:b w:val="0"/>
          </w:rPr>
          <w:t>ve</w:t>
        </w:r>
        <w:r w:rsidR="0071778A" w:rsidRPr="0071778A">
          <w:rPr>
            <w:rStyle w:val="Kpr"/>
          </w:rPr>
          <w:t xml:space="preserve"> </w:t>
        </w:r>
        <w:r w:rsidR="0071778A" w:rsidRPr="0071778A">
          <w:rPr>
            <w:rStyle w:val="Kpr"/>
            <w:b w:val="0"/>
          </w:rPr>
          <w:t>tekrar</w:t>
        </w:r>
        <w:r w:rsidR="0071778A" w:rsidRPr="0071778A">
          <w:rPr>
            <w:rStyle w:val="Kpr"/>
          </w:rPr>
          <w:t xml:space="preserve"> </w:t>
        </w:r>
        <w:r w:rsidR="0071778A" w:rsidRPr="0071778A">
          <w:rPr>
            <w:rStyle w:val="Kpr"/>
            <w:b w:val="0"/>
          </w:rPr>
          <w:t>yararlanma</w:t>
        </w:r>
        <w:r w:rsidR="0071778A" w:rsidRPr="0071778A">
          <w:rPr>
            <w:webHidden/>
          </w:rPr>
          <w:tab/>
        </w:r>
        <w:r w:rsidR="0071778A" w:rsidRPr="0071778A">
          <w:rPr>
            <w:webHidden/>
          </w:rPr>
          <w:fldChar w:fldCharType="begin"/>
        </w:r>
        <w:r w:rsidR="0071778A" w:rsidRPr="0071778A">
          <w:rPr>
            <w:webHidden/>
          </w:rPr>
          <w:instrText xml:space="preserve"> PAGEREF _Toc459102928 \h </w:instrText>
        </w:r>
        <w:r w:rsidR="0071778A" w:rsidRPr="0071778A">
          <w:rPr>
            <w:webHidden/>
          </w:rPr>
        </w:r>
        <w:r w:rsidR="0071778A" w:rsidRPr="0071778A">
          <w:rPr>
            <w:webHidden/>
          </w:rPr>
          <w:fldChar w:fldCharType="separate"/>
        </w:r>
        <w:r w:rsidR="0071778A" w:rsidRPr="0071778A">
          <w:rPr>
            <w:webHidden/>
          </w:rPr>
          <w:t>7</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29" w:history="1">
        <w:r w:rsidR="0071778A" w:rsidRPr="0071778A">
          <w:rPr>
            <w:rStyle w:val="Kpr"/>
          </w:rPr>
          <w:t>Madde 8.</w:t>
        </w:r>
        <w:r w:rsidR="0071778A" w:rsidRPr="0071778A">
          <w:rPr>
            <w:rFonts w:eastAsiaTheme="minorEastAsia" w:cstheme="minorBidi"/>
            <w:b w:val="0"/>
            <w:lang w:eastAsia="tr-TR"/>
          </w:rPr>
          <w:tab/>
        </w:r>
        <w:r w:rsidR="0071778A" w:rsidRPr="0071778A">
          <w:rPr>
            <w:rStyle w:val="Kpr"/>
            <w:b w:val="0"/>
          </w:rPr>
          <w:t>Katılım</w:t>
        </w:r>
        <w:r w:rsidR="0071778A" w:rsidRPr="0071778A">
          <w:rPr>
            <w:rStyle w:val="Kpr"/>
          </w:rPr>
          <w:t xml:space="preserve"> </w:t>
        </w:r>
        <w:r w:rsidR="0071778A" w:rsidRPr="0071778A">
          <w:rPr>
            <w:rStyle w:val="Kpr"/>
            <w:b w:val="0"/>
          </w:rPr>
          <w:t>şartları</w:t>
        </w:r>
        <w:r w:rsidR="0071778A" w:rsidRPr="0071778A">
          <w:rPr>
            <w:webHidden/>
          </w:rPr>
          <w:tab/>
        </w:r>
        <w:r w:rsidR="0071778A" w:rsidRPr="0071778A">
          <w:rPr>
            <w:webHidden/>
          </w:rPr>
          <w:fldChar w:fldCharType="begin"/>
        </w:r>
        <w:r w:rsidR="0071778A" w:rsidRPr="0071778A">
          <w:rPr>
            <w:webHidden/>
          </w:rPr>
          <w:instrText xml:space="preserve"> PAGEREF _Toc459102929 \h </w:instrText>
        </w:r>
        <w:r w:rsidR="0071778A" w:rsidRPr="0071778A">
          <w:rPr>
            <w:webHidden/>
          </w:rPr>
        </w:r>
        <w:r w:rsidR="0071778A" w:rsidRPr="0071778A">
          <w:rPr>
            <w:webHidden/>
          </w:rPr>
          <w:fldChar w:fldCharType="separate"/>
        </w:r>
        <w:r w:rsidR="0071778A" w:rsidRPr="0071778A">
          <w:rPr>
            <w:webHidden/>
          </w:rPr>
          <w:t>12</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0" w:history="1">
        <w:r w:rsidR="0071778A" w:rsidRPr="0071778A">
          <w:rPr>
            <w:rStyle w:val="Kpr"/>
          </w:rPr>
          <w:t>Madde 9.</w:t>
        </w:r>
        <w:r w:rsidR="0071778A" w:rsidRPr="0071778A">
          <w:rPr>
            <w:rFonts w:eastAsiaTheme="minorEastAsia" w:cstheme="minorBidi"/>
            <w:b w:val="0"/>
            <w:lang w:eastAsia="tr-TR"/>
          </w:rPr>
          <w:tab/>
        </w:r>
        <w:r w:rsidR="0071778A" w:rsidRPr="0071778A">
          <w:rPr>
            <w:rStyle w:val="Kpr"/>
            <w:b w:val="0"/>
          </w:rPr>
          <w:t>Katılımcı</w:t>
        </w:r>
        <w:r w:rsidR="0071778A" w:rsidRPr="0071778A">
          <w:rPr>
            <w:rStyle w:val="Kpr"/>
          </w:rPr>
          <w:t xml:space="preserve"> </w:t>
        </w:r>
        <w:r w:rsidR="0071778A" w:rsidRPr="0071778A">
          <w:rPr>
            <w:rStyle w:val="Kpr"/>
            <w:b w:val="0"/>
          </w:rPr>
          <w:t>sayısı</w:t>
        </w:r>
        <w:r w:rsidR="0071778A" w:rsidRPr="0071778A">
          <w:rPr>
            <w:rStyle w:val="Kpr"/>
          </w:rPr>
          <w:t xml:space="preserve"> </w:t>
        </w:r>
        <w:r w:rsidR="0071778A" w:rsidRPr="0071778A">
          <w:rPr>
            <w:rStyle w:val="Kpr"/>
            <w:b w:val="0"/>
          </w:rPr>
          <w:t>ve</w:t>
        </w:r>
        <w:r w:rsidR="0071778A" w:rsidRPr="0071778A">
          <w:rPr>
            <w:rStyle w:val="Kpr"/>
          </w:rPr>
          <w:t xml:space="preserve"> </w:t>
        </w:r>
        <w:r w:rsidR="0071778A" w:rsidRPr="0071778A">
          <w:rPr>
            <w:rStyle w:val="Kpr"/>
            <w:b w:val="0"/>
          </w:rPr>
          <w:t>seçimi</w:t>
        </w:r>
        <w:r w:rsidR="0071778A" w:rsidRPr="0071778A">
          <w:rPr>
            <w:webHidden/>
          </w:rPr>
          <w:tab/>
        </w:r>
        <w:r w:rsidR="0071778A" w:rsidRPr="0071778A">
          <w:rPr>
            <w:webHidden/>
          </w:rPr>
          <w:fldChar w:fldCharType="begin"/>
        </w:r>
        <w:r w:rsidR="0071778A" w:rsidRPr="0071778A">
          <w:rPr>
            <w:webHidden/>
          </w:rPr>
          <w:instrText xml:space="preserve"> PAGEREF _Toc459102930 \h </w:instrText>
        </w:r>
        <w:r w:rsidR="0071778A" w:rsidRPr="0071778A">
          <w:rPr>
            <w:webHidden/>
          </w:rPr>
        </w:r>
        <w:r w:rsidR="0071778A" w:rsidRPr="0071778A">
          <w:rPr>
            <w:webHidden/>
          </w:rPr>
          <w:fldChar w:fldCharType="separate"/>
        </w:r>
        <w:r w:rsidR="0071778A" w:rsidRPr="0071778A">
          <w:rPr>
            <w:webHidden/>
          </w:rPr>
          <w:t>13</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1" w:history="1">
        <w:r w:rsidR="0071778A" w:rsidRPr="0071778A">
          <w:rPr>
            <w:rStyle w:val="Kpr"/>
          </w:rPr>
          <w:t>Madde 10.</w:t>
        </w:r>
        <w:r w:rsidR="0071778A" w:rsidRPr="0071778A">
          <w:rPr>
            <w:rFonts w:eastAsiaTheme="minorEastAsia" w:cstheme="minorBidi"/>
            <w:b w:val="0"/>
            <w:lang w:eastAsia="tr-TR"/>
          </w:rPr>
          <w:tab/>
        </w:r>
        <w:r w:rsidR="0071778A" w:rsidRPr="0071778A">
          <w:rPr>
            <w:rStyle w:val="Kpr"/>
            <w:b w:val="0"/>
          </w:rPr>
          <w:t>Yüklenicinin</w:t>
        </w:r>
        <w:r w:rsidR="0071778A" w:rsidRPr="0071778A">
          <w:rPr>
            <w:rStyle w:val="Kpr"/>
          </w:rPr>
          <w:t xml:space="preserve"> </w:t>
        </w:r>
        <w:r w:rsidR="0071778A" w:rsidRPr="0071778A">
          <w:rPr>
            <w:rStyle w:val="Kpr"/>
            <w:b w:val="0"/>
          </w:rPr>
          <w:t>sorumluluğu</w:t>
        </w:r>
        <w:r w:rsidR="0071778A" w:rsidRPr="0071778A">
          <w:rPr>
            <w:webHidden/>
          </w:rPr>
          <w:tab/>
        </w:r>
        <w:r w:rsidR="0071778A" w:rsidRPr="0071778A">
          <w:rPr>
            <w:webHidden/>
          </w:rPr>
          <w:fldChar w:fldCharType="begin"/>
        </w:r>
        <w:r w:rsidR="0071778A" w:rsidRPr="0071778A">
          <w:rPr>
            <w:webHidden/>
          </w:rPr>
          <w:instrText xml:space="preserve"> PAGEREF _Toc459102931 \h </w:instrText>
        </w:r>
        <w:r w:rsidR="0071778A" w:rsidRPr="0071778A">
          <w:rPr>
            <w:webHidden/>
          </w:rPr>
        </w:r>
        <w:r w:rsidR="0071778A" w:rsidRPr="0071778A">
          <w:rPr>
            <w:webHidden/>
          </w:rPr>
          <w:fldChar w:fldCharType="separate"/>
        </w:r>
        <w:r w:rsidR="0071778A" w:rsidRPr="0071778A">
          <w:rPr>
            <w:webHidden/>
          </w:rPr>
          <w:t>19</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2" w:history="1">
        <w:r w:rsidR="0071778A" w:rsidRPr="0071778A">
          <w:rPr>
            <w:rStyle w:val="Kpr"/>
          </w:rPr>
          <w:t>Madde 11.</w:t>
        </w:r>
        <w:r w:rsidR="0071778A" w:rsidRPr="0071778A">
          <w:rPr>
            <w:rFonts w:eastAsiaTheme="minorEastAsia" w:cstheme="minorBidi"/>
            <w:b w:val="0"/>
            <w:lang w:eastAsia="tr-TR"/>
          </w:rPr>
          <w:tab/>
        </w:r>
        <w:r w:rsidR="0071778A" w:rsidRPr="0071778A">
          <w:rPr>
            <w:rStyle w:val="Kpr"/>
            <w:b w:val="0"/>
          </w:rPr>
          <w:t>Asgari</w:t>
        </w:r>
        <w:r w:rsidR="0071778A" w:rsidRPr="0071778A">
          <w:rPr>
            <w:rStyle w:val="Kpr"/>
          </w:rPr>
          <w:t xml:space="preserve"> </w:t>
        </w:r>
        <w:r w:rsidR="0071778A" w:rsidRPr="0071778A">
          <w:rPr>
            <w:rStyle w:val="Kpr"/>
            <w:b w:val="0"/>
          </w:rPr>
          <w:t>geçim</w:t>
        </w:r>
        <w:r w:rsidR="0071778A" w:rsidRPr="0071778A">
          <w:rPr>
            <w:rStyle w:val="Kpr"/>
          </w:rPr>
          <w:t xml:space="preserve"> </w:t>
        </w:r>
        <w:r w:rsidR="0071778A" w:rsidRPr="0071778A">
          <w:rPr>
            <w:rStyle w:val="Kpr"/>
            <w:b w:val="0"/>
          </w:rPr>
          <w:t>indirimi</w:t>
        </w:r>
        <w:r w:rsidR="0071778A" w:rsidRPr="0071778A">
          <w:rPr>
            <w:webHidden/>
          </w:rPr>
          <w:tab/>
        </w:r>
        <w:r w:rsidR="0071778A" w:rsidRPr="0071778A">
          <w:rPr>
            <w:webHidden/>
          </w:rPr>
          <w:fldChar w:fldCharType="begin"/>
        </w:r>
        <w:r w:rsidR="0071778A" w:rsidRPr="0071778A">
          <w:rPr>
            <w:webHidden/>
          </w:rPr>
          <w:instrText xml:space="preserve"> PAGEREF _Toc459102932 \h </w:instrText>
        </w:r>
        <w:r w:rsidR="0071778A" w:rsidRPr="0071778A">
          <w:rPr>
            <w:webHidden/>
          </w:rPr>
        </w:r>
        <w:r w:rsidR="0071778A" w:rsidRPr="0071778A">
          <w:rPr>
            <w:webHidden/>
          </w:rPr>
          <w:fldChar w:fldCharType="separate"/>
        </w:r>
        <w:r w:rsidR="0071778A" w:rsidRPr="0071778A">
          <w:rPr>
            <w:webHidden/>
          </w:rPr>
          <w:t>22</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3" w:history="1">
        <w:r w:rsidR="0071778A" w:rsidRPr="0071778A">
          <w:rPr>
            <w:rStyle w:val="Kpr"/>
          </w:rPr>
          <w:t>Madde 12.</w:t>
        </w:r>
        <w:r w:rsidR="0071778A" w:rsidRPr="0071778A">
          <w:rPr>
            <w:rFonts w:eastAsiaTheme="minorEastAsia" w:cstheme="minorBidi"/>
            <w:b w:val="0"/>
            <w:lang w:eastAsia="tr-TR"/>
          </w:rPr>
          <w:tab/>
        </w:r>
        <w:r w:rsidR="0071778A" w:rsidRPr="0071778A">
          <w:rPr>
            <w:rStyle w:val="Kpr"/>
            <w:b w:val="0"/>
          </w:rPr>
          <w:t>TYP’ye</w:t>
        </w:r>
        <w:r w:rsidR="0071778A" w:rsidRPr="0071778A">
          <w:rPr>
            <w:rStyle w:val="Kpr"/>
          </w:rPr>
          <w:t xml:space="preserve"> </w:t>
        </w:r>
        <w:r w:rsidR="0071778A" w:rsidRPr="0071778A">
          <w:rPr>
            <w:rStyle w:val="Kpr"/>
            <w:b w:val="0"/>
          </w:rPr>
          <w:t>devam</w:t>
        </w:r>
        <w:r w:rsidR="0071778A" w:rsidRPr="0071778A">
          <w:rPr>
            <w:rStyle w:val="Kpr"/>
          </w:rPr>
          <w:t xml:space="preserve"> </w:t>
        </w:r>
        <w:r w:rsidR="0071778A" w:rsidRPr="0071778A">
          <w:rPr>
            <w:rStyle w:val="Kpr"/>
            <w:b w:val="0"/>
          </w:rPr>
          <w:t>zorunluluğu</w:t>
        </w:r>
        <w:r w:rsidR="0071778A" w:rsidRPr="0071778A">
          <w:rPr>
            <w:rStyle w:val="Kpr"/>
          </w:rPr>
          <w:t xml:space="preserve"> </w:t>
        </w:r>
        <w:r w:rsidR="0071778A" w:rsidRPr="0071778A">
          <w:rPr>
            <w:rStyle w:val="Kpr"/>
            <w:b w:val="0"/>
          </w:rPr>
          <w:t>ve</w:t>
        </w:r>
        <w:r w:rsidR="0071778A" w:rsidRPr="0071778A">
          <w:rPr>
            <w:rStyle w:val="Kpr"/>
          </w:rPr>
          <w:t xml:space="preserve"> </w:t>
        </w:r>
        <w:r w:rsidR="0071778A" w:rsidRPr="0071778A">
          <w:rPr>
            <w:rStyle w:val="Kpr"/>
            <w:b w:val="0"/>
          </w:rPr>
          <w:t>izin</w:t>
        </w:r>
        <w:r w:rsidR="0071778A" w:rsidRPr="0071778A">
          <w:rPr>
            <w:webHidden/>
          </w:rPr>
          <w:tab/>
        </w:r>
        <w:r w:rsidR="0071778A" w:rsidRPr="0071778A">
          <w:rPr>
            <w:webHidden/>
          </w:rPr>
          <w:fldChar w:fldCharType="begin"/>
        </w:r>
        <w:r w:rsidR="0071778A" w:rsidRPr="0071778A">
          <w:rPr>
            <w:webHidden/>
          </w:rPr>
          <w:instrText xml:space="preserve"> PAGEREF _Toc459102933 \h </w:instrText>
        </w:r>
        <w:r w:rsidR="0071778A" w:rsidRPr="0071778A">
          <w:rPr>
            <w:webHidden/>
          </w:rPr>
        </w:r>
        <w:r w:rsidR="0071778A" w:rsidRPr="0071778A">
          <w:rPr>
            <w:webHidden/>
          </w:rPr>
          <w:fldChar w:fldCharType="separate"/>
        </w:r>
        <w:r w:rsidR="0071778A" w:rsidRPr="0071778A">
          <w:rPr>
            <w:webHidden/>
          </w:rPr>
          <w:t>22</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4" w:history="1">
        <w:r w:rsidR="0071778A" w:rsidRPr="0071778A">
          <w:rPr>
            <w:rStyle w:val="Kpr"/>
          </w:rPr>
          <w:t>Madde 13.</w:t>
        </w:r>
        <w:r w:rsidR="0071778A" w:rsidRPr="0071778A">
          <w:rPr>
            <w:rFonts w:eastAsiaTheme="minorEastAsia" w:cstheme="minorBidi"/>
            <w:b w:val="0"/>
            <w:lang w:eastAsia="tr-TR"/>
          </w:rPr>
          <w:tab/>
        </w:r>
        <w:r w:rsidR="0071778A" w:rsidRPr="0071778A">
          <w:rPr>
            <w:rStyle w:val="Kpr"/>
            <w:b w:val="0"/>
          </w:rPr>
          <w:t>TYP’nin</w:t>
        </w:r>
        <w:r w:rsidR="0071778A" w:rsidRPr="0071778A">
          <w:rPr>
            <w:rStyle w:val="Kpr"/>
          </w:rPr>
          <w:t xml:space="preserve"> </w:t>
        </w:r>
        <w:r w:rsidR="0071778A" w:rsidRPr="0071778A">
          <w:rPr>
            <w:rStyle w:val="Kpr"/>
            <w:b w:val="0"/>
          </w:rPr>
          <w:t>tamamlanması</w:t>
        </w:r>
        <w:r w:rsidR="0071778A" w:rsidRPr="0071778A">
          <w:rPr>
            <w:webHidden/>
          </w:rPr>
          <w:tab/>
        </w:r>
        <w:r w:rsidR="0071778A" w:rsidRPr="0071778A">
          <w:rPr>
            <w:webHidden/>
          </w:rPr>
          <w:fldChar w:fldCharType="begin"/>
        </w:r>
        <w:r w:rsidR="0071778A" w:rsidRPr="0071778A">
          <w:rPr>
            <w:webHidden/>
          </w:rPr>
          <w:instrText xml:space="preserve"> PAGEREF _Toc459102934 \h </w:instrText>
        </w:r>
        <w:r w:rsidR="0071778A" w:rsidRPr="0071778A">
          <w:rPr>
            <w:webHidden/>
          </w:rPr>
        </w:r>
        <w:r w:rsidR="0071778A" w:rsidRPr="0071778A">
          <w:rPr>
            <w:webHidden/>
          </w:rPr>
          <w:fldChar w:fldCharType="separate"/>
        </w:r>
        <w:r w:rsidR="0071778A" w:rsidRPr="0071778A">
          <w:rPr>
            <w:webHidden/>
          </w:rPr>
          <w:t>26</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5" w:history="1">
        <w:r w:rsidR="0071778A" w:rsidRPr="0071778A">
          <w:rPr>
            <w:rStyle w:val="Kpr"/>
          </w:rPr>
          <w:t>Madde 14.</w:t>
        </w:r>
        <w:r w:rsidR="0071778A" w:rsidRPr="0071778A">
          <w:rPr>
            <w:rFonts w:eastAsiaTheme="minorEastAsia" w:cstheme="minorBidi"/>
            <w:b w:val="0"/>
            <w:lang w:eastAsia="tr-TR"/>
          </w:rPr>
          <w:tab/>
        </w:r>
        <w:r w:rsidR="0071778A" w:rsidRPr="0071778A">
          <w:rPr>
            <w:rStyle w:val="Kpr"/>
            <w:b w:val="0"/>
          </w:rPr>
          <w:t>Katılımcılara</w:t>
        </w:r>
        <w:r w:rsidR="0071778A" w:rsidRPr="0071778A">
          <w:rPr>
            <w:rStyle w:val="Kpr"/>
          </w:rPr>
          <w:t xml:space="preserve"> </w:t>
        </w:r>
        <w:r w:rsidR="0071778A" w:rsidRPr="0071778A">
          <w:rPr>
            <w:rStyle w:val="Kpr"/>
            <w:b w:val="0"/>
          </w:rPr>
          <w:t>yapılacak</w:t>
        </w:r>
        <w:r w:rsidR="0071778A" w:rsidRPr="0071778A">
          <w:rPr>
            <w:rStyle w:val="Kpr"/>
          </w:rPr>
          <w:t xml:space="preserve"> </w:t>
        </w:r>
        <w:r w:rsidR="0071778A" w:rsidRPr="0071778A">
          <w:rPr>
            <w:rStyle w:val="Kpr"/>
            <w:b w:val="0"/>
          </w:rPr>
          <w:t>ödeme</w:t>
        </w:r>
        <w:r w:rsidR="0071778A" w:rsidRPr="0071778A">
          <w:rPr>
            <w:webHidden/>
          </w:rPr>
          <w:tab/>
        </w:r>
        <w:r w:rsidR="0071778A" w:rsidRPr="0071778A">
          <w:rPr>
            <w:webHidden/>
          </w:rPr>
          <w:fldChar w:fldCharType="begin"/>
        </w:r>
        <w:r w:rsidR="0071778A" w:rsidRPr="0071778A">
          <w:rPr>
            <w:webHidden/>
          </w:rPr>
          <w:instrText xml:space="preserve"> PAGEREF _Toc459102935 \h </w:instrText>
        </w:r>
        <w:r w:rsidR="0071778A" w:rsidRPr="0071778A">
          <w:rPr>
            <w:webHidden/>
          </w:rPr>
        </w:r>
        <w:r w:rsidR="0071778A" w:rsidRPr="0071778A">
          <w:rPr>
            <w:webHidden/>
          </w:rPr>
          <w:fldChar w:fldCharType="separate"/>
        </w:r>
        <w:r w:rsidR="0071778A" w:rsidRPr="0071778A">
          <w:rPr>
            <w:webHidden/>
          </w:rPr>
          <w:t>26</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6" w:history="1">
        <w:r w:rsidR="0071778A" w:rsidRPr="0071778A">
          <w:rPr>
            <w:rStyle w:val="Kpr"/>
          </w:rPr>
          <w:t>Madde 15.</w:t>
        </w:r>
        <w:r w:rsidR="0071778A" w:rsidRPr="0071778A">
          <w:rPr>
            <w:rFonts w:eastAsiaTheme="minorEastAsia" w:cstheme="minorBidi"/>
            <w:b w:val="0"/>
            <w:lang w:eastAsia="tr-TR"/>
          </w:rPr>
          <w:tab/>
        </w:r>
        <w:r w:rsidR="0071778A" w:rsidRPr="0071778A">
          <w:rPr>
            <w:rStyle w:val="Kpr"/>
            <w:b w:val="0"/>
          </w:rPr>
          <w:t>Sarf</w:t>
        </w:r>
        <w:r w:rsidR="0071778A" w:rsidRPr="0071778A">
          <w:rPr>
            <w:rStyle w:val="Kpr"/>
          </w:rPr>
          <w:t xml:space="preserve"> </w:t>
        </w:r>
        <w:r w:rsidR="0071778A" w:rsidRPr="0071778A">
          <w:rPr>
            <w:rStyle w:val="Kpr"/>
            <w:b w:val="0"/>
          </w:rPr>
          <w:t>malzemesi</w:t>
        </w:r>
        <w:r w:rsidR="0071778A" w:rsidRPr="0071778A">
          <w:rPr>
            <w:rStyle w:val="Kpr"/>
          </w:rPr>
          <w:t xml:space="preserve"> </w:t>
        </w:r>
        <w:r w:rsidR="0071778A" w:rsidRPr="0071778A">
          <w:rPr>
            <w:rStyle w:val="Kpr"/>
            <w:b w:val="0"/>
          </w:rPr>
          <w:t>gideri</w:t>
        </w:r>
        <w:r w:rsidR="0071778A" w:rsidRPr="0071778A">
          <w:rPr>
            <w:webHidden/>
          </w:rPr>
          <w:tab/>
        </w:r>
        <w:r w:rsidR="0071778A" w:rsidRPr="0071778A">
          <w:rPr>
            <w:webHidden/>
          </w:rPr>
          <w:fldChar w:fldCharType="begin"/>
        </w:r>
        <w:r w:rsidR="0071778A" w:rsidRPr="0071778A">
          <w:rPr>
            <w:webHidden/>
          </w:rPr>
          <w:instrText xml:space="preserve"> PAGEREF _Toc459102936 \h </w:instrText>
        </w:r>
        <w:r w:rsidR="0071778A" w:rsidRPr="0071778A">
          <w:rPr>
            <w:webHidden/>
          </w:rPr>
        </w:r>
        <w:r w:rsidR="0071778A" w:rsidRPr="0071778A">
          <w:rPr>
            <w:webHidden/>
          </w:rPr>
          <w:fldChar w:fldCharType="separate"/>
        </w:r>
        <w:r w:rsidR="0071778A" w:rsidRPr="0071778A">
          <w:rPr>
            <w:webHidden/>
          </w:rPr>
          <w:t>28</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7" w:history="1">
        <w:r w:rsidR="0071778A" w:rsidRPr="0071778A">
          <w:rPr>
            <w:rStyle w:val="Kpr"/>
          </w:rPr>
          <w:t>Madde 16.</w:t>
        </w:r>
        <w:r w:rsidR="0071778A" w:rsidRPr="0071778A">
          <w:rPr>
            <w:rFonts w:eastAsiaTheme="minorEastAsia" w:cstheme="minorBidi"/>
            <w:b w:val="0"/>
            <w:lang w:eastAsia="tr-TR"/>
          </w:rPr>
          <w:tab/>
        </w:r>
        <w:r w:rsidR="0071778A" w:rsidRPr="0071778A">
          <w:rPr>
            <w:rStyle w:val="Kpr"/>
            <w:b w:val="0"/>
          </w:rPr>
          <w:t>Yüklenici</w:t>
        </w:r>
        <w:r w:rsidR="0071778A" w:rsidRPr="0071778A">
          <w:rPr>
            <w:rStyle w:val="Kpr"/>
          </w:rPr>
          <w:t xml:space="preserve"> </w:t>
        </w:r>
        <w:r w:rsidR="0071778A" w:rsidRPr="0071778A">
          <w:rPr>
            <w:rStyle w:val="Kpr"/>
            <w:b w:val="0"/>
          </w:rPr>
          <w:t>kârı</w:t>
        </w:r>
        <w:r w:rsidR="0071778A" w:rsidRPr="0071778A">
          <w:rPr>
            <w:webHidden/>
          </w:rPr>
          <w:tab/>
        </w:r>
        <w:r w:rsidR="0071778A" w:rsidRPr="0071778A">
          <w:rPr>
            <w:webHidden/>
          </w:rPr>
          <w:fldChar w:fldCharType="begin"/>
        </w:r>
        <w:r w:rsidR="0071778A" w:rsidRPr="0071778A">
          <w:rPr>
            <w:webHidden/>
          </w:rPr>
          <w:instrText xml:space="preserve"> PAGEREF _Toc459102937 \h </w:instrText>
        </w:r>
        <w:r w:rsidR="0071778A" w:rsidRPr="0071778A">
          <w:rPr>
            <w:webHidden/>
          </w:rPr>
        </w:r>
        <w:r w:rsidR="0071778A" w:rsidRPr="0071778A">
          <w:rPr>
            <w:webHidden/>
          </w:rPr>
          <w:fldChar w:fldCharType="separate"/>
        </w:r>
        <w:r w:rsidR="0071778A" w:rsidRPr="0071778A">
          <w:rPr>
            <w:webHidden/>
          </w:rPr>
          <w:t>29</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8" w:history="1">
        <w:r w:rsidR="0071778A" w:rsidRPr="0071778A">
          <w:rPr>
            <w:rStyle w:val="Kpr"/>
          </w:rPr>
          <w:t>Madde 17.</w:t>
        </w:r>
        <w:r w:rsidR="0071778A" w:rsidRPr="0071778A">
          <w:rPr>
            <w:rFonts w:eastAsiaTheme="minorEastAsia" w:cstheme="minorBidi"/>
            <w:b w:val="0"/>
            <w:lang w:eastAsia="tr-TR"/>
          </w:rPr>
          <w:tab/>
        </w:r>
        <w:r w:rsidR="0071778A" w:rsidRPr="0071778A">
          <w:rPr>
            <w:rStyle w:val="Kpr"/>
            <w:b w:val="0"/>
          </w:rPr>
          <w:t>Ödemeler</w:t>
        </w:r>
        <w:r w:rsidR="0071778A" w:rsidRPr="0071778A">
          <w:rPr>
            <w:webHidden/>
          </w:rPr>
          <w:tab/>
        </w:r>
        <w:r w:rsidR="0071778A" w:rsidRPr="0071778A">
          <w:rPr>
            <w:webHidden/>
          </w:rPr>
          <w:fldChar w:fldCharType="begin"/>
        </w:r>
        <w:r w:rsidR="0071778A" w:rsidRPr="0071778A">
          <w:rPr>
            <w:webHidden/>
          </w:rPr>
          <w:instrText xml:space="preserve"> PAGEREF _Toc459102938 \h </w:instrText>
        </w:r>
        <w:r w:rsidR="0071778A" w:rsidRPr="0071778A">
          <w:rPr>
            <w:webHidden/>
          </w:rPr>
        </w:r>
        <w:r w:rsidR="0071778A" w:rsidRPr="0071778A">
          <w:rPr>
            <w:webHidden/>
          </w:rPr>
          <w:fldChar w:fldCharType="separate"/>
        </w:r>
        <w:r w:rsidR="0071778A" w:rsidRPr="0071778A">
          <w:rPr>
            <w:webHidden/>
          </w:rPr>
          <w:t>29</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39" w:history="1">
        <w:r w:rsidR="0071778A" w:rsidRPr="0071778A">
          <w:rPr>
            <w:rStyle w:val="Kpr"/>
          </w:rPr>
          <w:t>Madde 18.</w:t>
        </w:r>
        <w:r w:rsidR="0071778A" w:rsidRPr="0071778A">
          <w:rPr>
            <w:rFonts w:eastAsiaTheme="minorEastAsia" w:cstheme="minorBidi"/>
            <w:b w:val="0"/>
            <w:lang w:eastAsia="tr-TR"/>
          </w:rPr>
          <w:tab/>
        </w:r>
        <w:r w:rsidR="0071778A" w:rsidRPr="0071778A">
          <w:rPr>
            <w:rStyle w:val="Kpr"/>
            <w:b w:val="0"/>
          </w:rPr>
          <w:t>Kontrol</w:t>
        </w:r>
        <w:r w:rsidR="0071778A" w:rsidRPr="0071778A">
          <w:rPr>
            <w:rStyle w:val="Kpr"/>
          </w:rPr>
          <w:t xml:space="preserve"> </w:t>
        </w:r>
        <w:r w:rsidR="0071778A" w:rsidRPr="0071778A">
          <w:rPr>
            <w:rStyle w:val="Kpr"/>
            <w:b w:val="0"/>
          </w:rPr>
          <w:t>ve</w:t>
        </w:r>
        <w:r w:rsidR="0071778A" w:rsidRPr="0071778A">
          <w:rPr>
            <w:rStyle w:val="Kpr"/>
          </w:rPr>
          <w:t xml:space="preserve"> </w:t>
        </w:r>
        <w:r w:rsidR="0071778A" w:rsidRPr="0071778A">
          <w:rPr>
            <w:rStyle w:val="Kpr"/>
            <w:b w:val="0"/>
          </w:rPr>
          <w:t>denetim</w:t>
        </w:r>
        <w:r w:rsidR="0071778A" w:rsidRPr="0071778A">
          <w:rPr>
            <w:webHidden/>
          </w:rPr>
          <w:tab/>
        </w:r>
        <w:r w:rsidR="0071778A" w:rsidRPr="0071778A">
          <w:rPr>
            <w:webHidden/>
          </w:rPr>
          <w:fldChar w:fldCharType="begin"/>
        </w:r>
        <w:r w:rsidR="0071778A" w:rsidRPr="0071778A">
          <w:rPr>
            <w:webHidden/>
          </w:rPr>
          <w:instrText xml:space="preserve"> PAGEREF _Toc459102939 \h </w:instrText>
        </w:r>
        <w:r w:rsidR="0071778A" w:rsidRPr="0071778A">
          <w:rPr>
            <w:webHidden/>
          </w:rPr>
        </w:r>
        <w:r w:rsidR="0071778A" w:rsidRPr="0071778A">
          <w:rPr>
            <w:webHidden/>
          </w:rPr>
          <w:fldChar w:fldCharType="separate"/>
        </w:r>
        <w:r w:rsidR="0071778A" w:rsidRPr="0071778A">
          <w:rPr>
            <w:webHidden/>
          </w:rPr>
          <w:t>30</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40" w:history="1">
        <w:r w:rsidR="0071778A" w:rsidRPr="0071778A">
          <w:rPr>
            <w:rStyle w:val="Kpr"/>
          </w:rPr>
          <w:t>Madde 19.</w:t>
        </w:r>
        <w:r w:rsidR="0071778A" w:rsidRPr="0071778A">
          <w:rPr>
            <w:rFonts w:eastAsiaTheme="minorEastAsia" w:cstheme="minorBidi"/>
            <w:b w:val="0"/>
            <w:lang w:eastAsia="tr-TR"/>
          </w:rPr>
          <w:tab/>
        </w:r>
        <w:r w:rsidR="0071778A" w:rsidRPr="0071778A">
          <w:rPr>
            <w:rStyle w:val="Kpr"/>
            <w:b w:val="0"/>
          </w:rPr>
          <w:t>Tanınırlık</w:t>
        </w:r>
        <w:r w:rsidR="0071778A" w:rsidRPr="0071778A">
          <w:rPr>
            <w:rStyle w:val="Kpr"/>
          </w:rPr>
          <w:t xml:space="preserve"> </w:t>
        </w:r>
        <w:r w:rsidR="0071778A" w:rsidRPr="0071778A">
          <w:rPr>
            <w:rStyle w:val="Kpr"/>
            <w:b w:val="0"/>
          </w:rPr>
          <w:t>ve</w:t>
        </w:r>
        <w:r w:rsidR="0071778A" w:rsidRPr="0071778A">
          <w:rPr>
            <w:rStyle w:val="Kpr"/>
          </w:rPr>
          <w:t xml:space="preserve"> </w:t>
        </w:r>
        <w:r w:rsidR="0071778A" w:rsidRPr="0071778A">
          <w:rPr>
            <w:rStyle w:val="Kpr"/>
            <w:b w:val="0"/>
          </w:rPr>
          <w:t>Görünürlük</w:t>
        </w:r>
        <w:r w:rsidR="0071778A" w:rsidRPr="0071778A">
          <w:rPr>
            <w:webHidden/>
          </w:rPr>
          <w:tab/>
        </w:r>
        <w:r w:rsidR="0071778A" w:rsidRPr="0071778A">
          <w:rPr>
            <w:webHidden/>
          </w:rPr>
          <w:fldChar w:fldCharType="begin"/>
        </w:r>
        <w:r w:rsidR="0071778A" w:rsidRPr="0071778A">
          <w:rPr>
            <w:webHidden/>
          </w:rPr>
          <w:instrText xml:space="preserve"> PAGEREF _Toc459102940 \h </w:instrText>
        </w:r>
        <w:r w:rsidR="0071778A" w:rsidRPr="0071778A">
          <w:rPr>
            <w:webHidden/>
          </w:rPr>
        </w:r>
        <w:r w:rsidR="0071778A" w:rsidRPr="0071778A">
          <w:rPr>
            <w:webHidden/>
          </w:rPr>
          <w:fldChar w:fldCharType="separate"/>
        </w:r>
        <w:r w:rsidR="0071778A" w:rsidRPr="0071778A">
          <w:rPr>
            <w:webHidden/>
          </w:rPr>
          <w:t>31</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41" w:history="1">
        <w:r w:rsidR="0071778A" w:rsidRPr="0071778A">
          <w:rPr>
            <w:rStyle w:val="Kpr"/>
          </w:rPr>
          <w:t>Madde 20.</w:t>
        </w:r>
        <w:r w:rsidR="0071778A" w:rsidRPr="0071778A">
          <w:rPr>
            <w:rFonts w:eastAsiaTheme="minorEastAsia" w:cstheme="minorBidi"/>
            <w:b w:val="0"/>
            <w:lang w:eastAsia="tr-TR"/>
          </w:rPr>
          <w:tab/>
        </w:r>
        <w:r w:rsidR="0071778A" w:rsidRPr="0071778A">
          <w:rPr>
            <w:rStyle w:val="Kpr"/>
            <w:b w:val="0"/>
          </w:rPr>
          <w:t>Tereddütlerin</w:t>
        </w:r>
        <w:r w:rsidR="0071778A" w:rsidRPr="0071778A">
          <w:rPr>
            <w:rStyle w:val="Kpr"/>
          </w:rPr>
          <w:t xml:space="preserve"> </w:t>
        </w:r>
        <w:r w:rsidR="0071778A" w:rsidRPr="0071778A">
          <w:rPr>
            <w:rStyle w:val="Kpr"/>
            <w:b w:val="0"/>
          </w:rPr>
          <w:t>giderilmesi</w:t>
        </w:r>
        <w:r w:rsidR="0071778A" w:rsidRPr="0071778A">
          <w:rPr>
            <w:webHidden/>
          </w:rPr>
          <w:tab/>
        </w:r>
        <w:r w:rsidR="0071778A" w:rsidRPr="0071778A">
          <w:rPr>
            <w:webHidden/>
          </w:rPr>
          <w:fldChar w:fldCharType="begin"/>
        </w:r>
        <w:r w:rsidR="0071778A" w:rsidRPr="0071778A">
          <w:rPr>
            <w:webHidden/>
          </w:rPr>
          <w:instrText xml:space="preserve"> PAGEREF _Toc459102941 \h </w:instrText>
        </w:r>
        <w:r w:rsidR="0071778A" w:rsidRPr="0071778A">
          <w:rPr>
            <w:webHidden/>
          </w:rPr>
        </w:r>
        <w:r w:rsidR="0071778A" w:rsidRPr="0071778A">
          <w:rPr>
            <w:webHidden/>
          </w:rPr>
          <w:fldChar w:fldCharType="separate"/>
        </w:r>
        <w:r w:rsidR="0071778A" w:rsidRPr="0071778A">
          <w:rPr>
            <w:webHidden/>
          </w:rPr>
          <w:t>32</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42" w:history="1">
        <w:r w:rsidR="0071778A" w:rsidRPr="0071778A">
          <w:rPr>
            <w:rStyle w:val="Kpr"/>
          </w:rPr>
          <w:t>Madde 21.</w:t>
        </w:r>
        <w:r w:rsidR="0071778A" w:rsidRPr="0071778A">
          <w:rPr>
            <w:rFonts w:eastAsiaTheme="minorEastAsia" w:cstheme="minorBidi"/>
            <w:b w:val="0"/>
            <w:lang w:eastAsia="tr-TR"/>
          </w:rPr>
          <w:tab/>
        </w:r>
        <w:r w:rsidR="0071778A" w:rsidRPr="0071778A">
          <w:rPr>
            <w:rStyle w:val="Kpr"/>
            <w:b w:val="0"/>
          </w:rPr>
          <w:t>Genelge</w:t>
        </w:r>
        <w:r w:rsidR="0071778A" w:rsidRPr="0071778A">
          <w:rPr>
            <w:rStyle w:val="Kpr"/>
          </w:rPr>
          <w:t xml:space="preserve"> </w:t>
        </w:r>
        <w:r w:rsidR="0071778A" w:rsidRPr="0071778A">
          <w:rPr>
            <w:rStyle w:val="Kpr"/>
            <w:b w:val="0"/>
          </w:rPr>
          <w:t>eklerinin</w:t>
        </w:r>
        <w:r w:rsidR="0071778A" w:rsidRPr="0071778A">
          <w:rPr>
            <w:rStyle w:val="Kpr"/>
          </w:rPr>
          <w:t xml:space="preserve"> </w:t>
        </w:r>
        <w:r w:rsidR="0071778A" w:rsidRPr="0071778A">
          <w:rPr>
            <w:rStyle w:val="Kpr"/>
            <w:b w:val="0"/>
          </w:rPr>
          <w:t>kullanımı</w:t>
        </w:r>
        <w:r w:rsidR="0071778A" w:rsidRPr="0071778A">
          <w:rPr>
            <w:webHidden/>
          </w:rPr>
          <w:tab/>
        </w:r>
        <w:r w:rsidR="0071778A" w:rsidRPr="0071778A">
          <w:rPr>
            <w:webHidden/>
          </w:rPr>
          <w:fldChar w:fldCharType="begin"/>
        </w:r>
        <w:r w:rsidR="0071778A" w:rsidRPr="0071778A">
          <w:rPr>
            <w:webHidden/>
          </w:rPr>
          <w:instrText xml:space="preserve"> PAGEREF _Toc459102942 \h </w:instrText>
        </w:r>
        <w:r w:rsidR="0071778A" w:rsidRPr="0071778A">
          <w:rPr>
            <w:webHidden/>
          </w:rPr>
        </w:r>
        <w:r w:rsidR="0071778A" w:rsidRPr="0071778A">
          <w:rPr>
            <w:webHidden/>
          </w:rPr>
          <w:fldChar w:fldCharType="separate"/>
        </w:r>
        <w:r w:rsidR="0071778A" w:rsidRPr="0071778A">
          <w:rPr>
            <w:webHidden/>
          </w:rPr>
          <w:t>32</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43" w:history="1">
        <w:r w:rsidR="0071778A" w:rsidRPr="0071778A">
          <w:rPr>
            <w:rStyle w:val="Kpr"/>
          </w:rPr>
          <w:t>Madde 22.</w:t>
        </w:r>
        <w:r w:rsidR="0071778A" w:rsidRPr="0071778A">
          <w:rPr>
            <w:rFonts w:eastAsiaTheme="minorEastAsia" w:cstheme="minorBidi"/>
            <w:b w:val="0"/>
            <w:lang w:eastAsia="tr-TR"/>
          </w:rPr>
          <w:tab/>
        </w:r>
        <w:r w:rsidR="0071778A" w:rsidRPr="0071778A">
          <w:rPr>
            <w:rStyle w:val="Kpr"/>
            <w:b w:val="0"/>
          </w:rPr>
          <w:t>Yürürlükten</w:t>
        </w:r>
        <w:r w:rsidR="0071778A" w:rsidRPr="0071778A">
          <w:rPr>
            <w:rStyle w:val="Kpr"/>
          </w:rPr>
          <w:t xml:space="preserve"> </w:t>
        </w:r>
        <w:r w:rsidR="0071778A" w:rsidRPr="0071778A">
          <w:rPr>
            <w:rStyle w:val="Kpr"/>
            <w:b w:val="0"/>
          </w:rPr>
          <w:t>kaldırılan</w:t>
        </w:r>
        <w:r w:rsidR="0071778A" w:rsidRPr="0071778A">
          <w:rPr>
            <w:rStyle w:val="Kpr"/>
          </w:rPr>
          <w:t xml:space="preserve"> </w:t>
        </w:r>
        <w:r w:rsidR="0071778A" w:rsidRPr="0071778A">
          <w:rPr>
            <w:rStyle w:val="Kpr"/>
            <w:b w:val="0"/>
          </w:rPr>
          <w:t>mevzuat</w:t>
        </w:r>
        <w:r w:rsidR="0071778A" w:rsidRPr="0071778A">
          <w:rPr>
            <w:webHidden/>
          </w:rPr>
          <w:tab/>
        </w:r>
        <w:r w:rsidR="0071778A" w:rsidRPr="0071778A">
          <w:rPr>
            <w:webHidden/>
          </w:rPr>
          <w:fldChar w:fldCharType="begin"/>
        </w:r>
        <w:r w:rsidR="0071778A" w:rsidRPr="0071778A">
          <w:rPr>
            <w:webHidden/>
          </w:rPr>
          <w:instrText xml:space="preserve"> PAGEREF _Toc459102943 \h </w:instrText>
        </w:r>
        <w:r w:rsidR="0071778A" w:rsidRPr="0071778A">
          <w:rPr>
            <w:webHidden/>
          </w:rPr>
        </w:r>
        <w:r w:rsidR="0071778A" w:rsidRPr="0071778A">
          <w:rPr>
            <w:webHidden/>
          </w:rPr>
          <w:fldChar w:fldCharType="separate"/>
        </w:r>
        <w:r w:rsidR="0071778A" w:rsidRPr="0071778A">
          <w:rPr>
            <w:webHidden/>
          </w:rPr>
          <w:t>33</w:t>
        </w:r>
        <w:r w:rsidR="0071778A" w:rsidRPr="0071778A">
          <w:rPr>
            <w:webHidden/>
          </w:rPr>
          <w:fldChar w:fldCharType="end"/>
        </w:r>
      </w:hyperlink>
    </w:p>
    <w:p w:rsidR="0071778A" w:rsidRPr="0071778A" w:rsidRDefault="00DA5425">
      <w:pPr>
        <w:pStyle w:val="T1"/>
        <w:rPr>
          <w:rFonts w:eastAsiaTheme="minorEastAsia" w:cstheme="minorBidi"/>
          <w:b w:val="0"/>
          <w:lang w:eastAsia="tr-TR"/>
        </w:rPr>
      </w:pPr>
      <w:hyperlink w:anchor="_Toc459102944" w:history="1">
        <w:r w:rsidR="0071778A" w:rsidRPr="0071778A">
          <w:rPr>
            <w:rStyle w:val="Kpr"/>
          </w:rPr>
          <w:t>Madde 23.</w:t>
        </w:r>
        <w:r w:rsidR="0071778A" w:rsidRPr="0071778A">
          <w:rPr>
            <w:rFonts w:eastAsiaTheme="minorEastAsia" w:cstheme="minorBidi"/>
            <w:b w:val="0"/>
            <w:lang w:eastAsia="tr-TR"/>
          </w:rPr>
          <w:tab/>
        </w:r>
        <w:r w:rsidR="0071778A" w:rsidRPr="0071778A">
          <w:rPr>
            <w:rStyle w:val="Kpr"/>
            <w:b w:val="0"/>
          </w:rPr>
          <w:t>Geçici</w:t>
        </w:r>
        <w:r w:rsidR="0071778A" w:rsidRPr="0071778A">
          <w:rPr>
            <w:rStyle w:val="Kpr"/>
          </w:rPr>
          <w:t xml:space="preserve"> </w:t>
        </w:r>
        <w:r w:rsidR="0071778A" w:rsidRPr="0071778A">
          <w:rPr>
            <w:rStyle w:val="Kpr"/>
            <w:b w:val="0"/>
          </w:rPr>
          <w:t>Madde</w:t>
        </w:r>
        <w:r w:rsidR="0071778A" w:rsidRPr="0071778A">
          <w:rPr>
            <w:webHidden/>
          </w:rPr>
          <w:tab/>
        </w:r>
        <w:r w:rsidR="0071778A" w:rsidRPr="0071778A">
          <w:rPr>
            <w:webHidden/>
          </w:rPr>
          <w:fldChar w:fldCharType="begin"/>
        </w:r>
        <w:r w:rsidR="0071778A" w:rsidRPr="0071778A">
          <w:rPr>
            <w:webHidden/>
          </w:rPr>
          <w:instrText xml:space="preserve"> PAGEREF _Toc459102944 \h </w:instrText>
        </w:r>
        <w:r w:rsidR="0071778A" w:rsidRPr="0071778A">
          <w:rPr>
            <w:webHidden/>
          </w:rPr>
        </w:r>
        <w:r w:rsidR="0071778A" w:rsidRPr="0071778A">
          <w:rPr>
            <w:webHidden/>
          </w:rPr>
          <w:fldChar w:fldCharType="separate"/>
        </w:r>
        <w:r w:rsidR="0071778A" w:rsidRPr="0071778A">
          <w:rPr>
            <w:webHidden/>
          </w:rPr>
          <w:t>33</w:t>
        </w:r>
        <w:r w:rsidR="0071778A" w:rsidRPr="0071778A">
          <w:rPr>
            <w:webHidden/>
          </w:rPr>
          <w:fldChar w:fldCharType="end"/>
        </w:r>
      </w:hyperlink>
    </w:p>
    <w:p w:rsidR="0071778A" w:rsidRPr="0071778A" w:rsidRDefault="00DA5425">
      <w:pPr>
        <w:pStyle w:val="T2"/>
        <w:rPr>
          <w:rFonts w:asciiTheme="majorHAnsi" w:eastAsiaTheme="minorEastAsia" w:hAnsiTheme="majorHAnsi" w:cstheme="minorBidi"/>
          <w:noProof/>
          <w:lang w:eastAsia="tr-TR"/>
        </w:rPr>
      </w:pPr>
      <w:hyperlink w:anchor="_Toc459102945" w:history="1">
        <w:r w:rsidR="0071778A" w:rsidRPr="0071778A">
          <w:rPr>
            <w:rStyle w:val="Kpr"/>
            <w:rFonts w:asciiTheme="majorHAnsi" w:hAnsiTheme="majorHAnsi"/>
            <w:b/>
            <w:noProof/>
          </w:rPr>
          <w:t>EK-1:</w:t>
        </w:r>
        <w:r w:rsidR="0071778A" w:rsidRPr="0071778A">
          <w:rPr>
            <w:rFonts w:asciiTheme="majorHAnsi" w:eastAsiaTheme="minorEastAsia" w:hAnsiTheme="majorHAnsi" w:cstheme="minorBidi"/>
            <w:noProof/>
            <w:lang w:eastAsia="tr-TR"/>
          </w:rPr>
          <w:tab/>
        </w:r>
        <w:r w:rsidR="0071778A" w:rsidRPr="0071778A">
          <w:rPr>
            <w:rStyle w:val="Kpr"/>
            <w:rFonts w:asciiTheme="majorHAnsi" w:hAnsiTheme="majorHAnsi"/>
            <w:noProof/>
          </w:rPr>
          <w:t>Toplum Yararına Program Hizmet Alım İlanı</w:t>
        </w:r>
        <w:r w:rsidR="0071778A" w:rsidRPr="0071778A">
          <w:rPr>
            <w:rFonts w:asciiTheme="majorHAnsi" w:hAnsiTheme="majorHAnsi"/>
            <w:noProof/>
            <w:webHidden/>
          </w:rPr>
          <w:tab/>
        </w:r>
        <w:r w:rsidR="0071778A" w:rsidRPr="0071778A">
          <w:rPr>
            <w:rFonts w:asciiTheme="majorHAnsi" w:hAnsiTheme="majorHAnsi"/>
            <w:b/>
            <w:noProof/>
            <w:webHidden/>
          </w:rPr>
          <w:fldChar w:fldCharType="begin"/>
        </w:r>
        <w:r w:rsidR="0071778A" w:rsidRPr="0071778A">
          <w:rPr>
            <w:rFonts w:asciiTheme="majorHAnsi" w:hAnsiTheme="majorHAnsi"/>
            <w:b/>
            <w:noProof/>
            <w:webHidden/>
          </w:rPr>
          <w:instrText xml:space="preserve"> PAGEREF _Toc459102945 \h </w:instrText>
        </w:r>
        <w:r w:rsidR="0071778A" w:rsidRPr="0071778A">
          <w:rPr>
            <w:rFonts w:asciiTheme="majorHAnsi" w:hAnsiTheme="majorHAnsi"/>
            <w:b/>
            <w:noProof/>
            <w:webHidden/>
          </w:rPr>
        </w:r>
        <w:r w:rsidR="0071778A" w:rsidRPr="0071778A">
          <w:rPr>
            <w:rFonts w:asciiTheme="majorHAnsi" w:hAnsiTheme="majorHAnsi"/>
            <w:b/>
            <w:noProof/>
            <w:webHidden/>
          </w:rPr>
          <w:fldChar w:fldCharType="separate"/>
        </w:r>
        <w:r w:rsidR="0071778A" w:rsidRPr="0071778A">
          <w:rPr>
            <w:rFonts w:asciiTheme="majorHAnsi" w:hAnsiTheme="majorHAnsi"/>
            <w:b/>
            <w:noProof/>
            <w:webHidden/>
          </w:rPr>
          <w:t>34</w:t>
        </w:r>
        <w:r w:rsidR="0071778A" w:rsidRPr="0071778A">
          <w:rPr>
            <w:rFonts w:asciiTheme="majorHAnsi" w:hAnsiTheme="majorHAnsi"/>
            <w:b/>
            <w:noProof/>
            <w:webHidden/>
          </w:rPr>
          <w:fldChar w:fldCharType="end"/>
        </w:r>
      </w:hyperlink>
    </w:p>
    <w:p w:rsidR="0071778A" w:rsidRPr="0071778A" w:rsidRDefault="00DA5425">
      <w:pPr>
        <w:pStyle w:val="T2"/>
        <w:rPr>
          <w:rFonts w:asciiTheme="majorHAnsi" w:eastAsiaTheme="minorEastAsia" w:hAnsiTheme="majorHAnsi" w:cstheme="minorBidi"/>
          <w:noProof/>
          <w:lang w:eastAsia="tr-TR"/>
        </w:rPr>
      </w:pPr>
      <w:hyperlink w:anchor="_Toc459102946" w:history="1">
        <w:r w:rsidR="0071778A" w:rsidRPr="0071778A">
          <w:rPr>
            <w:rStyle w:val="Kpr"/>
            <w:rFonts w:asciiTheme="majorHAnsi" w:hAnsiTheme="majorHAnsi" w:cs="Calibri"/>
            <w:b/>
            <w:noProof/>
          </w:rPr>
          <w:t>EK-2:</w:t>
        </w:r>
        <w:r w:rsidR="0071778A" w:rsidRPr="0071778A">
          <w:rPr>
            <w:rFonts w:asciiTheme="majorHAnsi" w:eastAsiaTheme="minorEastAsia" w:hAnsiTheme="majorHAnsi" w:cstheme="minorBidi"/>
            <w:noProof/>
            <w:lang w:eastAsia="tr-TR"/>
          </w:rPr>
          <w:tab/>
        </w:r>
        <w:r w:rsidR="0071778A" w:rsidRPr="0071778A">
          <w:rPr>
            <w:rStyle w:val="Kpr"/>
            <w:rFonts w:asciiTheme="majorHAnsi" w:hAnsiTheme="majorHAnsi"/>
            <w:noProof/>
          </w:rPr>
          <w:t xml:space="preserve">Toplum Yararına Program </w:t>
        </w:r>
        <w:r w:rsidR="0071778A" w:rsidRPr="0071778A">
          <w:rPr>
            <w:rStyle w:val="Kpr"/>
            <w:rFonts w:asciiTheme="majorHAnsi" w:hAnsiTheme="majorHAnsi" w:cs="Calibri"/>
            <w:noProof/>
          </w:rPr>
          <w:t>Katılımcı Taahhütnamesi</w:t>
        </w:r>
        <w:r w:rsidR="0071778A" w:rsidRPr="0071778A">
          <w:rPr>
            <w:rFonts w:asciiTheme="majorHAnsi" w:hAnsiTheme="majorHAnsi"/>
            <w:noProof/>
            <w:webHidden/>
          </w:rPr>
          <w:tab/>
        </w:r>
        <w:r w:rsidR="0071778A" w:rsidRPr="0071778A">
          <w:rPr>
            <w:rFonts w:asciiTheme="majorHAnsi" w:hAnsiTheme="majorHAnsi"/>
            <w:b/>
            <w:noProof/>
            <w:webHidden/>
          </w:rPr>
          <w:fldChar w:fldCharType="begin"/>
        </w:r>
        <w:r w:rsidR="0071778A" w:rsidRPr="0071778A">
          <w:rPr>
            <w:rFonts w:asciiTheme="majorHAnsi" w:hAnsiTheme="majorHAnsi"/>
            <w:b/>
            <w:noProof/>
            <w:webHidden/>
          </w:rPr>
          <w:instrText xml:space="preserve"> PAGEREF _Toc459102946 \h </w:instrText>
        </w:r>
        <w:r w:rsidR="0071778A" w:rsidRPr="0071778A">
          <w:rPr>
            <w:rFonts w:asciiTheme="majorHAnsi" w:hAnsiTheme="majorHAnsi"/>
            <w:b/>
            <w:noProof/>
            <w:webHidden/>
          </w:rPr>
        </w:r>
        <w:r w:rsidR="0071778A" w:rsidRPr="0071778A">
          <w:rPr>
            <w:rFonts w:asciiTheme="majorHAnsi" w:hAnsiTheme="majorHAnsi"/>
            <w:b/>
            <w:noProof/>
            <w:webHidden/>
          </w:rPr>
          <w:fldChar w:fldCharType="separate"/>
        </w:r>
        <w:r w:rsidR="0071778A" w:rsidRPr="0071778A">
          <w:rPr>
            <w:rFonts w:asciiTheme="majorHAnsi" w:hAnsiTheme="majorHAnsi"/>
            <w:b/>
            <w:noProof/>
            <w:webHidden/>
          </w:rPr>
          <w:t>35</w:t>
        </w:r>
        <w:r w:rsidR="0071778A" w:rsidRPr="0071778A">
          <w:rPr>
            <w:rFonts w:asciiTheme="majorHAnsi" w:hAnsiTheme="majorHAnsi"/>
            <w:b/>
            <w:noProof/>
            <w:webHidden/>
          </w:rPr>
          <w:fldChar w:fldCharType="end"/>
        </w:r>
      </w:hyperlink>
    </w:p>
    <w:p w:rsidR="0071778A" w:rsidRPr="0071778A" w:rsidRDefault="00DA5425">
      <w:pPr>
        <w:pStyle w:val="T2"/>
        <w:rPr>
          <w:rFonts w:asciiTheme="majorHAnsi" w:eastAsiaTheme="minorEastAsia" w:hAnsiTheme="majorHAnsi" w:cstheme="minorBidi"/>
          <w:noProof/>
          <w:lang w:eastAsia="tr-TR"/>
        </w:rPr>
      </w:pPr>
      <w:hyperlink w:anchor="_Toc459102947" w:history="1">
        <w:r w:rsidR="0071778A" w:rsidRPr="0071778A">
          <w:rPr>
            <w:rStyle w:val="Kpr"/>
            <w:rFonts w:asciiTheme="majorHAnsi" w:hAnsiTheme="majorHAnsi" w:cs="Calibri"/>
            <w:b/>
            <w:noProof/>
          </w:rPr>
          <w:t>EK-3:</w:t>
        </w:r>
        <w:r w:rsidR="0071778A" w:rsidRPr="0071778A">
          <w:rPr>
            <w:rFonts w:asciiTheme="majorHAnsi" w:eastAsiaTheme="minorEastAsia" w:hAnsiTheme="majorHAnsi" w:cstheme="minorBidi"/>
            <w:noProof/>
            <w:lang w:eastAsia="tr-TR"/>
          </w:rPr>
          <w:tab/>
        </w:r>
        <w:r w:rsidR="0071778A" w:rsidRPr="00586CCC">
          <w:rPr>
            <w:rStyle w:val="Kpr"/>
            <w:rFonts w:asciiTheme="majorHAnsi" w:hAnsiTheme="majorHAnsi"/>
            <w:noProof/>
          </w:rPr>
          <w:t xml:space="preserve">Toplum Yararına Program Yüklenici </w:t>
        </w:r>
        <w:r w:rsidR="0071778A" w:rsidRPr="00586CCC">
          <w:rPr>
            <w:rStyle w:val="Kpr"/>
            <w:rFonts w:asciiTheme="majorHAnsi" w:hAnsiTheme="majorHAnsi" w:cs="Calibri"/>
            <w:noProof/>
          </w:rPr>
          <w:t>Sözleşmesi</w:t>
        </w:r>
        <w:r w:rsidR="0071778A" w:rsidRPr="0071778A">
          <w:rPr>
            <w:rFonts w:asciiTheme="majorHAnsi" w:hAnsiTheme="majorHAnsi"/>
            <w:noProof/>
            <w:webHidden/>
          </w:rPr>
          <w:tab/>
        </w:r>
        <w:r w:rsidR="0071778A" w:rsidRPr="0071778A">
          <w:rPr>
            <w:rFonts w:asciiTheme="majorHAnsi" w:hAnsiTheme="majorHAnsi"/>
            <w:b/>
            <w:noProof/>
            <w:webHidden/>
          </w:rPr>
          <w:fldChar w:fldCharType="begin"/>
        </w:r>
        <w:r w:rsidR="0071778A" w:rsidRPr="0071778A">
          <w:rPr>
            <w:rFonts w:asciiTheme="majorHAnsi" w:hAnsiTheme="majorHAnsi"/>
            <w:b/>
            <w:noProof/>
            <w:webHidden/>
          </w:rPr>
          <w:instrText xml:space="preserve"> PAGEREF _Toc459102947 \h </w:instrText>
        </w:r>
        <w:r w:rsidR="0071778A" w:rsidRPr="0071778A">
          <w:rPr>
            <w:rFonts w:asciiTheme="majorHAnsi" w:hAnsiTheme="majorHAnsi"/>
            <w:b/>
            <w:noProof/>
            <w:webHidden/>
          </w:rPr>
        </w:r>
        <w:r w:rsidR="0071778A" w:rsidRPr="0071778A">
          <w:rPr>
            <w:rFonts w:asciiTheme="majorHAnsi" w:hAnsiTheme="majorHAnsi"/>
            <w:b/>
            <w:noProof/>
            <w:webHidden/>
          </w:rPr>
          <w:fldChar w:fldCharType="separate"/>
        </w:r>
        <w:r w:rsidR="0071778A" w:rsidRPr="0071778A">
          <w:rPr>
            <w:rFonts w:asciiTheme="majorHAnsi" w:hAnsiTheme="majorHAnsi"/>
            <w:b/>
            <w:noProof/>
            <w:webHidden/>
          </w:rPr>
          <w:t>39</w:t>
        </w:r>
        <w:r w:rsidR="0071778A" w:rsidRPr="0071778A">
          <w:rPr>
            <w:rFonts w:asciiTheme="majorHAnsi" w:hAnsiTheme="majorHAnsi"/>
            <w:b/>
            <w:noProof/>
            <w:webHidden/>
          </w:rPr>
          <w:fldChar w:fldCharType="end"/>
        </w:r>
      </w:hyperlink>
    </w:p>
    <w:p w:rsidR="0071778A" w:rsidRPr="0071778A" w:rsidRDefault="00DA5425">
      <w:pPr>
        <w:pStyle w:val="T2"/>
        <w:rPr>
          <w:rFonts w:asciiTheme="majorHAnsi" w:eastAsiaTheme="minorEastAsia" w:hAnsiTheme="majorHAnsi" w:cstheme="minorBidi"/>
          <w:noProof/>
          <w:lang w:eastAsia="tr-TR"/>
        </w:rPr>
      </w:pPr>
      <w:hyperlink w:anchor="_Toc459102948" w:history="1">
        <w:r w:rsidR="0071778A" w:rsidRPr="0071778A">
          <w:rPr>
            <w:rStyle w:val="Kpr"/>
            <w:rFonts w:asciiTheme="majorHAnsi" w:hAnsiTheme="majorHAnsi" w:cs="Calibri"/>
            <w:b/>
            <w:noProof/>
          </w:rPr>
          <w:t>EK-4:</w:t>
        </w:r>
        <w:r w:rsidR="0071778A" w:rsidRPr="0071778A">
          <w:rPr>
            <w:rFonts w:asciiTheme="majorHAnsi" w:eastAsiaTheme="minorEastAsia" w:hAnsiTheme="majorHAnsi" w:cstheme="minorBidi"/>
            <w:noProof/>
            <w:lang w:eastAsia="tr-TR"/>
          </w:rPr>
          <w:tab/>
        </w:r>
        <w:r w:rsidR="0071778A" w:rsidRPr="00586CCC">
          <w:rPr>
            <w:rStyle w:val="Kpr"/>
            <w:rFonts w:asciiTheme="majorHAnsi" w:hAnsiTheme="majorHAnsi"/>
            <w:noProof/>
          </w:rPr>
          <w:t xml:space="preserve">Toplum Yararına Program </w:t>
        </w:r>
        <w:r w:rsidR="0071778A" w:rsidRPr="00586CCC">
          <w:rPr>
            <w:rStyle w:val="Kpr"/>
            <w:rFonts w:asciiTheme="majorHAnsi" w:hAnsiTheme="majorHAnsi" w:cs="Calibri"/>
            <w:noProof/>
          </w:rPr>
          <w:t>Katılımcı Devamsızlık Formu</w:t>
        </w:r>
        <w:r w:rsidR="0071778A" w:rsidRPr="0071778A">
          <w:rPr>
            <w:rFonts w:asciiTheme="majorHAnsi" w:hAnsiTheme="majorHAnsi"/>
            <w:noProof/>
            <w:webHidden/>
          </w:rPr>
          <w:tab/>
        </w:r>
        <w:r w:rsidR="0071778A" w:rsidRPr="0071778A">
          <w:rPr>
            <w:rFonts w:asciiTheme="majorHAnsi" w:hAnsiTheme="majorHAnsi"/>
            <w:b/>
            <w:noProof/>
            <w:webHidden/>
          </w:rPr>
          <w:fldChar w:fldCharType="begin"/>
        </w:r>
        <w:r w:rsidR="0071778A" w:rsidRPr="0071778A">
          <w:rPr>
            <w:rFonts w:asciiTheme="majorHAnsi" w:hAnsiTheme="majorHAnsi"/>
            <w:b/>
            <w:noProof/>
            <w:webHidden/>
          </w:rPr>
          <w:instrText xml:space="preserve"> PAGEREF _Toc459102948 \h </w:instrText>
        </w:r>
        <w:r w:rsidR="0071778A" w:rsidRPr="0071778A">
          <w:rPr>
            <w:rFonts w:asciiTheme="majorHAnsi" w:hAnsiTheme="majorHAnsi"/>
            <w:b/>
            <w:noProof/>
            <w:webHidden/>
          </w:rPr>
        </w:r>
        <w:r w:rsidR="0071778A" w:rsidRPr="0071778A">
          <w:rPr>
            <w:rFonts w:asciiTheme="majorHAnsi" w:hAnsiTheme="majorHAnsi"/>
            <w:b/>
            <w:noProof/>
            <w:webHidden/>
          </w:rPr>
          <w:fldChar w:fldCharType="separate"/>
        </w:r>
        <w:r w:rsidR="0071778A" w:rsidRPr="0071778A">
          <w:rPr>
            <w:rFonts w:asciiTheme="majorHAnsi" w:hAnsiTheme="majorHAnsi"/>
            <w:b/>
            <w:noProof/>
            <w:webHidden/>
          </w:rPr>
          <w:t>51</w:t>
        </w:r>
        <w:r w:rsidR="0071778A" w:rsidRPr="0071778A">
          <w:rPr>
            <w:rFonts w:asciiTheme="majorHAnsi" w:hAnsiTheme="majorHAnsi"/>
            <w:b/>
            <w:noProof/>
            <w:webHidden/>
          </w:rPr>
          <w:fldChar w:fldCharType="end"/>
        </w:r>
      </w:hyperlink>
    </w:p>
    <w:p w:rsidR="0071778A" w:rsidRPr="0071778A" w:rsidRDefault="00DA5425">
      <w:pPr>
        <w:pStyle w:val="T2"/>
        <w:rPr>
          <w:rFonts w:asciiTheme="majorHAnsi" w:eastAsiaTheme="minorEastAsia" w:hAnsiTheme="majorHAnsi" w:cstheme="minorBidi"/>
          <w:noProof/>
          <w:lang w:eastAsia="tr-TR"/>
        </w:rPr>
      </w:pPr>
      <w:hyperlink w:anchor="_Toc459102949" w:history="1">
        <w:r w:rsidR="0071778A" w:rsidRPr="0071778A">
          <w:rPr>
            <w:rStyle w:val="Kpr"/>
            <w:rFonts w:asciiTheme="majorHAnsi" w:hAnsiTheme="majorHAnsi" w:cs="Calibri"/>
            <w:b/>
            <w:noProof/>
          </w:rPr>
          <w:t>EK-5:</w:t>
        </w:r>
        <w:r w:rsidR="0071778A" w:rsidRPr="0071778A">
          <w:rPr>
            <w:rFonts w:asciiTheme="majorHAnsi" w:eastAsiaTheme="minorEastAsia" w:hAnsiTheme="majorHAnsi" w:cstheme="minorBidi"/>
            <w:noProof/>
            <w:lang w:eastAsia="tr-TR"/>
          </w:rPr>
          <w:tab/>
        </w:r>
        <w:r w:rsidR="0071778A" w:rsidRPr="00586CCC">
          <w:rPr>
            <w:rStyle w:val="Kpr"/>
            <w:rFonts w:asciiTheme="majorHAnsi" w:hAnsiTheme="majorHAnsi"/>
            <w:noProof/>
          </w:rPr>
          <w:t xml:space="preserve">Toplum Yararına Program </w:t>
        </w:r>
        <w:r w:rsidR="0071778A" w:rsidRPr="00586CCC">
          <w:rPr>
            <w:rStyle w:val="Kpr"/>
            <w:rFonts w:asciiTheme="majorHAnsi" w:hAnsiTheme="majorHAnsi" w:cs="Calibri"/>
            <w:noProof/>
          </w:rPr>
          <w:t>Katılımcı Devam Çizelgesi</w:t>
        </w:r>
        <w:r w:rsidR="0071778A" w:rsidRPr="0071778A">
          <w:rPr>
            <w:rFonts w:asciiTheme="majorHAnsi" w:hAnsiTheme="majorHAnsi"/>
            <w:noProof/>
            <w:webHidden/>
          </w:rPr>
          <w:tab/>
        </w:r>
        <w:r w:rsidR="0071778A" w:rsidRPr="0071778A">
          <w:rPr>
            <w:rFonts w:asciiTheme="majorHAnsi" w:hAnsiTheme="majorHAnsi"/>
            <w:b/>
            <w:noProof/>
            <w:webHidden/>
          </w:rPr>
          <w:fldChar w:fldCharType="begin"/>
        </w:r>
        <w:r w:rsidR="0071778A" w:rsidRPr="0071778A">
          <w:rPr>
            <w:rFonts w:asciiTheme="majorHAnsi" w:hAnsiTheme="majorHAnsi"/>
            <w:b/>
            <w:noProof/>
            <w:webHidden/>
          </w:rPr>
          <w:instrText xml:space="preserve"> PAGEREF _Toc459102949 \h </w:instrText>
        </w:r>
        <w:r w:rsidR="0071778A" w:rsidRPr="0071778A">
          <w:rPr>
            <w:rFonts w:asciiTheme="majorHAnsi" w:hAnsiTheme="majorHAnsi"/>
            <w:b/>
            <w:noProof/>
            <w:webHidden/>
          </w:rPr>
        </w:r>
        <w:r w:rsidR="0071778A" w:rsidRPr="0071778A">
          <w:rPr>
            <w:rFonts w:asciiTheme="majorHAnsi" w:hAnsiTheme="majorHAnsi"/>
            <w:b/>
            <w:noProof/>
            <w:webHidden/>
          </w:rPr>
          <w:fldChar w:fldCharType="separate"/>
        </w:r>
        <w:r w:rsidR="0071778A" w:rsidRPr="0071778A">
          <w:rPr>
            <w:rFonts w:asciiTheme="majorHAnsi" w:hAnsiTheme="majorHAnsi"/>
            <w:b/>
            <w:noProof/>
            <w:webHidden/>
          </w:rPr>
          <w:t>52</w:t>
        </w:r>
        <w:r w:rsidR="0071778A" w:rsidRPr="0071778A">
          <w:rPr>
            <w:rFonts w:asciiTheme="majorHAnsi" w:hAnsiTheme="majorHAnsi"/>
            <w:b/>
            <w:noProof/>
            <w:webHidden/>
          </w:rPr>
          <w:fldChar w:fldCharType="end"/>
        </w:r>
      </w:hyperlink>
    </w:p>
    <w:p w:rsidR="0071778A" w:rsidRPr="0071778A" w:rsidRDefault="00DA5425">
      <w:pPr>
        <w:pStyle w:val="T2"/>
        <w:rPr>
          <w:rFonts w:asciiTheme="majorHAnsi" w:eastAsiaTheme="minorEastAsia" w:hAnsiTheme="majorHAnsi" w:cstheme="minorBidi"/>
          <w:noProof/>
          <w:lang w:eastAsia="tr-TR"/>
        </w:rPr>
      </w:pPr>
      <w:hyperlink w:anchor="_Toc459102950" w:history="1">
        <w:r w:rsidR="0071778A" w:rsidRPr="0071778A">
          <w:rPr>
            <w:rStyle w:val="Kpr"/>
            <w:rFonts w:asciiTheme="majorHAnsi" w:hAnsiTheme="majorHAnsi"/>
            <w:b/>
            <w:noProof/>
          </w:rPr>
          <w:t>EK-6:</w:t>
        </w:r>
        <w:r w:rsidR="0071778A" w:rsidRPr="0071778A">
          <w:rPr>
            <w:rFonts w:asciiTheme="majorHAnsi" w:eastAsiaTheme="minorEastAsia" w:hAnsiTheme="majorHAnsi" w:cstheme="minorBidi"/>
            <w:noProof/>
            <w:lang w:eastAsia="tr-TR"/>
          </w:rPr>
          <w:tab/>
        </w:r>
        <w:r w:rsidR="0071778A" w:rsidRPr="00586CCC">
          <w:rPr>
            <w:rStyle w:val="Kpr"/>
            <w:rFonts w:asciiTheme="majorHAnsi" w:hAnsiTheme="majorHAnsi"/>
            <w:noProof/>
          </w:rPr>
          <w:t>Program Konularına Göre Proje Çıktı Teklif Örnekleri</w:t>
        </w:r>
        <w:r w:rsidR="0071778A" w:rsidRPr="0071778A">
          <w:rPr>
            <w:rFonts w:asciiTheme="majorHAnsi" w:hAnsiTheme="majorHAnsi"/>
            <w:noProof/>
            <w:webHidden/>
          </w:rPr>
          <w:tab/>
        </w:r>
        <w:r w:rsidR="0071778A" w:rsidRPr="0071778A">
          <w:rPr>
            <w:rFonts w:asciiTheme="majorHAnsi" w:hAnsiTheme="majorHAnsi"/>
            <w:b/>
            <w:noProof/>
            <w:webHidden/>
          </w:rPr>
          <w:fldChar w:fldCharType="begin"/>
        </w:r>
        <w:r w:rsidR="0071778A" w:rsidRPr="0071778A">
          <w:rPr>
            <w:rFonts w:asciiTheme="majorHAnsi" w:hAnsiTheme="majorHAnsi"/>
            <w:b/>
            <w:noProof/>
            <w:webHidden/>
          </w:rPr>
          <w:instrText xml:space="preserve"> PAGEREF _Toc459102950 \h </w:instrText>
        </w:r>
        <w:r w:rsidR="0071778A" w:rsidRPr="0071778A">
          <w:rPr>
            <w:rFonts w:asciiTheme="majorHAnsi" w:hAnsiTheme="majorHAnsi"/>
            <w:b/>
            <w:noProof/>
            <w:webHidden/>
          </w:rPr>
        </w:r>
        <w:r w:rsidR="0071778A" w:rsidRPr="0071778A">
          <w:rPr>
            <w:rFonts w:asciiTheme="majorHAnsi" w:hAnsiTheme="majorHAnsi"/>
            <w:b/>
            <w:noProof/>
            <w:webHidden/>
          </w:rPr>
          <w:fldChar w:fldCharType="separate"/>
        </w:r>
        <w:r w:rsidR="0071778A" w:rsidRPr="0071778A">
          <w:rPr>
            <w:rFonts w:asciiTheme="majorHAnsi" w:hAnsiTheme="majorHAnsi"/>
            <w:b/>
            <w:noProof/>
            <w:webHidden/>
          </w:rPr>
          <w:t>53</w:t>
        </w:r>
        <w:r w:rsidR="0071778A" w:rsidRPr="0071778A">
          <w:rPr>
            <w:rFonts w:asciiTheme="majorHAnsi" w:hAnsiTheme="majorHAnsi"/>
            <w:b/>
            <w:noProof/>
            <w:webHidden/>
          </w:rPr>
          <w:fldChar w:fldCharType="end"/>
        </w:r>
      </w:hyperlink>
    </w:p>
    <w:p w:rsidR="00DC3B60" w:rsidRPr="0071778A" w:rsidRDefault="00BC45C7" w:rsidP="00623B63">
      <w:pPr>
        <w:pStyle w:val="T2"/>
        <w:rPr>
          <w:rFonts w:asciiTheme="majorHAnsi" w:hAnsiTheme="majorHAnsi"/>
          <w:color w:val="000000"/>
        </w:rPr>
      </w:pPr>
      <w:r w:rsidRPr="0071778A">
        <w:rPr>
          <w:rStyle w:val="Kpr"/>
          <w:rFonts w:asciiTheme="majorHAnsi" w:hAnsiTheme="majorHAnsi"/>
          <w:noProof/>
          <w:color w:val="auto"/>
          <w:u w:val="none"/>
        </w:rPr>
        <w:fldChar w:fldCharType="end"/>
      </w:r>
    </w:p>
    <w:p w:rsidR="00DC3B60" w:rsidRPr="00C73A57" w:rsidRDefault="00DC3B60" w:rsidP="00276822">
      <w:pPr>
        <w:pStyle w:val="Balk1"/>
        <w:rPr>
          <w:rFonts w:asciiTheme="majorHAnsi" w:hAnsiTheme="majorHAnsi"/>
        </w:rPr>
        <w:sectPr w:rsidR="00DC3B60" w:rsidRPr="00C73A57" w:rsidSect="00DC3B60">
          <w:footerReference w:type="default" r:id="rId10"/>
          <w:footerReference w:type="first" r:id="rId11"/>
          <w:pgSz w:w="11906" w:h="16838"/>
          <w:pgMar w:top="1417" w:right="1417" w:bottom="1417" w:left="1417" w:header="709" w:footer="709" w:gutter="0"/>
          <w:cols w:space="708"/>
          <w:titlePg/>
          <w:docGrid w:linePitch="360"/>
        </w:sectPr>
      </w:pPr>
    </w:p>
    <w:p w:rsidR="00B14CD6" w:rsidRPr="00C73A57" w:rsidRDefault="001F597A" w:rsidP="00276822">
      <w:pPr>
        <w:pStyle w:val="Balk1"/>
        <w:rPr>
          <w:rFonts w:asciiTheme="majorHAnsi" w:hAnsiTheme="majorHAnsi"/>
        </w:rPr>
      </w:pPr>
      <w:bookmarkStart w:id="11" w:name="_Toc459102922"/>
      <w:r w:rsidRPr="00C73A57">
        <w:rPr>
          <w:rFonts w:asciiTheme="majorHAnsi" w:hAnsiTheme="majorHAnsi"/>
        </w:rPr>
        <w:lastRenderedPageBreak/>
        <w:t>Giriş</w:t>
      </w:r>
      <w:bookmarkEnd w:id="11"/>
    </w:p>
    <w:p w:rsidR="00D531F4" w:rsidRPr="00C73A57" w:rsidRDefault="00B41E5C"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 xml:space="preserve">(1) Türkiye İş Kurumu 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hizmetleri kapsamındaki mesleki eğitim kursları, işbaşı eğitim programları, girişimcilik eğitim programları, toplum yararına programları, iş ve meslek danışmanlığı faaliyetleri ve tasarlanacak olan diğer kurs, program, proje ve özel uygulamalar ile bunların uygulanmasına ilişkin usul ve esasları belirlemek amacı ile hazırlanan Türkiye İş Kurumu </w:t>
      </w:r>
      <w:r w:rsidRPr="00C73A57">
        <w:rPr>
          <w:rFonts w:asciiTheme="majorHAnsi" w:hAnsiTheme="majorHAnsi"/>
          <w:b/>
          <w:color w:val="000000"/>
          <w:sz w:val="24"/>
          <w:szCs w:val="24"/>
        </w:rPr>
        <w:t>Aktif İşgücü Hizmetleri Yönetmeliği</w:t>
      </w:r>
      <w:r w:rsidRPr="00C73A57">
        <w:rPr>
          <w:rFonts w:asciiTheme="majorHAnsi" w:hAnsiTheme="majorHAnsi"/>
          <w:color w:val="000000"/>
          <w:sz w:val="24"/>
          <w:szCs w:val="24"/>
        </w:rPr>
        <w:t xml:space="preserve"> (Yönetmelik olarak anılacaktır) 12/03/2013 tarih ve 28585 sayılı Resmi Gazetede yayımlanarak yürürlüğe girmiştir.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 xml:space="preserve">(2) </w:t>
      </w:r>
      <w:r w:rsidR="00B14CD6" w:rsidRPr="00C73A57">
        <w:rPr>
          <w:rFonts w:asciiTheme="majorHAnsi" w:hAnsiTheme="majorHAnsi"/>
          <w:color w:val="000000"/>
          <w:sz w:val="24"/>
          <w:szCs w:val="24"/>
        </w:rPr>
        <w:t xml:space="preserve">Bu </w:t>
      </w:r>
      <w:r w:rsidR="00746D26" w:rsidRPr="00C73A57">
        <w:rPr>
          <w:rFonts w:asciiTheme="majorHAnsi" w:hAnsiTheme="majorHAnsi"/>
          <w:color w:val="000000"/>
          <w:sz w:val="24"/>
          <w:szCs w:val="24"/>
        </w:rPr>
        <w:t>Genelge;</w:t>
      </w:r>
      <w:r w:rsidR="00B14CD6" w:rsidRPr="00C73A57">
        <w:rPr>
          <w:rFonts w:asciiTheme="majorHAnsi" w:hAnsiTheme="majorHAnsi"/>
          <w:color w:val="000000"/>
          <w:sz w:val="24"/>
          <w:szCs w:val="24"/>
        </w:rPr>
        <w:t xml:space="preserve"> Yönetmelik kapsamında yürütülecek olan toplum yararına programlara (TYP olarak anılacaktır) ilişkin iş ve işlemler hakkında tereddüt oluşturabilecek hususları açıklamakta, ayrıca </w:t>
      </w:r>
      <w:r w:rsidR="00746D26" w:rsidRPr="00C73A57">
        <w:rPr>
          <w:rFonts w:asciiTheme="majorHAnsi" w:hAnsiTheme="majorHAnsi"/>
          <w:color w:val="000000"/>
          <w:sz w:val="24"/>
          <w:szCs w:val="24"/>
        </w:rPr>
        <w:t xml:space="preserve">Yönetmeliğin </w:t>
      </w:r>
      <w:r w:rsidR="00B14CD6" w:rsidRPr="00C73A57">
        <w:rPr>
          <w:rFonts w:asciiTheme="majorHAnsi" w:hAnsiTheme="majorHAnsi"/>
          <w:color w:val="000000"/>
          <w:sz w:val="24"/>
          <w:szCs w:val="24"/>
        </w:rPr>
        <w:t>verdiği yetki çerçevesinde bazı hükümlere ilişkin usul ve esasları belirlemektedir.</w:t>
      </w:r>
    </w:p>
    <w:p w:rsidR="00D531F4" w:rsidRPr="00C73A57" w:rsidRDefault="00DC3B60" w:rsidP="00276822">
      <w:pPr>
        <w:pStyle w:val="Balk1"/>
        <w:rPr>
          <w:rFonts w:asciiTheme="majorHAnsi" w:hAnsiTheme="majorHAnsi"/>
        </w:rPr>
      </w:pPr>
      <w:bookmarkStart w:id="12" w:name="_Toc459102923"/>
      <w:r w:rsidRPr="00C73A57">
        <w:rPr>
          <w:rFonts w:asciiTheme="majorHAnsi" w:hAnsiTheme="majorHAnsi"/>
        </w:rPr>
        <w:t>Yetki ve s</w:t>
      </w:r>
      <w:r w:rsidR="00B14CD6" w:rsidRPr="00C73A57">
        <w:rPr>
          <w:rFonts w:asciiTheme="majorHAnsi" w:hAnsiTheme="majorHAnsi"/>
        </w:rPr>
        <w:t>orumluluk</w:t>
      </w:r>
      <w:bookmarkEnd w:id="12"/>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00B14CD6" w:rsidRPr="00C73A57">
        <w:rPr>
          <w:rFonts w:asciiTheme="majorHAnsi" w:hAnsiTheme="majorHAnsi"/>
          <w:color w:val="000000"/>
          <w:sz w:val="24"/>
          <w:szCs w:val="24"/>
        </w:rPr>
        <w:t xml:space="preserve">Anılan Yönetmeliğin </w:t>
      </w:r>
      <w:r w:rsidR="00B14CD6" w:rsidRPr="00C73A57">
        <w:rPr>
          <w:rFonts w:asciiTheme="majorHAnsi" w:hAnsiTheme="majorHAnsi"/>
          <w:b/>
          <w:color w:val="000000"/>
          <w:sz w:val="24"/>
          <w:szCs w:val="24"/>
        </w:rPr>
        <w:t>5</w:t>
      </w:r>
      <w:r w:rsidR="00746D26" w:rsidRPr="00C73A57">
        <w:rPr>
          <w:rFonts w:asciiTheme="majorHAnsi" w:hAnsiTheme="majorHAnsi"/>
          <w:b/>
          <w:color w:val="000000"/>
          <w:sz w:val="24"/>
          <w:szCs w:val="24"/>
        </w:rPr>
        <w:t xml:space="preserve"> inci maddesinin üçüncü fıkrası</w:t>
      </w:r>
      <w:r w:rsidR="00B14CD6" w:rsidRPr="00C73A57">
        <w:rPr>
          <w:rFonts w:asciiTheme="majorHAnsi" w:hAnsiTheme="majorHAnsi"/>
          <w:b/>
          <w:color w:val="000000"/>
          <w:sz w:val="24"/>
          <w:szCs w:val="24"/>
        </w:rPr>
        <w:t xml:space="preserve"> </w:t>
      </w:r>
      <w:r w:rsidR="00B14CD6" w:rsidRPr="00C73A57">
        <w:rPr>
          <w:rFonts w:asciiTheme="majorHAnsi" w:hAnsiTheme="majorHAnsi"/>
          <w:color w:val="000000"/>
          <w:sz w:val="24"/>
          <w:szCs w:val="24"/>
        </w:rPr>
        <w:t xml:space="preserve">gereğince Genel Müdürlük ve/veya Çalışma ve İş Kurumu İl Müdürlüğü (İl Müdürlüğü olarak anılacaktır), Yönetmelik kapsamındaki iş ve işlemlerin </w:t>
      </w:r>
      <w:r w:rsidR="00746D26" w:rsidRPr="00C73A57">
        <w:rPr>
          <w:rFonts w:asciiTheme="majorHAnsi" w:hAnsiTheme="majorHAnsi"/>
          <w:color w:val="000000"/>
          <w:sz w:val="24"/>
          <w:szCs w:val="24"/>
        </w:rPr>
        <w:t xml:space="preserve">Yönetmeliğin </w:t>
      </w:r>
      <w:r w:rsidR="00B14CD6" w:rsidRPr="00C73A57">
        <w:rPr>
          <w:rFonts w:asciiTheme="majorHAnsi" w:hAnsiTheme="majorHAnsi"/>
          <w:color w:val="000000"/>
          <w:sz w:val="24"/>
          <w:szCs w:val="24"/>
        </w:rPr>
        <w:t>amacına uygun olarak yapılmasını temin etmek ve ortaya çıkabilecek sorunları önlemek ve/veya çözmek amacı ile yetki ve sorumluluğu ölçüsünde her türlü tedbiri alabilecektir. Bu kapsamda Genel Müdürlük ve/veya İl Müdürlüğü gerektiğinde inceleme ve denetleme yapma, gerekçesini belirtmek suretiyle yapılan iş veya işlemleri durdurma veya iptal etme gibi hak ve yetkilere sahiptir</w:t>
      </w:r>
      <w:r w:rsidR="00B14CD6" w:rsidRPr="00C73A57">
        <w:rPr>
          <w:rStyle w:val="AklamaBavurusu"/>
          <w:rFonts w:asciiTheme="majorHAnsi" w:hAnsiTheme="majorHAnsi"/>
          <w:color w:val="000000"/>
          <w:sz w:val="24"/>
          <w:szCs w:val="24"/>
        </w:rPr>
        <w:t>.</w:t>
      </w:r>
    </w:p>
    <w:p w:rsidR="00D531F4" w:rsidRPr="00C73A57" w:rsidRDefault="00B14CD6" w:rsidP="00276822">
      <w:pPr>
        <w:pStyle w:val="Balk1"/>
        <w:rPr>
          <w:rFonts w:asciiTheme="majorHAnsi" w:hAnsiTheme="majorHAnsi"/>
        </w:rPr>
      </w:pPr>
      <w:bookmarkStart w:id="13" w:name="_Toc459102924"/>
      <w:r w:rsidRPr="00C73A57">
        <w:rPr>
          <w:rFonts w:asciiTheme="majorHAnsi" w:hAnsiTheme="majorHAnsi"/>
        </w:rPr>
        <w:t>TYP’nin hedefi</w:t>
      </w:r>
      <w:bookmarkEnd w:id="13"/>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 xml:space="preserve">(1) </w:t>
      </w:r>
      <w:r w:rsidR="00746D26" w:rsidRPr="00C73A57">
        <w:rPr>
          <w:rFonts w:asciiTheme="majorHAnsi" w:hAnsiTheme="majorHAnsi"/>
          <w:color w:val="000000"/>
          <w:sz w:val="24"/>
          <w:szCs w:val="24"/>
        </w:rPr>
        <w:t xml:space="preserve">TYP’nin hedefi Yönetmeliğin </w:t>
      </w:r>
      <w:r w:rsidR="00746D26" w:rsidRPr="00C73A57">
        <w:rPr>
          <w:rFonts w:asciiTheme="majorHAnsi" w:hAnsiTheme="majorHAnsi"/>
          <w:b/>
          <w:color w:val="000000"/>
          <w:sz w:val="24"/>
          <w:szCs w:val="24"/>
        </w:rPr>
        <w:t xml:space="preserve">62 </w:t>
      </w:r>
      <w:r w:rsidR="00B14CD6" w:rsidRPr="00C73A57">
        <w:rPr>
          <w:rFonts w:asciiTheme="majorHAnsi" w:hAnsiTheme="majorHAnsi"/>
          <w:b/>
          <w:color w:val="000000"/>
          <w:sz w:val="24"/>
          <w:szCs w:val="24"/>
        </w:rPr>
        <w:t>nci madde</w:t>
      </w:r>
      <w:r w:rsidR="00B14CD6" w:rsidRPr="00C73A57">
        <w:rPr>
          <w:rFonts w:asciiTheme="majorHAnsi" w:hAnsiTheme="majorHAnsi"/>
          <w:color w:val="000000"/>
          <w:sz w:val="24"/>
          <w:szCs w:val="24"/>
        </w:rPr>
        <w:t>si ile;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olarak belirlenmiştir.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 xml:space="preserve">(2) </w:t>
      </w:r>
      <w:r w:rsidR="00746D26" w:rsidRPr="00C73A57">
        <w:rPr>
          <w:rFonts w:asciiTheme="majorHAnsi" w:hAnsiTheme="majorHAnsi"/>
          <w:color w:val="000000"/>
          <w:sz w:val="24"/>
          <w:szCs w:val="24"/>
        </w:rPr>
        <w:t>İl Müdürlükleri TYP’ye ilişkin her türlü iş ve işlemlerinde bu hedefi gözetmek durumundadır.</w:t>
      </w:r>
    </w:p>
    <w:p w:rsidR="00D531F4" w:rsidRPr="00C73A57" w:rsidRDefault="00B14CD6" w:rsidP="00276822">
      <w:pPr>
        <w:pStyle w:val="Balk1"/>
        <w:rPr>
          <w:rFonts w:asciiTheme="majorHAnsi" w:hAnsiTheme="majorHAnsi"/>
        </w:rPr>
      </w:pPr>
      <w:bookmarkStart w:id="14" w:name="_Toc459102925"/>
      <w:r w:rsidRPr="00C73A57">
        <w:rPr>
          <w:rFonts w:asciiTheme="majorHAnsi" w:hAnsiTheme="majorHAnsi"/>
        </w:rPr>
        <w:t>Hizmet sağlayıcılar</w:t>
      </w:r>
      <w:bookmarkEnd w:id="14"/>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olor w:val="000000"/>
          <w:sz w:val="24"/>
          <w:szCs w:val="24"/>
        </w:rPr>
        <w:t xml:space="preserve">(1) </w:t>
      </w:r>
      <w:r w:rsidR="00746D26" w:rsidRPr="00C73A57">
        <w:rPr>
          <w:rFonts w:asciiTheme="majorHAnsi" w:hAnsiTheme="majorHAnsi" w:cs="Calibri"/>
          <w:color w:val="000000"/>
          <w:sz w:val="24"/>
          <w:szCs w:val="24"/>
        </w:rPr>
        <w:t xml:space="preserve">Hizmet alınabilecek </w:t>
      </w:r>
      <w:r w:rsidR="00B14CD6" w:rsidRPr="00C73A57">
        <w:rPr>
          <w:rFonts w:asciiTheme="majorHAnsi" w:hAnsiTheme="majorHAnsi" w:cs="Calibri"/>
          <w:color w:val="000000"/>
          <w:sz w:val="24"/>
          <w:szCs w:val="24"/>
        </w:rPr>
        <w:t>ya da işbirliği yapabilecek kurum ve kuruluşlar</w:t>
      </w:r>
      <w:r w:rsidR="00247087" w:rsidRPr="00C73A57">
        <w:rPr>
          <w:rFonts w:asciiTheme="majorHAnsi" w:hAnsiTheme="majorHAnsi" w:cs="Calibri"/>
          <w:color w:val="000000"/>
          <w:sz w:val="24"/>
          <w:szCs w:val="24"/>
        </w:rPr>
        <w:t xml:space="preserve"> yani hizmet sağlayıcılar</w:t>
      </w:r>
      <w:r w:rsidR="00B14CD6" w:rsidRPr="00C73A57">
        <w:rPr>
          <w:rFonts w:asciiTheme="majorHAnsi" w:hAnsiTheme="majorHAnsi" w:cs="Calibri"/>
          <w:color w:val="000000"/>
          <w:sz w:val="24"/>
          <w:szCs w:val="24"/>
        </w:rPr>
        <w:t xml:space="preserve">, Yönetmeliğin </w:t>
      </w:r>
      <w:r w:rsidR="00B14CD6" w:rsidRPr="00C73A57">
        <w:rPr>
          <w:rFonts w:asciiTheme="majorHAnsi" w:hAnsiTheme="majorHAnsi" w:cs="Calibri"/>
          <w:b/>
          <w:color w:val="000000"/>
          <w:sz w:val="24"/>
          <w:szCs w:val="24"/>
        </w:rPr>
        <w:t>63</w:t>
      </w:r>
      <w:r w:rsidR="00746D26" w:rsidRPr="00C73A57">
        <w:rPr>
          <w:rFonts w:asciiTheme="majorHAnsi" w:hAnsiTheme="majorHAnsi" w:cs="Calibri"/>
          <w:b/>
          <w:color w:val="000000"/>
          <w:sz w:val="24"/>
          <w:szCs w:val="24"/>
        </w:rPr>
        <w:t xml:space="preserve"> </w:t>
      </w:r>
      <w:r w:rsidR="00B14CD6" w:rsidRPr="00C73A57">
        <w:rPr>
          <w:rFonts w:asciiTheme="majorHAnsi" w:hAnsiTheme="majorHAnsi" w:cs="Calibri"/>
          <w:b/>
          <w:color w:val="000000"/>
          <w:sz w:val="24"/>
          <w:szCs w:val="24"/>
        </w:rPr>
        <w:t>üncü madde</w:t>
      </w:r>
      <w:r w:rsidR="00B14CD6" w:rsidRPr="00C73A57">
        <w:rPr>
          <w:rFonts w:asciiTheme="majorHAnsi" w:hAnsiTheme="majorHAnsi" w:cs="Calibri"/>
          <w:color w:val="000000"/>
          <w:sz w:val="24"/>
          <w:szCs w:val="24"/>
        </w:rPr>
        <w:t>sinin birinci fıkrasında aşağıdaki şekilde belirlenmiştir:</w:t>
      </w:r>
    </w:p>
    <w:p w:rsidR="00D531F4" w:rsidRPr="00C73A57" w:rsidRDefault="00B14CD6" w:rsidP="00557C69">
      <w:pPr>
        <w:pStyle w:val="ListeParagraf"/>
        <w:numPr>
          <w:ilvl w:val="0"/>
          <w:numId w:val="1"/>
        </w:numPr>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Kamu kurum ve kuruluşları</w:t>
      </w:r>
    </w:p>
    <w:p w:rsidR="00D531F4" w:rsidRPr="00C73A57" w:rsidRDefault="00B14CD6" w:rsidP="00557C69">
      <w:pPr>
        <w:pStyle w:val="ListeParagraf"/>
        <w:numPr>
          <w:ilvl w:val="0"/>
          <w:numId w:val="1"/>
        </w:numPr>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lastRenderedPageBreak/>
        <w:t xml:space="preserve">Sivil toplum kuruluşları </w:t>
      </w:r>
      <w:r w:rsidR="00746D26" w:rsidRPr="00C73A57">
        <w:rPr>
          <w:rFonts w:asciiTheme="majorHAnsi" w:hAnsiTheme="majorHAnsi" w:cs="Calibri"/>
          <w:color w:val="000000"/>
          <w:sz w:val="24"/>
          <w:szCs w:val="24"/>
        </w:rPr>
        <w:t>(STK)</w:t>
      </w:r>
    </w:p>
    <w:p w:rsidR="00D531F4" w:rsidRPr="00C73A57" w:rsidRDefault="00B14CD6" w:rsidP="00557C69">
      <w:pPr>
        <w:pStyle w:val="ListeParagraf"/>
        <w:numPr>
          <w:ilvl w:val="0"/>
          <w:numId w:val="1"/>
        </w:numPr>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Özel sektör işyerleri</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(2) </w:t>
      </w:r>
      <w:r w:rsidR="00B14CD6" w:rsidRPr="00C73A57">
        <w:rPr>
          <w:rFonts w:asciiTheme="majorHAnsi" w:hAnsiTheme="majorHAnsi" w:cs="Calibri"/>
          <w:color w:val="000000"/>
          <w:sz w:val="24"/>
          <w:szCs w:val="24"/>
        </w:rPr>
        <w:t>Kamu kurumları ile yapılacak TYP’ler</w:t>
      </w:r>
      <w:r w:rsidR="00D26B01" w:rsidRPr="00C73A57">
        <w:rPr>
          <w:rFonts w:asciiTheme="majorHAnsi" w:hAnsiTheme="majorHAnsi" w:cs="Calibri"/>
          <w:color w:val="000000"/>
          <w:sz w:val="24"/>
          <w:szCs w:val="24"/>
        </w:rPr>
        <w:t xml:space="preserve">in </w:t>
      </w:r>
      <w:r w:rsidR="00B14CD6" w:rsidRPr="00C73A57">
        <w:rPr>
          <w:rFonts w:asciiTheme="majorHAnsi" w:hAnsiTheme="majorHAnsi" w:cs="Calibri"/>
          <w:color w:val="000000"/>
          <w:sz w:val="24"/>
          <w:szCs w:val="24"/>
        </w:rPr>
        <w:t xml:space="preserve">işbirliği </w:t>
      </w:r>
      <w:r w:rsidR="00D26B01" w:rsidRPr="00C73A57">
        <w:rPr>
          <w:rFonts w:asciiTheme="majorHAnsi" w:hAnsiTheme="majorHAnsi" w:cs="Calibri"/>
          <w:color w:val="000000"/>
          <w:sz w:val="24"/>
          <w:szCs w:val="24"/>
        </w:rPr>
        <w:t xml:space="preserve">yoluyla </w:t>
      </w:r>
      <w:r w:rsidR="00B14CD6" w:rsidRPr="00C73A57">
        <w:rPr>
          <w:rFonts w:asciiTheme="majorHAnsi" w:hAnsiTheme="majorHAnsi" w:cs="Calibri"/>
          <w:color w:val="000000"/>
          <w:sz w:val="24"/>
          <w:szCs w:val="24"/>
        </w:rPr>
        <w:t xml:space="preserve">yapılması esastır.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s="Calibri"/>
          <w:color w:val="000000"/>
          <w:sz w:val="24"/>
          <w:szCs w:val="24"/>
        </w:rPr>
        <w:t xml:space="preserve">(3) </w:t>
      </w:r>
      <w:r w:rsidR="005C786A" w:rsidRPr="00630798">
        <w:rPr>
          <w:rFonts w:asciiTheme="majorHAnsi" w:eastAsia="Times New Roman" w:hAnsiTheme="majorHAnsi"/>
          <w:b/>
          <w:i/>
          <w:color w:val="000000"/>
          <w:sz w:val="24"/>
          <w:szCs w:val="24"/>
          <w:lang w:eastAsia="tr-TR"/>
        </w:rPr>
        <w:t xml:space="preserve">(Değişik: </w:t>
      </w:r>
      <w:r w:rsidR="005C786A">
        <w:rPr>
          <w:rFonts w:asciiTheme="majorHAnsi" w:eastAsia="Times New Roman" w:hAnsiTheme="majorHAnsi"/>
          <w:b/>
          <w:i/>
          <w:color w:val="000000"/>
          <w:sz w:val="24"/>
          <w:szCs w:val="24"/>
          <w:lang w:eastAsia="tr-TR"/>
        </w:rPr>
        <w:t>18/07/2016</w:t>
      </w:r>
      <w:r w:rsidR="005C786A" w:rsidRPr="00630798">
        <w:rPr>
          <w:rFonts w:asciiTheme="majorHAnsi" w:eastAsia="Times New Roman" w:hAnsiTheme="majorHAnsi"/>
          <w:b/>
          <w:i/>
          <w:color w:val="000000"/>
          <w:sz w:val="24"/>
          <w:szCs w:val="24"/>
          <w:lang w:eastAsia="tr-TR"/>
        </w:rPr>
        <w:t xml:space="preserve"> tarihli ve </w:t>
      </w:r>
      <w:r w:rsidR="005C786A" w:rsidRPr="001005EE">
        <w:rPr>
          <w:rFonts w:asciiTheme="majorHAnsi" w:eastAsia="Times New Roman" w:hAnsiTheme="majorHAnsi"/>
          <w:b/>
          <w:i/>
          <w:color w:val="000000"/>
          <w:sz w:val="24"/>
          <w:szCs w:val="24"/>
          <w:lang w:eastAsia="tr-TR"/>
        </w:rPr>
        <w:t>24839</w:t>
      </w:r>
      <w:r w:rsidR="005C786A">
        <w:rPr>
          <w:rFonts w:asciiTheme="majorHAnsi" w:eastAsia="Times New Roman" w:hAnsiTheme="majorHAnsi"/>
          <w:b/>
          <w:i/>
          <w:color w:val="000000"/>
          <w:sz w:val="24"/>
          <w:szCs w:val="24"/>
          <w:lang w:eastAsia="tr-TR"/>
        </w:rPr>
        <w:t xml:space="preserve"> </w:t>
      </w:r>
      <w:r w:rsidR="005C786A" w:rsidRPr="00630798">
        <w:rPr>
          <w:rFonts w:asciiTheme="majorHAnsi" w:eastAsia="Times New Roman" w:hAnsiTheme="majorHAnsi"/>
          <w:b/>
          <w:i/>
          <w:color w:val="000000"/>
          <w:sz w:val="24"/>
          <w:szCs w:val="24"/>
          <w:lang w:eastAsia="tr-TR"/>
        </w:rPr>
        <w:t>sayılı Genel Müdür Onayı)</w:t>
      </w:r>
      <w:r w:rsidR="005C786A">
        <w:rPr>
          <w:rStyle w:val="DipnotBavurusu"/>
          <w:rFonts w:asciiTheme="majorHAnsi" w:eastAsia="Times New Roman" w:hAnsiTheme="majorHAnsi"/>
          <w:color w:val="000000"/>
          <w:sz w:val="24"/>
          <w:szCs w:val="24"/>
          <w:lang w:eastAsia="tr-TR"/>
        </w:rPr>
        <w:footnoteReference w:id="1"/>
      </w:r>
      <w:r w:rsidR="005C786A"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TYP düzenlenmesinde özellikle kamu kurumları açısından herhangi bir kurum sınırlaması bulunmamakla birlikte, hizmet sağlayıcı kurum veya kuruluşların kuruluş amaçlarının hizmetin konusuna uygun olması</w:t>
      </w:r>
      <w:r w:rsidR="004B5F66">
        <w:rPr>
          <w:rFonts w:asciiTheme="majorHAnsi" w:eastAsia="Times New Roman" w:hAnsiTheme="majorHAnsi"/>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bunların hizmetin gerektirdiği yeterlilik ve deneyime sahip olmaları</w:t>
      </w:r>
      <w:r w:rsidR="004B5F66">
        <w:rPr>
          <w:rFonts w:asciiTheme="majorHAnsi" w:eastAsia="Times New Roman" w:hAnsiTheme="majorHAnsi"/>
          <w:color w:val="000000"/>
          <w:sz w:val="24"/>
          <w:szCs w:val="24"/>
          <w:lang w:eastAsia="tr-TR"/>
        </w:rPr>
        <w:t xml:space="preserve"> ve yönetmelikte belirlenen program konularına uygun olarak hazırladıkları projeyi Kuruma sunmaları</w:t>
      </w:r>
      <w:r w:rsidR="00B14CD6" w:rsidRPr="00C73A57">
        <w:rPr>
          <w:rFonts w:asciiTheme="majorHAnsi" w:eastAsia="Times New Roman" w:hAnsiTheme="majorHAnsi"/>
          <w:color w:val="000000"/>
          <w:sz w:val="24"/>
          <w:szCs w:val="24"/>
          <w:lang w:eastAsia="tr-TR"/>
        </w:rPr>
        <w:t xml:space="preserve"> zorunludur.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eastAsia="Times New Roman" w:hAnsiTheme="majorHAnsi"/>
          <w:color w:val="000000"/>
          <w:sz w:val="24"/>
          <w:szCs w:val="24"/>
          <w:lang w:eastAsia="tr-TR"/>
        </w:rPr>
        <w:t xml:space="preserve">(4) </w:t>
      </w:r>
      <w:r w:rsidR="00746D26" w:rsidRPr="00C73A57">
        <w:rPr>
          <w:rFonts w:asciiTheme="majorHAnsi" w:hAnsiTheme="majorHAnsi" w:cs="Calibri"/>
          <w:color w:val="000000"/>
          <w:sz w:val="24"/>
          <w:szCs w:val="24"/>
        </w:rPr>
        <w:t xml:space="preserve">STK </w:t>
      </w:r>
      <w:r w:rsidR="00B14CD6" w:rsidRPr="00C73A57">
        <w:rPr>
          <w:rFonts w:asciiTheme="majorHAnsi" w:hAnsiTheme="majorHAnsi" w:cs="Calibri"/>
          <w:color w:val="000000"/>
          <w:sz w:val="24"/>
          <w:szCs w:val="24"/>
        </w:rPr>
        <w:t xml:space="preserve">ve özel </w:t>
      </w:r>
      <w:r w:rsidR="00746D26" w:rsidRPr="00C73A57">
        <w:rPr>
          <w:rFonts w:asciiTheme="majorHAnsi" w:hAnsiTheme="majorHAnsi" w:cs="Calibri"/>
          <w:color w:val="000000"/>
          <w:sz w:val="24"/>
          <w:szCs w:val="24"/>
        </w:rPr>
        <w:t xml:space="preserve">sektör </w:t>
      </w:r>
      <w:r w:rsidR="00B14CD6" w:rsidRPr="00C73A57">
        <w:rPr>
          <w:rFonts w:asciiTheme="majorHAnsi" w:hAnsiTheme="majorHAnsi" w:cs="Calibri"/>
          <w:color w:val="000000"/>
          <w:sz w:val="24"/>
          <w:szCs w:val="24"/>
        </w:rPr>
        <w:t xml:space="preserve">işyerleri ile sadece hizmet alımı yoluyla TYP düzenlenebilir. </w:t>
      </w:r>
      <w:r w:rsidR="00D26B01" w:rsidRPr="00C73A57">
        <w:rPr>
          <w:rFonts w:asciiTheme="majorHAnsi" w:hAnsiTheme="majorHAnsi" w:cs="Calibri"/>
          <w:color w:val="000000"/>
          <w:sz w:val="24"/>
          <w:szCs w:val="24"/>
        </w:rPr>
        <w:t>H</w:t>
      </w:r>
      <w:r w:rsidR="00B14CD6" w:rsidRPr="00C73A57">
        <w:rPr>
          <w:rFonts w:asciiTheme="majorHAnsi" w:hAnsiTheme="majorHAnsi" w:cs="Calibri"/>
          <w:color w:val="000000"/>
          <w:sz w:val="24"/>
          <w:szCs w:val="24"/>
        </w:rPr>
        <w:t>izmet alımı yoluyla TYP düzenlenmesi</w:t>
      </w:r>
      <w:r w:rsidR="00BE50A2" w:rsidRPr="00C73A57">
        <w:rPr>
          <w:rFonts w:asciiTheme="majorHAnsi" w:hAnsiTheme="majorHAnsi" w:cs="Calibri"/>
          <w:color w:val="000000"/>
          <w:sz w:val="24"/>
          <w:szCs w:val="24"/>
        </w:rPr>
        <w:t xml:space="preserve">ne karar verilebilmesi için, İl Müdürlüğünün değerlendirmelerini ve gerekçelerini içeren yazılı talepte bulunması ve bunun </w:t>
      </w:r>
      <w:r w:rsidR="00A743A2" w:rsidRPr="00C73A57">
        <w:rPr>
          <w:rFonts w:asciiTheme="majorHAnsi" w:hAnsiTheme="majorHAnsi" w:cs="Calibri"/>
          <w:color w:val="000000"/>
          <w:sz w:val="24"/>
          <w:szCs w:val="24"/>
        </w:rPr>
        <w:t>Genel Müdürlük</w:t>
      </w:r>
      <w:r w:rsidR="00BE50A2" w:rsidRPr="00C73A57">
        <w:rPr>
          <w:rFonts w:asciiTheme="majorHAnsi" w:hAnsiTheme="majorHAnsi" w:cs="Calibri"/>
          <w:color w:val="000000"/>
          <w:sz w:val="24"/>
          <w:szCs w:val="24"/>
        </w:rPr>
        <w:t xml:space="preserve"> tarafından onaylanması zorunludur</w:t>
      </w:r>
      <w:r w:rsidR="00D26B01" w:rsidRPr="00C73A57">
        <w:rPr>
          <w:rFonts w:asciiTheme="majorHAnsi" w:hAnsiTheme="majorHAnsi" w:cs="Calibri"/>
          <w:color w:val="000000"/>
          <w:sz w:val="24"/>
          <w:szCs w:val="24"/>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s="Calibri"/>
          <w:color w:val="000000"/>
          <w:sz w:val="24"/>
          <w:szCs w:val="24"/>
        </w:rPr>
        <w:t>(5</w:t>
      </w:r>
      <w:r w:rsidR="000D1669" w:rsidRPr="00C73A57">
        <w:rPr>
          <w:rFonts w:asciiTheme="majorHAnsi" w:hAnsiTheme="majorHAnsi" w:cs="Calibri"/>
          <w:color w:val="000000"/>
          <w:sz w:val="24"/>
          <w:szCs w:val="24"/>
        </w:rPr>
        <w:t>) G</w:t>
      </w:r>
      <w:r w:rsidR="00B14CD6" w:rsidRPr="00C73A57">
        <w:rPr>
          <w:rFonts w:asciiTheme="majorHAnsi" w:hAnsiTheme="majorHAnsi" w:cs="Calibri"/>
          <w:color w:val="000000"/>
          <w:sz w:val="24"/>
          <w:szCs w:val="24"/>
        </w:rPr>
        <w:t xml:space="preserve">erçekleştirilecek olan TYP hizmetlerinde izin/yetkilendirme belgesi aranmayacak olmakla birlikte; </w:t>
      </w:r>
      <w:r w:rsidR="000D1669" w:rsidRPr="00C73A57">
        <w:rPr>
          <w:rFonts w:asciiTheme="majorHAnsi" w:hAnsiTheme="majorHAnsi" w:cs="Calibri"/>
          <w:color w:val="000000"/>
          <w:sz w:val="24"/>
          <w:szCs w:val="24"/>
        </w:rPr>
        <w:t xml:space="preserve">söz konusu hizmetin işbirliği yapılacak kamu kurum / kuruluşlarının görev alanında olması gerekir. STK ve özel sektör işyerleri için ise, </w:t>
      </w:r>
      <w:r w:rsidR="00B14CD6" w:rsidRPr="00C73A57">
        <w:rPr>
          <w:rFonts w:asciiTheme="majorHAnsi" w:hAnsiTheme="majorHAnsi" w:cs="Calibri"/>
          <w:color w:val="000000"/>
          <w:sz w:val="24"/>
          <w:szCs w:val="24"/>
        </w:rPr>
        <w:t xml:space="preserve">hizmet alımları öncesinde faaliyetin ilgili olduğu kamu kurum/kuruluşundan, Kurum tarafından hizmet alımı yapılacak kurum/kuruluşların program dâhilinde faaliyet göstermelerinde herhangi bir sakınca olmadığına dair genel taahhütname alınacaktır. Bu taahhütnamede hizmet alımı yapılabilecek kurum/kuruluşlara ilişkin herhangi bir bilgiye yer verilmeyecektir.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(6) </w:t>
      </w:r>
      <w:r w:rsidR="00247087" w:rsidRPr="00C73A57">
        <w:rPr>
          <w:rFonts w:asciiTheme="majorHAnsi" w:eastAsia="Times New Roman" w:hAnsiTheme="majorHAnsi"/>
          <w:color w:val="000000"/>
          <w:sz w:val="24"/>
          <w:szCs w:val="24"/>
          <w:lang w:eastAsia="tr-TR"/>
        </w:rPr>
        <w:t>Hizmet sağlayıcıların</w:t>
      </w:r>
      <w:r w:rsidR="00B14CD6" w:rsidRPr="00C73A57">
        <w:rPr>
          <w:rFonts w:asciiTheme="majorHAnsi" w:eastAsia="Times New Roman" w:hAnsiTheme="majorHAnsi"/>
          <w:color w:val="000000"/>
          <w:sz w:val="24"/>
          <w:szCs w:val="24"/>
          <w:lang w:eastAsia="tr-TR"/>
        </w:rPr>
        <w:t xml:space="preserve"> kuruluş amaçlarının</w:t>
      </w:r>
      <w:r w:rsidR="00746D26" w:rsidRPr="00C73A57">
        <w:rPr>
          <w:rFonts w:asciiTheme="majorHAnsi" w:eastAsia="Times New Roman" w:hAnsiTheme="majorHAnsi"/>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hizmetin konusuna uygun olması ve bunların hizmetin gerektirdiği yeterlilik ve deneyime sahip olmaları gerekir. İl </w:t>
      </w:r>
      <w:r w:rsidR="000471A2" w:rsidRPr="00C73A57">
        <w:rPr>
          <w:rFonts w:asciiTheme="majorHAnsi" w:eastAsia="Times New Roman" w:hAnsiTheme="majorHAnsi"/>
          <w:color w:val="000000"/>
          <w:sz w:val="24"/>
          <w:szCs w:val="24"/>
          <w:lang w:eastAsia="tr-TR"/>
        </w:rPr>
        <w:t>Müdürlüğü</w:t>
      </w:r>
      <w:r w:rsidR="00746D26" w:rsidRPr="00C73A57">
        <w:rPr>
          <w:rFonts w:asciiTheme="majorHAnsi" w:eastAsia="Times New Roman" w:hAnsiTheme="majorHAnsi"/>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amaç, deneyim ve yeterliliği hizmet sağlayıcıların tekliflerine ek olarak ilettikleri </w:t>
      </w:r>
      <w:r w:rsidR="00864D32" w:rsidRPr="00C73A57">
        <w:rPr>
          <w:rFonts w:asciiTheme="majorHAnsi" w:eastAsia="Times New Roman" w:hAnsiTheme="majorHAnsi"/>
          <w:color w:val="000000"/>
          <w:sz w:val="24"/>
          <w:szCs w:val="24"/>
          <w:lang w:eastAsia="tr-TR"/>
        </w:rPr>
        <w:t>aşağıdaki belgeler</w:t>
      </w:r>
      <w:r w:rsidR="00B14CD6" w:rsidRPr="00C73A57">
        <w:rPr>
          <w:rFonts w:asciiTheme="majorHAnsi" w:eastAsia="Times New Roman" w:hAnsiTheme="majorHAnsi"/>
          <w:color w:val="000000"/>
          <w:sz w:val="24"/>
          <w:szCs w:val="24"/>
          <w:lang w:eastAsia="tr-TR"/>
        </w:rPr>
        <w:t>e bakarak, tec</w:t>
      </w:r>
      <w:r w:rsidR="00F30063" w:rsidRPr="00C73A57">
        <w:rPr>
          <w:rFonts w:asciiTheme="majorHAnsi" w:eastAsia="Times New Roman" w:hAnsiTheme="majorHAnsi"/>
          <w:color w:val="000000"/>
          <w:sz w:val="24"/>
          <w:szCs w:val="24"/>
          <w:lang w:eastAsia="tr-TR"/>
        </w:rPr>
        <w:t>rübe ve kurumsal kapasiteleri ile varsa daha önce Kurumla işbirliği ya da hizmet alımı ile yürüttüğü</w:t>
      </w:r>
      <w:r w:rsidR="00B14CD6" w:rsidRPr="00C73A57">
        <w:rPr>
          <w:rFonts w:asciiTheme="majorHAnsi" w:eastAsia="Times New Roman" w:hAnsiTheme="majorHAnsi"/>
          <w:color w:val="000000"/>
          <w:sz w:val="24"/>
          <w:szCs w:val="24"/>
          <w:lang w:eastAsia="tr-TR"/>
        </w:rPr>
        <w:t xml:space="preserve"> </w:t>
      </w:r>
      <w:r w:rsidR="00F30063" w:rsidRPr="00C73A57">
        <w:rPr>
          <w:rFonts w:asciiTheme="majorHAnsi" w:eastAsia="Times New Roman" w:hAnsiTheme="majorHAnsi"/>
          <w:color w:val="000000"/>
          <w:sz w:val="24"/>
          <w:szCs w:val="24"/>
          <w:lang w:eastAsia="tr-TR"/>
        </w:rPr>
        <w:t xml:space="preserve">faaliyetlerini göz </w:t>
      </w:r>
      <w:r w:rsidR="00B14CD6" w:rsidRPr="00C73A57">
        <w:rPr>
          <w:rFonts w:asciiTheme="majorHAnsi" w:eastAsia="Times New Roman" w:hAnsiTheme="majorHAnsi"/>
          <w:color w:val="000000"/>
          <w:sz w:val="24"/>
          <w:szCs w:val="24"/>
          <w:lang w:eastAsia="tr-TR"/>
        </w:rPr>
        <w:t>önünde bulundurarak tespit eder.</w:t>
      </w:r>
      <w:r w:rsidR="00746D26" w:rsidRPr="00C73A57">
        <w:rPr>
          <w:rFonts w:asciiTheme="majorHAnsi" w:eastAsia="Times New Roman" w:hAnsiTheme="majorHAnsi"/>
          <w:color w:val="000000"/>
          <w:sz w:val="24"/>
          <w:szCs w:val="24"/>
          <w:lang w:eastAsia="tr-TR"/>
        </w:rPr>
        <w:t xml:space="preserve"> </w:t>
      </w:r>
      <w:r w:rsidR="00746D26" w:rsidRPr="00C73A57">
        <w:rPr>
          <w:rFonts w:asciiTheme="majorHAnsi" w:hAnsiTheme="majorHAnsi" w:cs="Calibri"/>
          <w:color w:val="000000"/>
          <w:sz w:val="24"/>
          <w:szCs w:val="24"/>
        </w:rPr>
        <w:t xml:space="preserve">Bu </w:t>
      </w:r>
      <w:r w:rsidR="00864D32" w:rsidRPr="00C73A57">
        <w:rPr>
          <w:rFonts w:asciiTheme="majorHAnsi" w:hAnsiTheme="majorHAnsi" w:cs="Calibri"/>
          <w:color w:val="000000"/>
          <w:sz w:val="24"/>
          <w:szCs w:val="24"/>
        </w:rPr>
        <w:t>amaçla,</w:t>
      </w:r>
      <w:r w:rsidR="00746D26" w:rsidRPr="00C73A57">
        <w:rPr>
          <w:rFonts w:asciiTheme="majorHAnsi" w:hAnsiTheme="majorHAnsi" w:cs="Calibri"/>
          <w:color w:val="000000"/>
          <w:sz w:val="24"/>
          <w:szCs w:val="24"/>
        </w:rPr>
        <w:t xml:space="preserve"> gerekli görüldüğünde </w:t>
      </w:r>
      <w:r w:rsidR="00B14CD6" w:rsidRPr="00C73A57">
        <w:rPr>
          <w:rFonts w:asciiTheme="majorHAnsi" w:hAnsiTheme="majorHAnsi" w:cs="Calibri"/>
          <w:color w:val="000000"/>
          <w:sz w:val="24"/>
          <w:szCs w:val="24"/>
        </w:rPr>
        <w:t>İl Müdürlü</w:t>
      </w:r>
      <w:r w:rsidR="00746D26" w:rsidRPr="00C73A57">
        <w:rPr>
          <w:rFonts w:asciiTheme="majorHAnsi" w:hAnsiTheme="majorHAnsi" w:cs="Calibri"/>
          <w:color w:val="000000"/>
          <w:sz w:val="24"/>
          <w:szCs w:val="24"/>
        </w:rPr>
        <w:t>ğünce</w:t>
      </w:r>
      <w:r w:rsidR="00B14CD6" w:rsidRPr="00C73A57">
        <w:rPr>
          <w:rFonts w:asciiTheme="majorHAnsi" w:hAnsiTheme="majorHAnsi" w:cs="Calibri"/>
          <w:color w:val="000000"/>
          <w:sz w:val="24"/>
          <w:szCs w:val="24"/>
        </w:rPr>
        <w:t xml:space="preserve"> yerinde tespit </w:t>
      </w:r>
      <w:r w:rsidR="00746D26" w:rsidRPr="00C73A57">
        <w:rPr>
          <w:rFonts w:asciiTheme="majorHAnsi" w:hAnsiTheme="majorHAnsi" w:cs="Calibri"/>
          <w:color w:val="000000"/>
          <w:sz w:val="24"/>
          <w:szCs w:val="24"/>
        </w:rPr>
        <w:t>yapıl</w:t>
      </w:r>
      <w:r w:rsidR="00864D32" w:rsidRPr="00C73A57">
        <w:rPr>
          <w:rFonts w:asciiTheme="majorHAnsi" w:hAnsiTheme="majorHAnsi" w:cs="Calibri"/>
          <w:color w:val="000000"/>
          <w:sz w:val="24"/>
          <w:szCs w:val="24"/>
        </w:rPr>
        <w:t>acaktır</w:t>
      </w:r>
      <w:r w:rsidR="00B14CD6" w:rsidRPr="00C73A57">
        <w:rPr>
          <w:rFonts w:asciiTheme="majorHAnsi" w:hAnsiTheme="majorHAnsi" w:cs="Calibri"/>
          <w:color w:val="000000"/>
          <w:sz w:val="24"/>
          <w:szCs w:val="24"/>
        </w:rPr>
        <w:t>.</w:t>
      </w:r>
    </w:p>
    <w:p w:rsidR="00D531F4" w:rsidRPr="00630798"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630798">
        <w:rPr>
          <w:rFonts w:asciiTheme="majorHAnsi" w:hAnsiTheme="majorHAnsi" w:cs="Calibri"/>
          <w:color w:val="000000"/>
          <w:sz w:val="24"/>
          <w:szCs w:val="24"/>
        </w:rPr>
        <w:t xml:space="preserve">(7) </w:t>
      </w:r>
      <w:r w:rsidR="00247087" w:rsidRPr="00630798">
        <w:rPr>
          <w:rFonts w:asciiTheme="majorHAnsi" w:hAnsiTheme="majorHAnsi" w:cs="Calibri"/>
          <w:color w:val="000000"/>
          <w:sz w:val="24"/>
          <w:szCs w:val="24"/>
        </w:rPr>
        <w:t>Hizmet sağlayıcıların</w:t>
      </w:r>
      <w:r w:rsidR="00864D32" w:rsidRPr="00630798">
        <w:rPr>
          <w:rFonts w:asciiTheme="majorHAnsi" w:hAnsiTheme="majorHAnsi" w:cs="Calibri"/>
          <w:color w:val="000000"/>
          <w:sz w:val="24"/>
          <w:szCs w:val="24"/>
        </w:rPr>
        <w:t>, tekliflerine ek olarak İl Müdürlüğüne iletecekleri yeterlilik bilgi ve belgeleri</w:t>
      </w:r>
      <w:r w:rsidR="00B14CD6" w:rsidRPr="00630798">
        <w:rPr>
          <w:rFonts w:asciiTheme="majorHAnsi" w:hAnsiTheme="majorHAnsi" w:cs="Calibri"/>
          <w:color w:val="000000"/>
          <w:sz w:val="24"/>
          <w:szCs w:val="24"/>
        </w:rPr>
        <w:t>;</w:t>
      </w:r>
    </w:p>
    <w:p w:rsidR="00D531F4" w:rsidRPr="00C73A57" w:rsidRDefault="00B14CD6" w:rsidP="00557C69">
      <w:pPr>
        <w:pStyle w:val="ListeParagraf"/>
        <w:numPr>
          <w:ilvl w:val="0"/>
          <w:numId w:val="2"/>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Teklifi imzalamaya yetki</w:t>
      </w:r>
      <w:r w:rsidR="00A03D90" w:rsidRPr="00C73A57">
        <w:rPr>
          <w:rFonts w:asciiTheme="majorHAnsi" w:hAnsiTheme="majorHAnsi" w:cs="Calibri"/>
          <w:color w:val="000000"/>
          <w:sz w:val="24"/>
          <w:szCs w:val="24"/>
        </w:rPr>
        <w:t>li kişilere ait yetki belgesi:</w:t>
      </w:r>
      <w:r w:rsidR="00864D32" w:rsidRPr="00C73A57">
        <w:rPr>
          <w:rFonts w:asciiTheme="majorHAnsi" w:hAnsiTheme="majorHAnsi" w:cs="Calibri"/>
          <w:color w:val="000000"/>
          <w:sz w:val="24"/>
          <w:szCs w:val="24"/>
        </w:rPr>
        <w:t xml:space="preserve"> Bu belge kamu kurum/kuruluşlarından istenmeyecektir. Ayrıca yetkili kişinin, n</w:t>
      </w:r>
      <w:r w:rsidRPr="00C73A57">
        <w:rPr>
          <w:rFonts w:asciiTheme="majorHAnsi" w:hAnsiTheme="majorHAnsi" w:cs="Calibri"/>
          <w:color w:val="000000"/>
          <w:sz w:val="24"/>
          <w:szCs w:val="24"/>
        </w:rPr>
        <w:t>oter onaylı imza sirkülerinde</w:t>
      </w:r>
      <w:r w:rsidR="00864D32" w:rsidRPr="00C73A57">
        <w:rPr>
          <w:rFonts w:asciiTheme="majorHAnsi" w:hAnsiTheme="majorHAnsi" w:cs="Calibri"/>
          <w:color w:val="000000"/>
          <w:sz w:val="24"/>
          <w:szCs w:val="24"/>
        </w:rPr>
        <w:t xml:space="preserve"> veya</w:t>
      </w:r>
      <w:r w:rsidRPr="00C73A57">
        <w:rPr>
          <w:rFonts w:asciiTheme="majorHAnsi" w:hAnsiTheme="majorHAnsi" w:cs="Calibri"/>
          <w:color w:val="000000"/>
          <w:sz w:val="24"/>
          <w:szCs w:val="24"/>
        </w:rPr>
        <w:t xml:space="preserve"> Ticaret Sicil Gazetesi vb. belgelerde firmayı temsil ve ilzama yetkili olduğu </w:t>
      </w:r>
      <w:r w:rsidR="00864D32" w:rsidRPr="00C73A57">
        <w:rPr>
          <w:rFonts w:asciiTheme="majorHAnsi" w:hAnsiTheme="majorHAnsi" w:cs="Calibri"/>
          <w:color w:val="000000"/>
          <w:sz w:val="24"/>
          <w:szCs w:val="24"/>
        </w:rPr>
        <w:t>belirtilmiş ise yetki belgesi istenmeyecektir.</w:t>
      </w:r>
    </w:p>
    <w:p w:rsidR="00D531F4" w:rsidRPr="00C73A57" w:rsidRDefault="00B14CD6" w:rsidP="00557C69">
      <w:pPr>
        <w:pStyle w:val="ListeParagraf"/>
        <w:numPr>
          <w:ilvl w:val="0"/>
          <w:numId w:val="2"/>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Teklifi imzalamaya yetki</w:t>
      </w:r>
      <w:r w:rsidR="00B251C3" w:rsidRPr="00C73A57">
        <w:rPr>
          <w:rFonts w:asciiTheme="majorHAnsi" w:hAnsiTheme="majorHAnsi" w:cs="Calibri"/>
          <w:color w:val="000000"/>
          <w:sz w:val="24"/>
          <w:szCs w:val="24"/>
        </w:rPr>
        <w:t>li kişilere ait imza sirküleri.</w:t>
      </w:r>
    </w:p>
    <w:p w:rsidR="00D531F4" w:rsidRPr="00C73A57" w:rsidRDefault="00864D32" w:rsidP="00557C69">
      <w:pPr>
        <w:pStyle w:val="ListeParagraf"/>
        <w:numPr>
          <w:ilvl w:val="0"/>
          <w:numId w:val="2"/>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lastRenderedPageBreak/>
        <w:t>Hizmet sağlayıcının</w:t>
      </w:r>
      <w:r w:rsidR="00B14CD6" w:rsidRPr="00C73A57">
        <w:rPr>
          <w:rFonts w:asciiTheme="majorHAnsi" w:hAnsiTheme="majorHAnsi" w:cs="Calibri"/>
          <w:color w:val="000000"/>
          <w:sz w:val="24"/>
          <w:szCs w:val="24"/>
        </w:rPr>
        <w:t xml:space="preserve"> esas </w:t>
      </w:r>
      <w:r w:rsidRPr="00C73A57">
        <w:rPr>
          <w:rFonts w:asciiTheme="majorHAnsi" w:hAnsiTheme="majorHAnsi" w:cs="Calibri"/>
          <w:color w:val="000000"/>
          <w:sz w:val="24"/>
          <w:szCs w:val="24"/>
        </w:rPr>
        <w:t>faaliyet</w:t>
      </w:r>
      <w:r w:rsidR="00B14CD6" w:rsidRPr="00C73A57">
        <w:rPr>
          <w:rFonts w:asciiTheme="majorHAnsi" w:hAnsiTheme="majorHAnsi" w:cs="Calibri"/>
          <w:color w:val="000000"/>
          <w:sz w:val="24"/>
          <w:szCs w:val="24"/>
        </w:rPr>
        <w:t xml:space="preserve"> alanını gösteren </w:t>
      </w:r>
      <w:r w:rsidR="00A03D90" w:rsidRPr="00C73A57">
        <w:rPr>
          <w:rFonts w:asciiTheme="majorHAnsi" w:hAnsiTheme="majorHAnsi" w:cs="Calibri"/>
          <w:color w:val="000000"/>
          <w:sz w:val="24"/>
          <w:szCs w:val="24"/>
        </w:rPr>
        <w:t>belgenin kopyası:</w:t>
      </w:r>
      <w:r w:rsidRPr="00C73A57">
        <w:rPr>
          <w:rFonts w:asciiTheme="majorHAnsi" w:hAnsiTheme="majorHAnsi" w:cs="Calibri"/>
          <w:color w:val="000000"/>
          <w:sz w:val="24"/>
          <w:szCs w:val="24"/>
        </w:rPr>
        <w:t xml:space="preserve"> Hizmet sağlayıcının durumuna göre; </w:t>
      </w:r>
      <w:r w:rsidR="00B14CD6" w:rsidRPr="00C73A57">
        <w:rPr>
          <w:rFonts w:asciiTheme="majorHAnsi" w:hAnsiTheme="majorHAnsi" w:cs="Calibri"/>
          <w:color w:val="000000"/>
          <w:sz w:val="24"/>
          <w:szCs w:val="24"/>
        </w:rPr>
        <w:t xml:space="preserve">ticaret veya sanayi odasına ve/veya ilgili meslek örgütüne kayıtlı olduğunu gösterir belge, kuruluş belgeleri, faaliyet izin belgeleri, </w:t>
      </w:r>
      <w:r w:rsidRPr="00C73A57">
        <w:rPr>
          <w:rFonts w:asciiTheme="majorHAnsi" w:hAnsiTheme="majorHAnsi" w:cs="Calibri"/>
          <w:color w:val="000000"/>
          <w:sz w:val="24"/>
          <w:szCs w:val="24"/>
        </w:rPr>
        <w:t>vergi levhası</w:t>
      </w:r>
      <w:r w:rsidR="00B14CD6" w:rsidRPr="00C73A57">
        <w:rPr>
          <w:rFonts w:asciiTheme="majorHAnsi" w:hAnsiTheme="majorHAnsi" w:cs="Calibri"/>
          <w:color w:val="000000"/>
          <w:sz w:val="24"/>
          <w:szCs w:val="24"/>
        </w:rPr>
        <w:t xml:space="preserve">, </w:t>
      </w:r>
      <w:r w:rsidRPr="00C73A57">
        <w:rPr>
          <w:rFonts w:asciiTheme="majorHAnsi" w:hAnsiTheme="majorHAnsi" w:cs="Calibri"/>
          <w:color w:val="000000"/>
          <w:sz w:val="24"/>
          <w:szCs w:val="24"/>
        </w:rPr>
        <w:t>Sosyal Güvenlik Kurumu (</w:t>
      </w:r>
      <w:r w:rsidR="00B14CD6" w:rsidRPr="00C73A57">
        <w:rPr>
          <w:rFonts w:asciiTheme="majorHAnsi" w:hAnsiTheme="majorHAnsi" w:cs="Calibri"/>
          <w:color w:val="000000"/>
          <w:sz w:val="24"/>
          <w:szCs w:val="24"/>
        </w:rPr>
        <w:t>SGK</w:t>
      </w:r>
      <w:r w:rsidRPr="00C73A57">
        <w:rPr>
          <w:rFonts w:asciiTheme="majorHAnsi" w:hAnsiTheme="majorHAnsi" w:cs="Calibri"/>
          <w:color w:val="000000"/>
          <w:sz w:val="24"/>
          <w:szCs w:val="24"/>
        </w:rPr>
        <w:t>)</w:t>
      </w:r>
      <w:r w:rsidR="00B14CD6" w:rsidRPr="00C73A57">
        <w:rPr>
          <w:rFonts w:asciiTheme="majorHAnsi" w:hAnsiTheme="majorHAnsi" w:cs="Calibri"/>
          <w:color w:val="000000"/>
          <w:sz w:val="24"/>
          <w:szCs w:val="24"/>
        </w:rPr>
        <w:t xml:space="preserve"> kaydı, ilgili kamu kurum/kuruluşlarından alınan işyeri açma belgeleri </w:t>
      </w:r>
      <w:r w:rsidRPr="00C73A57">
        <w:rPr>
          <w:rFonts w:asciiTheme="majorHAnsi" w:hAnsiTheme="majorHAnsi" w:cs="Calibri"/>
          <w:color w:val="000000"/>
          <w:sz w:val="24"/>
          <w:szCs w:val="24"/>
        </w:rPr>
        <w:t>gibi belgeler bu kapsamda kabul edilecektir.</w:t>
      </w:r>
      <w:r w:rsidR="00B14CD6" w:rsidRPr="00C73A57">
        <w:rPr>
          <w:rFonts w:asciiTheme="majorHAnsi" w:hAnsiTheme="majorHAnsi" w:cs="Calibri"/>
          <w:color w:val="000000"/>
          <w:sz w:val="24"/>
          <w:szCs w:val="24"/>
        </w:rPr>
        <w:t xml:space="preserve"> </w:t>
      </w:r>
    </w:p>
    <w:p w:rsidR="00D531F4" w:rsidRPr="00C73A57" w:rsidRDefault="00B14CD6" w:rsidP="00557C69">
      <w:pPr>
        <w:pStyle w:val="ListeParagraf"/>
        <w:numPr>
          <w:ilvl w:val="0"/>
          <w:numId w:val="2"/>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STK</w:t>
      </w:r>
      <w:r w:rsidR="00864D32" w:rsidRPr="00C73A57">
        <w:rPr>
          <w:rFonts w:asciiTheme="majorHAnsi" w:hAnsiTheme="majorHAnsi" w:cs="Calibri"/>
          <w:color w:val="000000"/>
          <w:sz w:val="24"/>
          <w:szCs w:val="24"/>
        </w:rPr>
        <w:t xml:space="preserve"> için,</w:t>
      </w:r>
      <w:r w:rsidRPr="00C73A57">
        <w:rPr>
          <w:rFonts w:asciiTheme="majorHAnsi" w:hAnsiTheme="majorHAnsi" w:cs="Calibri"/>
          <w:color w:val="000000"/>
          <w:sz w:val="24"/>
          <w:szCs w:val="24"/>
        </w:rPr>
        <w:t xml:space="preserve"> kuruluş ve/veya faaliyette bulunmalarına izin veren belgenin </w:t>
      </w:r>
      <w:r w:rsidR="00864D32" w:rsidRPr="00C73A57">
        <w:rPr>
          <w:rFonts w:asciiTheme="majorHAnsi" w:hAnsiTheme="majorHAnsi" w:cs="Calibri"/>
          <w:color w:val="000000"/>
          <w:sz w:val="24"/>
          <w:szCs w:val="24"/>
        </w:rPr>
        <w:t>kopyası</w:t>
      </w:r>
      <w:r w:rsidR="00A03D90" w:rsidRPr="00C73A57">
        <w:rPr>
          <w:rFonts w:asciiTheme="majorHAnsi" w:hAnsiTheme="majorHAnsi" w:cs="Calibri"/>
          <w:color w:val="000000"/>
          <w:sz w:val="24"/>
          <w:szCs w:val="24"/>
        </w:rPr>
        <w:t>:</w:t>
      </w:r>
      <w:r w:rsidR="00864D32" w:rsidRPr="00C73A57">
        <w:rPr>
          <w:rFonts w:asciiTheme="majorHAnsi" w:hAnsiTheme="majorHAnsi" w:cs="Calibri"/>
          <w:color w:val="000000"/>
          <w:sz w:val="24"/>
          <w:szCs w:val="24"/>
        </w:rPr>
        <w:t xml:space="preserve"> </w:t>
      </w:r>
      <w:r w:rsidRPr="00C73A57">
        <w:rPr>
          <w:rFonts w:asciiTheme="majorHAnsi" w:hAnsiTheme="majorHAnsi" w:cs="Calibri"/>
          <w:color w:val="000000"/>
          <w:sz w:val="24"/>
          <w:szCs w:val="24"/>
        </w:rPr>
        <w:t>Vakıf senedi, dernek tüzüğü vb.</w:t>
      </w:r>
      <w:r w:rsidR="00864D32" w:rsidRPr="00C73A57">
        <w:rPr>
          <w:rFonts w:asciiTheme="majorHAnsi" w:hAnsiTheme="majorHAnsi" w:cs="Calibri"/>
          <w:color w:val="000000"/>
          <w:sz w:val="24"/>
          <w:szCs w:val="24"/>
        </w:rPr>
        <w:t xml:space="preserve"> belgeler bu kapsamda kabul edilecektir.</w:t>
      </w:r>
      <w:r w:rsidRPr="00C73A57">
        <w:rPr>
          <w:rFonts w:asciiTheme="majorHAnsi" w:hAnsiTheme="majorHAnsi" w:cs="Calibri"/>
          <w:color w:val="000000"/>
          <w:sz w:val="24"/>
          <w:szCs w:val="24"/>
        </w:rPr>
        <w:t xml:space="preserve"> </w:t>
      </w:r>
    </w:p>
    <w:p w:rsidR="00D531F4" w:rsidRPr="00C73A57" w:rsidRDefault="00B14CD6" w:rsidP="00557C69">
      <w:pPr>
        <w:pStyle w:val="ListeParagraf"/>
        <w:numPr>
          <w:ilvl w:val="0"/>
          <w:numId w:val="2"/>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Hizmet sağlayıcının hizmetin verilmesine ilişkin makine, donanım ve araçların mülkiyetine sahip olmaması halinde; bu</w:t>
      </w:r>
      <w:r w:rsidR="00864D32" w:rsidRPr="00C73A57">
        <w:rPr>
          <w:rFonts w:asciiTheme="majorHAnsi" w:hAnsiTheme="majorHAnsi" w:cs="Calibri"/>
          <w:color w:val="000000"/>
          <w:sz w:val="24"/>
          <w:szCs w:val="24"/>
        </w:rPr>
        <w:t>nları</w:t>
      </w:r>
      <w:r w:rsidRPr="00C73A57">
        <w:rPr>
          <w:rFonts w:asciiTheme="majorHAnsi" w:hAnsiTheme="majorHAnsi" w:cs="Calibri"/>
          <w:color w:val="000000"/>
          <w:sz w:val="24"/>
          <w:szCs w:val="24"/>
        </w:rPr>
        <w:t xml:space="preserve"> </w:t>
      </w:r>
      <w:r w:rsidR="00864D32" w:rsidRPr="00C73A57">
        <w:rPr>
          <w:rFonts w:asciiTheme="majorHAnsi" w:hAnsiTheme="majorHAnsi" w:cs="Calibri"/>
          <w:color w:val="000000"/>
          <w:sz w:val="24"/>
          <w:szCs w:val="24"/>
        </w:rPr>
        <w:t xml:space="preserve">TYP başladığında temin edeceğini mali boyutunu da </w:t>
      </w:r>
      <w:r w:rsidRPr="00C73A57">
        <w:rPr>
          <w:rFonts w:asciiTheme="majorHAnsi" w:hAnsiTheme="majorHAnsi" w:cs="Calibri"/>
          <w:color w:val="000000"/>
          <w:sz w:val="24"/>
          <w:szCs w:val="24"/>
        </w:rPr>
        <w:t>içerecek şekilde</w:t>
      </w:r>
      <w:r w:rsidR="00864D32" w:rsidRPr="00C73A57">
        <w:rPr>
          <w:rFonts w:asciiTheme="majorHAnsi" w:hAnsiTheme="majorHAnsi" w:cs="Calibri"/>
          <w:color w:val="000000"/>
          <w:sz w:val="24"/>
          <w:szCs w:val="24"/>
        </w:rPr>
        <w:t xml:space="preserve"> gösteren taahhüt.</w:t>
      </w:r>
    </w:p>
    <w:p w:rsidR="00D531F4" w:rsidRPr="00C73A57" w:rsidRDefault="00B14CD6" w:rsidP="00557C69">
      <w:pPr>
        <w:pStyle w:val="ListeParagraf"/>
        <w:numPr>
          <w:ilvl w:val="0"/>
          <w:numId w:val="2"/>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Konsorsiyum halinde teklif veren hizmet sağlayıcıların kendi aralarında imzaladıkları</w:t>
      </w:r>
      <w:r w:rsidR="003E5FDA" w:rsidRPr="00C73A57">
        <w:rPr>
          <w:rFonts w:asciiTheme="majorHAnsi" w:hAnsiTheme="majorHAnsi" w:cs="Calibri"/>
          <w:color w:val="000000"/>
          <w:sz w:val="24"/>
          <w:szCs w:val="24"/>
        </w:rPr>
        <w:t xml:space="preserve"> konsorsiyum protokolü.</w:t>
      </w:r>
      <w:r w:rsidRPr="00C73A57">
        <w:rPr>
          <w:rFonts w:asciiTheme="majorHAnsi" w:hAnsiTheme="majorHAnsi" w:cs="Calibri"/>
          <w:color w:val="000000"/>
          <w:sz w:val="24"/>
          <w:szCs w:val="24"/>
        </w:rPr>
        <w:t xml:space="preserve"> </w:t>
      </w:r>
      <w:r w:rsidR="003E5FDA" w:rsidRPr="00C73A57">
        <w:rPr>
          <w:rFonts w:asciiTheme="majorHAnsi" w:hAnsiTheme="majorHAnsi" w:cs="Calibri"/>
          <w:color w:val="000000"/>
          <w:sz w:val="24"/>
          <w:szCs w:val="24"/>
        </w:rPr>
        <w:t xml:space="preserve">Protokolde; </w:t>
      </w:r>
      <w:r w:rsidRPr="00C73A57">
        <w:rPr>
          <w:rFonts w:asciiTheme="majorHAnsi" w:hAnsiTheme="majorHAnsi" w:cs="Calibri"/>
          <w:color w:val="000000"/>
          <w:sz w:val="24"/>
          <w:szCs w:val="24"/>
        </w:rPr>
        <w:t>konsorsiyum üyeleri arasında ver</w:t>
      </w:r>
      <w:r w:rsidR="003E5FDA" w:rsidRPr="00C73A57">
        <w:rPr>
          <w:rFonts w:asciiTheme="majorHAnsi" w:hAnsiTheme="majorHAnsi" w:cs="Calibri"/>
          <w:color w:val="000000"/>
          <w:sz w:val="24"/>
          <w:szCs w:val="24"/>
        </w:rPr>
        <w:t xml:space="preserve">ilecek hizmetlerin paylaşımı, </w:t>
      </w:r>
      <w:r w:rsidRPr="00C73A57">
        <w:rPr>
          <w:rFonts w:asciiTheme="majorHAnsi" w:hAnsiTheme="majorHAnsi" w:cs="Calibri"/>
          <w:color w:val="000000"/>
          <w:sz w:val="24"/>
          <w:szCs w:val="24"/>
        </w:rPr>
        <w:t>her bir konsorsiyum üyesinin yükümlülükleri</w:t>
      </w:r>
      <w:r w:rsidR="003E5FDA" w:rsidRPr="00C73A57">
        <w:rPr>
          <w:rFonts w:asciiTheme="majorHAnsi" w:hAnsiTheme="majorHAnsi" w:cs="Calibri"/>
          <w:color w:val="000000"/>
          <w:sz w:val="24"/>
          <w:szCs w:val="24"/>
        </w:rPr>
        <w:t>,</w:t>
      </w:r>
      <w:r w:rsidRPr="00C73A57">
        <w:rPr>
          <w:rFonts w:asciiTheme="majorHAnsi" w:hAnsiTheme="majorHAnsi" w:cs="Calibri"/>
          <w:color w:val="000000"/>
          <w:sz w:val="24"/>
          <w:szCs w:val="24"/>
        </w:rPr>
        <w:t xml:space="preserve"> Kurum ile yapılacak işlemlerde konsors</w:t>
      </w:r>
      <w:r w:rsidR="003E5FDA" w:rsidRPr="00C73A57">
        <w:rPr>
          <w:rFonts w:asciiTheme="majorHAnsi" w:hAnsiTheme="majorHAnsi" w:cs="Calibri"/>
          <w:color w:val="000000"/>
          <w:sz w:val="24"/>
          <w:szCs w:val="24"/>
        </w:rPr>
        <w:t xml:space="preserve">iyumun nasıl temsil edileceği açık olarak belirlenmiş olacaktır. </w:t>
      </w:r>
      <w:r w:rsidRPr="00C73A57">
        <w:rPr>
          <w:rFonts w:asciiTheme="majorHAnsi" w:hAnsiTheme="majorHAnsi" w:cs="Calibri"/>
          <w:color w:val="000000"/>
          <w:sz w:val="24"/>
          <w:szCs w:val="24"/>
        </w:rPr>
        <w:t>Başka kurum/kuruluşlarla hizmetlerin verilmesi konusunda işbirliği yaparak teklif veren STK’lara ait konsorsiyum protokollerinde</w:t>
      </w:r>
      <w:r w:rsidR="003E5FDA" w:rsidRPr="00C73A57">
        <w:rPr>
          <w:rFonts w:asciiTheme="majorHAnsi" w:hAnsiTheme="majorHAnsi" w:cs="Calibri"/>
          <w:color w:val="000000"/>
          <w:sz w:val="24"/>
          <w:szCs w:val="24"/>
        </w:rPr>
        <w:t>,</w:t>
      </w:r>
      <w:r w:rsidRPr="00C73A57">
        <w:rPr>
          <w:rFonts w:asciiTheme="majorHAnsi" w:hAnsiTheme="majorHAnsi" w:cs="Calibri"/>
          <w:color w:val="000000"/>
          <w:sz w:val="24"/>
          <w:szCs w:val="24"/>
        </w:rPr>
        <w:t xml:space="preserve"> hizmetlerin yürütülmesi ve sonuçlandırılması </w:t>
      </w:r>
      <w:r w:rsidR="003E5FDA" w:rsidRPr="00C73A57">
        <w:rPr>
          <w:rFonts w:asciiTheme="majorHAnsi" w:hAnsiTheme="majorHAnsi" w:cs="Calibri"/>
          <w:color w:val="000000"/>
          <w:sz w:val="24"/>
          <w:szCs w:val="24"/>
        </w:rPr>
        <w:t>ve diğer</w:t>
      </w:r>
      <w:r w:rsidRPr="00C73A57">
        <w:rPr>
          <w:rFonts w:asciiTheme="majorHAnsi" w:hAnsiTheme="majorHAnsi" w:cs="Calibri"/>
          <w:color w:val="000000"/>
          <w:sz w:val="24"/>
          <w:szCs w:val="24"/>
        </w:rPr>
        <w:t xml:space="preserve"> yükümlülüklerde tarafların eşit sorumluluklara sahip oldukları belirtilm</w:t>
      </w:r>
      <w:r w:rsidR="003E5FDA" w:rsidRPr="00C73A57">
        <w:rPr>
          <w:rFonts w:asciiTheme="majorHAnsi" w:hAnsiTheme="majorHAnsi" w:cs="Calibri"/>
          <w:color w:val="000000"/>
          <w:sz w:val="24"/>
          <w:szCs w:val="24"/>
        </w:rPr>
        <w:t>iş olmalıdır.</w:t>
      </w:r>
      <w:r w:rsidRPr="00C73A57">
        <w:rPr>
          <w:rFonts w:asciiTheme="majorHAnsi" w:hAnsiTheme="majorHAnsi" w:cs="Calibri"/>
          <w:color w:val="000000"/>
          <w:sz w:val="24"/>
          <w:szCs w:val="24"/>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(8) </w:t>
      </w:r>
      <w:r w:rsidR="00286330" w:rsidRPr="00C73A57">
        <w:rPr>
          <w:rFonts w:asciiTheme="majorHAnsi" w:hAnsiTheme="majorHAnsi" w:cs="Calibri"/>
          <w:sz w:val="24"/>
          <w:szCs w:val="24"/>
        </w:rPr>
        <w:t>Bu maddenin yedinci fıkrasında belirtilen</w:t>
      </w:r>
      <w:r w:rsidR="00B14CD6" w:rsidRPr="00C73A57">
        <w:rPr>
          <w:rFonts w:asciiTheme="majorHAnsi" w:hAnsiTheme="majorHAnsi" w:cs="Calibri"/>
          <w:sz w:val="24"/>
          <w:szCs w:val="24"/>
        </w:rPr>
        <w:t xml:space="preserve"> belgeler</w:t>
      </w:r>
      <w:r w:rsidR="00286330" w:rsidRPr="00C73A57">
        <w:rPr>
          <w:rFonts w:asciiTheme="majorHAnsi" w:hAnsiTheme="majorHAnsi" w:cs="Calibri"/>
          <w:sz w:val="24"/>
          <w:szCs w:val="24"/>
        </w:rPr>
        <w:t xml:space="preserve"> ile Yönetmelik ve Genelgede belirtilen diğer belgeler</w:t>
      </w:r>
      <w:r w:rsidR="00B14CD6" w:rsidRPr="00C73A57">
        <w:rPr>
          <w:rFonts w:asciiTheme="majorHAnsi" w:hAnsiTheme="majorHAnsi" w:cs="Calibri"/>
          <w:sz w:val="24"/>
          <w:szCs w:val="24"/>
        </w:rPr>
        <w:t xml:space="preserve">in hizmet sağlayıcıyı temsile yetkili </w:t>
      </w:r>
      <w:r w:rsidR="003E5FDA" w:rsidRPr="00C73A57">
        <w:rPr>
          <w:rFonts w:asciiTheme="majorHAnsi" w:hAnsiTheme="majorHAnsi" w:cs="Calibri"/>
          <w:sz w:val="24"/>
          <w:szCs w:val="24"/>
        </w:rPr>
        <w:t>kişi</w:t>
      </w:r>
      <w:r w:rsidR="00B14CD6" w:rsidRPr="00C73A57">
        <w:rPr>
          <w:rFonts w:asciiTheme="majorHAnsi" w:hAnsiTheme="majorHAnsi" w:cs="Calibri"/>
          <w:sz w:val="24"/>
          <w:szCs w:val="24"/>
        </w:rPr>
        <w:t xml:space="preserve"> tarafından imzalanmış olması gerekmektedir.</w:t>
      </w:r>
    </w:p>
    <w:p w:rsidR="00D531F4" w:rsidRPr="00630798" w:rsidRDefault="00D531F4" w:rsidP="00630798">
      <w:pPr>
        <w:tabs>
          <w:tab w:val="left" w:pos="709"/>
        </w:tabs>
        <w:spacing w:before="100" w:beforeAutospacing="1" w:after="100" w:afterAutospacing="1" w:line="240" w:lineRule="auto"/>
        <w:ind w:firstLine="709"/>
        <w:rPr>
          <w:rFonts w:asciiTheme="majorHAnsi" w:hAnsiTheme="majorHAnsi"/>
          <w:color w:val="000000"/>
          <w:sz w:val="24"/>
          <w:szCs w:val="24"/>
        </w:rPr>
      </w:pPr>
      <w:r w:rsidRPr="00630798">
        <w:rPr>
          <w:rFonts w:asciiTheme="majorHAnsi" w:hAnsiTheme="majorHAnsi" w:cs="Calibri"/>
          <w:color w:val="000000"/>
          <w:sz w:val="24"/>
          <w:szCs w:val="24"/>
        </w:rPr>
        <w:t xml:space="preserve">(9) </w:t>
      </w:r>
      <w:r w:rsidR="00A42AC1" w:rsidRPr="00630798">
        <w:rPr>
          <w:rFonts w:asciiTheme="majorHAnsi" w:eastAsia="Times New Roman" w:hAnsiTheme="majorHAnsi"/>
          <w:b/>
          <w:i/>
          <w:color w:val="000000"/>
          <w:sz w:val="24"/>
          <w:szCs w:val="24"/>
          <w:lang w:eastAsia="tr-TR"/>
        </w:rPr>
        <w:t xml:space="preserve">(Değişik: </w:t>
      </w:r>
      <w:r w:rsidR="00C73A57" w:rsidRPr="00630798">
        <w:rPr>
          <w:rFonts w:asciiTheme="majorHAnsi" w:eastAsia="Times New Roman" w:hAnsiTheme="majorHAnsi"/>
          <w:b/>
          <w:i/>
          <w:color w:val="000000"/>
          <w:sz w:val="24"/>
          <w:szCs w:val="24"/>
          <w:lang w:eastAsia="tr-TR"/>
        </w:rPr>
        <w:t>04/12/2015</w:t>
      </w:r>
      <w:r w:rsidR="00A42AC1" w:rsidRPr="00630798">
        <w:rPr>
          <w:rFonts w:asciiTheme="majorHAnsi" w:eastAsia="Times New Roman" w:hAnsiTheme="majorHAnsi"/>
          <w:b/>
          <w:i/>
          <w:color w:val="000000"/>
          <w:sz w:val="24"/>
          <w:szCs w:val="24"/>
          <w:lang w:eastAsia="tr-TR"/>
        </w:rPr>
        <w:t xml:space="preserve"> tarihli ve </w:t>
      </w:r>
      <w:r w:rsidR="00455476" w:rsidRPr="00630798">
        <w:rPr>
          <w:rFonts w:asciiTheme="majorHAnsi" w:eastAsia="Times New Roman" w:hAnsiTheme="majorHAnsi"/>
          <w:b/>
          <w:i/>
          <w:color w:val="000000"/>
          <w:sz w:val="24"/>
          <w:szCs w:val="24"/>
          <w:lang w:eastAsia="tr-TR"/>
        </w:rPr>
        <w:t>42619</w:t>
      </w:r>
      <w:r w:rsidR="00A42AC1" w:rsidRPr="00630798">
        <w:rPr>
          <w:rFonts w:asciiTheme="majorHAnsi" w:eastAsia="Times New Roman" w:hAnsiTheme="majorHAnsi"/>
          <w:b/>
          <w:i/>
          <w:color w:val="000000"/>
          <w:sz w:val="24"/>
          <w:szCs w:val="24"/>
          <w:lang w:eastAsia="tr-TR"/>
        </w:rPr>
        <w:t xml:space="preserve"> sayılı Genel Müdür Onayı)</w:t>
      </w:r>
      <w:r w:rsidR="008E5C6A" w:rsidRPr="00630798">
        <w:rPr>
          <w:rStyle w:val="DipnotBavurusu"/>
          <w:rFonts w:asciiTheme="majorHAnsi" w:eastAsia="Times New Roman" w:hAnsiTheme="majorHAnsi"/>
          <w:b/>
          <w:i/>
          <w:color w:val="000000"/>
          <w:sz w:val="24"/>
          <w:szCs w:val="24"/>
          <w:lang w:eastAsia="tr-TR"/>
        </w:rPr>
        <w:footnoteReference w:id="2"/>
      </w:r>
      <w:r w:rsidR="00A42AC1" w:rsidRPr="00630798">
        <w:rPr>
          <w:rFonts w:asciiTheme="majorHAnsi" w:eastAsia="Times New Roman" w:hAnsiTheme="majorHAnsi"/>
          <w:i/>
          <w:color w:val="000000"/>
          <w:sz w:val="24"/>
          <w:szCs w:val="24"/>
          <w:lang w:eastAsia="tr-TR"/>
        </w:rPr>
        <w:t xml:space="preserve"> Yirmi dört ay </w:t>
      </w:r>
      <w:r w:rsidR="003E5FDA" w:rsidRPr="00630798">
        <w:rPr>
          <w:rFonts w:asciiTheme="majorHAnsi" w:hAnsiTheme="majorHAnsi"/>
          <w:color w:val="000000"/>
          <w:sz w:val="24"/>
          <w:szCs w:val="24"/>
        </w:rPr>
        <w:t xml:space="preserve">boyunca yeni TYP düzenlenmeyecek </w:t>
      </w:r>
      <w:r w:rsidR="00F26833" w:rsidRPr="00630798">
        <w:rPr>
          <w:rFonts w:asciiTheme="majorHAnsi" w:hAnsiTheme="majorHAnsi"/>
          <w:color w:val="000000"/>
          <w:sz w:val="24"/>
          <w:szCs w:val="24"/>
        </w:rPr>
        <w:t>hizmet sağlayıcılar</w:t>
      </w:r>
      <w:r w:rsidR="003E5FDA" w:rsidRPr="00630798">
        <w:rPr>
          <w:rFonts w:asciiTheme="majorHAnsi" w:hAnsiTheme="majorHAnsi"/>
          <w:color w:val="000000"/>
          <w:sz w:val="24"/>
          <w:szCs w:val="24"/>
        </w:rPr>
        <w:t>:</w:t>
      </w:r>
    </w:p>
    <w:p w:rsidR="00D531F4" w:rsidRPr="00C73A57" w:rsidRDefault="00B14CD6" w:rsidP="00557C69">
      <w:pPr>
        <w:pStyle w:val="ListeParagraf"/>
        <w:numPr>
          <w:ilvl w:val="0"/>
          <w:numId w:val="3"/>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Daha önce Yönetmelik ve Yönetmeliğin y</w:t>
      </w:r>
      <w:r w:rsidR="003E5FDA" w:rsidRPr="00C73A57">
        <w:rPr>
          <w:rFonts w:asciiTheme="majorHAnsi" w:hAnsiTheme="majorHAnsi" w:cs="Calibri"/>
          <w:color w:val="000000"/>
          <w:sz w:val="24"/>
          <w:szCs w:val="24"/>
        </w:rPr>
        <w:t>ürürlükten kaldırdığı eski mevz</w:t>
      </w:r>
      <w:r w:rsidRPr="00C73A57">
        <w:rPr>
          <w:rFonts w:asciiTheme="majorHAnsi" w:hAnsiTheme="majorHAnsi" w:cs="Calibri"/>
          <w:color w:val="000000"/>
          <w:sz w:val="24"/>
          <w:szCs w:val="24"/>
        </w:rPr>
        <w:t>uat kapsamındaki faaliyetlerde işbirliği/hizmet alımı yapılan ve yükümlülüğünü yerine getirmediği Kurum tarafından tespit edilen,</w:t>
      </w:r>
    </w:p>
    <w:p w:rsidR="00D531F4" w:rsidRPr="00C73A57" w:rsidRDefault="00B14CD6" w:rsidP="00557C69">
      <w:pPr>
        <w:pStyle w:val="ListeParagraf"/>
        <w:numPr>
          <w:ilvl w:val="0"/>
          <w:numId w:val="3"/>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Yüklenicisi olduğu TYP kapsamında; hile, çıkar sağlama, irtikap, rüşvet, sahte belge/teminat düzenlemek veya bunlara teşebbüs etmek gibi fiil ve davranışlarda bulunduğu tespit edilen, </w:t>
      </w:r>
    </w:p>
    <w:p w:rsidR="00D531F4" w:rsidRPr="00C73A57" w:rsidRDefault="00D7750A" w:rsidP="00557C69">
      <w:pPr>
        <w:pStyle w:val="ListeParagraf"/>
        <w:numPr>
          <w:ilvl w:val="0"/>
          <w:numId w:val="3"/>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Tanınırlık ve görünürlük kuralları da dahil olmak üzere, </w:t>
      </w:r>
      <w:r w:rsidR="00B14CD6" w:rsidRPr="00C73A57">
        <w:rPr>
          <w:rFonts w:asciiTheme="majorHAnsi" w:hAnsiTheme="majorHAnsi" w:cs="Calibri"/>
          <w:color w:val="000000"/>
          <w:sz w:val="24"/>
          <w:szCs w:val="24"/>
        </w:rPr>
        <w:t xml:space="preserve">TYP kapsamındaki yükümlülüklerini yerine getirmeyen ve Kurum tarafından verilen </w:t>
      </w:r>
      <w:r w:rsidR="007D3C41" w:rsidRPr="00C73A57">
        <w:rPr>
          <w:rFonts w:asciiTheme="majorHAnsi" w:hAnsiTheme="majorHAnsi" w:cs="Calibri"/>
          <w:color w:val="000000"/>
          <w:sz w:val="24"/>
          <w:szCs w:val="24"/>
        </w:rPr>
        <w:t>on beş</w:t>
      </w:r>
      <w:r w:rsidR="00B14CD6" w:rsidRPr="00C73A57">
        <w:rPr>
          <w:rFonts w:asciiTheme="majorHAnsi" w:hAnsiTheme="majorHAnsi" w:cs="Calibri"/>
          <w:color w:val="000000"/>
          <w:sz w:val="24"/>
          <w:szCs w:val="24"/>
        </w:rPr>
        <w:t xml:space="preserve"> gün süreli ihtara rağmen zamanında gerekli düzeltmeleri yapmayan,</w:t>
      </w:r>
    </w:p>
    <w:p w:rsidR="00D531F4" w:rsidRPr="00C73A57" w:rsidRDefault="00B14CD6" w:rsidP="00557C69">
      <w:pPr>
        <w:pStyle w:val="ListeParagraf"/>
        <w:numPr>
          <w:ilvl w:val="0"/>
          <w:numId w:val="3"/>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İhtilafların yargıya intikal etmesi durumunda yargı kararı aleyhine sonuçlanan,</w:t>
      </w:r>
    </w:p>
    <w:p w:rsidR="00D531F4" w:rsidRPr="00C73A57" w:rsidRDefault="00B14CD6" w:rsidP="00557C69">
      <w:pPr>
        <w:pStyle w:val="ListeParagraf"/>
        <w:numPr>
          <w:ilvl w:val="0"/>
          <w:numId w:val="3"/>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TYP talepleri İl Müdürlüğünün değerlendirmelerinden sonra uygun bulunarak </w:t>
      </w:r>
      <w:r w:rsidR="00BE1A87" w:rsidRPr="00C73A57">
        <w:rPr>
          <w:rFonts w:asciiTheme="majorHAnsi" w:hAnsiTheme="majorHAnsi" w:cs="Calibri"/>
          <w:color w:val="000000"/>
          <w:sz w:val="24"/>
          <w:szCs w:val="24"/>
        </w:rPr>
        <w:t>sözleşmeye</w:t>
      </w:r>
      <w:r w:rsidRPr="00C73A57">
        <w:rPr>
          <w:rFonts w:asciiTheme="majorHAnsi" w:hAnsiTheme="majorHAnsi" w:cs="Calibri"/>
          <w:color w:val="000000"/>
          <w:sz w:val="24"/>
          <w:szCs w:val="24"/>
        </w:rPr>
        <w:t xml:space="preserve"> çağrılan, ancak </w:t>
      </w:r>
      <w:r w:rsidR="007D3C41" w:rsidRPr="00C73A57">
        <w:rPr>
          <w:rFonts w:asciiTheme="majorHAnsi" w:hAnsiTheme="majorHAnsi" w:cs="Calibri"/>
          <w:color w:val="000000"/>
          <w:sz w:val="24"/>
          <w:szCs w:val="24"/>
        </w:rPr>
        <w:t>on</w:t>
      </w:r>
      <w:r w:rsidRPr="00C73A57">
        <w:rPr>
          <w:rFonts w:asciiTheme="majorHAnsi" w:hAnsiTheme="majorHAnsi" w:cs="Calibri"/>
          <w:color w:val="000000"/>
          <w:sz w:val="24"/>
          <w:szCs w:val="24"/>
        </w:rPr>
        <w:t xml:space="preserve"> gün içinde sözleşme imzalamaktan imtina eden,</w:t>
      </w:r>
    </w:p>
    <w:p w:rsidR="00D531F4" w:rsidRPr="00C73A57" w:rsidRDefault="00A42AC1" w:rsidP="00557C69">
      <w:pPr>
        <w:pStyle w:val="ListeParagraf"/>
        <w:numPr>
          <w:ilvl w:val="0"/>
          <w:numId w:val="3"/>
        </w:numPr>
        <w:tabs>
          <w:tab w:val="left" w:pos="1134"/>
        </w:tabs>
        <w:spacing w:before="100" w:beforeAutospacing="1" w:after="100" w:afterAutospacing="1" w:line="240" w:lineRule="auto"/>
        <w:ind w:left="1134" w:hanging="425"/>
        <w:jc w:val="both"/>
        <w:rPr>
          <w:rFonts w:asciiTheme="majorHAnsi" w:hAnsiTheme="majorHAnsi" w:cs="Calibri"/>
          <w:color w:val="000000"/>
          <w:sz w:val="24"/>
          <w:szCs w:val="24"/>
        </w:rPr>
      </w:pPr>
      <w:r w:rsidRPr="00C73A57">
        <w:rPr>
          <w:rFonts w:asciiTheme="majorHAnsi" w:eastAsia="Times New Roman" w:hAnsiTheme="majorHAnsi"/>
          <w:b/>
          <w:i/>
          <w:color w:val="000000"/>
          <w:sz w:val="24"/>
          <w:szCs w:val="24"/>
          <w:lang w:eastAsia="tr-TR"/>
        </w:rPr>
        <w:lastRenderedPageBreak/>
        <w:t xml:space="preserve">(Değişik: </w:t>
      </w:r>
      <w:r w:rsidR="00C73A57" w:rsidRPr="00C73A57">
        <w:rPr>
          <w:rFonts w:asciiTheme="majorHAnsi" w:eastAsia="Times New Roman" w:hAnsiTheme="majorHAnsi"/>
          <w:b/>
          <w:i/>
          <w:color w:val="000000"/>
          <w:sz w:val="24"/>
          <w:szCs w:val="24"/>
          <w:lang w:eastAsia="tr-TR"/>
        </w:rPr>
        <w:t>04/12/2015</w:t>
      </w:r>
      <w:r w:rsidRPr="00C73A57">
        <w:rPr>
          <w:rFonts w:asciiTheme="majorHAnsi" w:eastAsia="Times New Roman" w:hAnsiTheme="majorHAnsi"/>
          <w:b/>
          <w:i/>
          <w:color w:val="000000"/>
          <w:sz w:val="24"/>
          <w:szCs w:val="24"/>
          <w:lang w:eastAsia="tr-TR"/>
        </w:rPr>
        <w:t xml:space="preserve"> tarihli ve </w:t>
      </w:r>
      <w:r w:rsidR="00455476" w:rsidRPr="00C73A57">
        <w:rPr>
          <w:rFonts w:asciiTheme="majorHAnsi" w:eastAsia="Times New Roman" w:hAnsiTheme="majorHAnsi"/>
          <w:b/>
          <w:i/>
          <w:color w:val="000000"/>
          <w:sz w:val="24"/>
          <w:szCs w:val="24"/>
          <w:lang w:eastAsia="tr-TR"/>
        </w:rPr>
        <w:t>42619</w:t>
      </w:r>
      <w:r w:rsidRPr="00C73A57">
        <w:rPr>
          <w:rFonts w:asciiTheme="majorHAnsi" w:eastAsia="Times New Roman" w:hAnsiTheme="majorHAnsi"/>
          <w:b/>
          <w:i/>
          <w:color w:val="000000"/>
          <w:sz w:val="24"/>
          <w:szCs w:val="24"/>
          <w:lang w:eastAsia="tr-TR"/>
        </w:rPr>
        <w:t xml:space="preserve"> sayılı Genel Müdür Onayı</w:t>
      </w:r>
      <w:r w:rsidR="008E5C6A" w:rsidRPr="00C73A57">
        <w:rPr>
          <w:rFonts w:asciiTheme="majorHAnsi" w:eastAsia="Times New Roman" w:hAnsiTheme="majorHAnsi"/>
          <w:b/>
          <w:i/>
          <w:color w:val="000000"/>
          <w:sz w:val="24"/>
          <w:szCs w:val="24"/>
          <w:lang w:eastAsia="tr-TR"/>
        </w:rPr>
        <w:t>)</w:t>
      </w:r>
      <w:r w:rsidRPr="00C73A57">
        <w:rPr>
          <w:rStyle w:val="DipnotBavurusu"/>
          <w:rFonts w:asciiTheme="majorHAnsi" w:eastAsia="Times New Roman" w:hAnsiTheme="majorHAnsi"/>
          <w:b/>
          <w:i/>
          <w:color w:val="000000"/>
          <w:sz w:val="24"/>
          <w:szCs w:val="24"/>
          <w:lang w:eastAsia="tr-TR"/>
        </w:rPr>
        <w:footnoteReference w:id="3"/>
      </w:r>
      <w:r w:rsidRPr="00C73A57">
        <w:rPr>
          <w:rFonts w:asciiTheme="majorHAnsi" w:eastAsia="Times New Roman" w:hAnsiTheme="majorHAnsi"/>
          <w:b/>
          <w:i/>
          <w:color w:val="000000"/>
          <w:sz w:val="24"/>
          <w:szCs w:val="24"/>
          <w:lang w:eastAsia="tr-TR"/>
        </w:rPr>
        <w:t xml:space="preserve"> </w:t>
      </w:r>
      <w:r w:rsidR="00B14CD6" w:rsidRPr="00C73A57">
        <w:rPr>
          <w:rFonts w:asciiTheme="majorHAnsi" w:hAnsiTheme="majorHAnsi" w:cs="Calibri"/>
          <w:color w:val="000000"/>
          <w:sz w:val="24"/>
          <w:szCs w:val="24"/>
        </w:rPr>
        <w:t xml:space="preserve">Sözleşme imzaladığı halde </w:t>
      </w:r>
      <w:r w:rsidRPr="00C73A57">
        <w:rPr>
          <w:rFonts w:asciiTheme="majorHAnsi" w:hAnsiTheme="majorHAnsi" w:cs="Calibri"/>
          <w:color w:val="000000"/>
          <w:sz w:val="24"/>
          <w:szCs w:val="24"/>
        </w:rPr>
        <w:t xml:space="preserve">mazeretsiz bir şekilde </w:t>
      </w:r>
      <w:r w:rsidR="00B14CD6" w:rsidRPr="00C73A57">
        <w:rPr>
          <w:rFonts w:asciiTheme="majorHAnsi" w:hAnsiTheme="majorHAnsi" w:cs="Calibri"/>
          <w:color w:val="000000"/>
          <w:sz w:val="24"/>
          <w:szCs w:val="24"/>
        </w:rPr>
        <w:t xml:space="preserve">süresi içinde hizmetleri başlatmayan, </w:t>
      </w:r>
    </w:p>
    <w:p w:rsidR="00D531F4" w:rsidRPr="00C73A57" w:rsidRDefault="00B14CD6" w:rsidP="003E7EE3">
      <w:pPr>
        <w:tabs>
          <w:tab w:val="left" w:pos="993"/>
        </w:tabs>
        <w:spacing w:before="100" w:beforeAutospacing="1" w:after="100" w:afterAutospacing="1" w:line="240" w:lineRule="auto"/>
        <w:jc w:val="both"/>
        <w:rPr>
          <w:rFonts w:asciiTheme="majorHAnsi" w:hAnsiTheme="majorHAnsi" w:cs="Calibri"/>
          <w:color w:val="000000"/>
          <w:sz w:val="24"/>
          <w:szCs w:val="24"/>
        </w:rPr>
      </w:pPr>
      <w:r w:rsidRPr="00C73A57">
        <w:rPr>
          <w:rFonts w:asciiTheme="majorHAnsi" w:hAnsiTheme="majorHAnsi"/>
          <w:color w:val="000000"/>
          <w:sz w:val="24"/>
          <w:szCs w:val="24"/>
        </w:rPr>
        <w:t>yüklenici ile devam eden tüm TYP’ler İl Müdürlüğü tarafından iptal edilecek</w:t>
      </w:r>
      <w:r w:rsidR="003E5FDA" w:rsidRPr="00C73A57">
        <w:rPr>
          <w:rFonts w:asciiTheme="majorHAnsi" w:hAnsiTheme="majorHAnsi"/>
          <w:color w:val="000000"/>
          <w:sz w:val="24"/>
          <w:szCs w:val="24"/>
        </w:rPr>
        <w:t>tir. Ayrıca</w:t>
      </w:r>
      <w:r w:rsidRPr="00C73A57">
        <w:rPr>
          <w:rFonts w:asciiTheme="majorHAnsi" w:hAnsiTheme="majorHAnsi"/>
          <w:color w:val="000000"/>
          <w:sz w:val="24"/>
          <w:szCs w:val="24"/>
        </w:rPr>
        <w:t xml:space="preserve"> </w:t>
      </w:r>
      <w:r w:rsidR="008E5C6A"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8E5C6A" w:rsidRPr="00C73A57">
        <w:rPr>
          <w:rFonts w:asciiTheme="majorHAnsi" w:eastAsia="Times New Roman" w:hAnsiTheme="majorHAnsi"/>
          <w:b/>
          <w:i/>
          <w:color w:val="000000"/>
          <w:sz w:val="24"/>
          <w:szCs w:val="24"/>
          <w:lang w:eastAsia="tr-TR"/>
        </w:rPr>
        <w:t xml:space="preserve"> tarihli ve </w:t>
      </w:r>
      <w:r w:rsidR="00455476" w:rsidRPr="00C73A57">
        <w:rPr>
          <w:rFonts w:asciiTheme="majorHAnsi" w:eastAsia="Times New Roman" w:hAnsiTheme="majorHAnsi"/>
          <w:b/>
          <w:i/>
          <w:color w:val="000000"/>
          <w:sz w:val="24"/>
          <w:szCs w:val="24"/>
          <w:lang w:eastAsia="tr-TR"/>
        </w:rPr>
        <w:t>42619</w:t>
      </w:r>
      <w:r w:rsidR="008E5C6A" w:rsidRPr="00C73A57">
        <w:rPr>
          <w:rFonts w:asciiTheme="majorHAnsi" w:eastAsia="Times New Roman" w:hAnsiTheme="majorHAnsi"/>
          <w:b/>
          <w:i/>
          <w:color w:val="000000"/>
          <w:sz w:val="24"/>
          <w:szCs w:val="24"/>
          <w:lang w:eastAsia="tr-TR"/>
        </w:rPr>
        <w:t xml:space="preserve"> sayılı Genel Müdür Onayı)</w:t>
      </w:r>
      <w:r w:rsidR="008A28C4">
        <w:rPr>
          <w:rStyle w:val="DipnotBavurusu"/>
          <w:rFonts w:asciiTheme="majorHAnsi" w:eastAsia="Times New Roman" w:hAnsiTheme="majorHAnsi"/>
          <w:b/>
          <w:i/>
          <w:color w:val="000000"/>
          <w:sz w:val="24"/>
          <w:szCs w:val="24"/>
          <w:lang w:eastAsia="tr-TR"/>
        </w:rPr>
        <w:footnoteReference w:id="4"/>
      </w:r>
      <w:r w:rsidR="008E5C6A" w:rsidRPr="00C73A57">
        <w:rPr>
          <w:rFonts w:asciiTheme="majorHAnsi" w:eastAsia="Times New Roman" w:hAnsiTheme="majorHAnsi"/>
          <w:b/>
          <w:i/>
          <w:color w:val="000000"/>
          <w:sz w:val="24"/>
          <w:szCs w:val="24"/>
          <w:lang w:eastAsia="tr-TR"/>
        </w:rPr>
        <w:t xml:space="preserve"> </w:t>
      </w:r>
      <w:r w:rsidR="00DE04E3" w:rsidRPr="00C73A57">
        <w:rPr>
          <w:rFonts w:asciiTheme="majorHAnsi" w:hAnsiTheme="majorHAnsi"/>
          <w:color w:val="000000"/>
          <w:sz w:val="24"/>
          <w:szCs w:val="24"/>
        </w:rPr>
        <w:t>yirm</w:t>
      </w:r>
      <w:r w:rsidR="003E5FDA" w:rsidRPr="00C73A57">
        <w:rPr>
          <w:rFonts w:asciiTheme="majorHAnsi" w:hAnsiTheme="majorHAnsi"/>
          <w:color w:val="000000"/>
          <w:sz w:val="24"/>
          <w:szCs w:val="24"/>
        </w:rPr>
        <w:t>i</w:t>
      </w:r>
      <w:r w:rsidRPr="00C73A57">
        <w:rPr>
          <w:rFonts w:asciiTheme="majorHAnsi" w:hAnsiTheme="majorHAnsi"/>
          <w:color w:val="000000"/>
          <w:sz w:val="24"/>
          <w:szCs w:val="24"/>
        </w:rPr>
        <w:t xml:space="preserve"> </w:t>
      </w:r>
      <w:r w:rsidR="00DE04E3" w:rsidRPr="00C73A57">
        <w:rPr>
          <w:rFonts w:asciiTheme="majorHAnsi" w:hAnsiTheme="majorHAnsi"/>
          <w:color w:val="000000"/>
          <w:sz w:val="24"/>
          <w:szCs w:val="24"/>
        </w:rPr>
        <w:t>dört ay</w:t>
      </w:r>
      <w:r w:rsidRPr="00C73A57">
        <w:rPr>
          <w:rFonts w:asciiTheme="majorHAnsi" w:hAnsiTheme="majorHAnsi"/>
          <w:color w:val="000000"/>
          <w:sz w:val="24"/>
          <w:szCs w:val="24"/>
        </w:rPr>
        <w:t xml:space="preserve"> geçmeden </w:t>
      </w:r>
      <w:r w:rsidR="003E5FDA" w:rsidRPr="00C73A57">
        <w:rPr>
          <w:rFonts w:asciiTheme="majorHAnsi" w:hAnsiTheme="majorHAnsi"/>
          <w:color w:val="000000"/>
          <w:sz w:val="24"/>
          <w:szCs w:val="24"/>
        </w:rPr>
        <w:t xml:space="preserve">yüklenicinin </w:t>
      </w:r>
      <w:r w:rsidRPr="00C73A57">
        <w:rPr>
          <w:rFonts w:asciiTheme="majorHAnsi" w:hAnsiTheme="majorHAnsi"/>
          <w:color w:val="000000"/>
          <w:sz w:val="24"/>
          <w:szCs w:val="24"/>
        </w:rPr>
        <w:t xml:space="preserve">yeni </w:t>
      </w:r>
      <w:r w:rsidR="003E5FDA" w:rsidRPr="00C73A57">
        <w:rPr>
          <w:rFonts w:asciiTheme="majorHAnsi" w:hAnsiTheme="majorHAnsi"/>
          <w:color w:val="000000"/>
          <w:sz w:val="24"/>
          <w:szCs w:val="24"/>
        </w:rPr>
        <w:t>teklifleri değerlendirmeye alınmayacaktır.</w:t>
      </w:r>
      <w:r w:rsidRPr="00C73A57">
        <w:rPr>
          <w:rFonts w:asciiTheme="majorHAnsi" w:hAnsiTheme="majorHAnsi"/>
          <w:color w:val="000000"/>
          <w:sz w:val="24"/>
          <w:szCs w:val="24"/>
        </w:rPr>
        <w:t xml:space="preserve"> </w:t>
      </w:r>
    </w:p>
    <w:p w:rsidR="00D531F4" w:rsidRPr="00C73A57" w:rsidRDefault="00D531F4" w:rsidP="003E7EE3">
      <w:pPr>
        <w:tabs>
          <w:tab w:val="left" w:pos="993"/>
        </w:tabs>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s="Calibri"/>
          <w:color w:val="000000"/>
          <w:sz w:val="24"/>
          <w:szCs w:val="24"/>
        </w:rPr>
        <w:t xml:space="preserve">(10) </w:t>
      </w:r>
      <w:r w:rsidR="008E5C6A"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8E5C6A" w:rsidRPr="00C73A57">
        <w:rPr>
          <w:rFonts w:asciiTheme="majorHAnsi" w:eastAsia="Times New Roman" w:hAnsiTheme="majorHAnsi"/>
          <w:b/>
          <w:i/>
          <w:color w:val="000000"/>
          <w:sz w:val="24"/>
          <w:szCs w:val="24"/>
          <w:lang w:eastAsia="tr-TR"/>
        </w:rPr>
        <w:t xml:space="preserve"> tarihli ve </w:t>
      </w:r>
      <w:r w:rsidR="00455476" w:rsidRPr="00C73A57">
        <w:rPr>
          <w:rFonts w:asciiTheme="majorHAnsi" w:eastAsia="Times New Roman" w:hAnsiTheme="majorHAnsi"/>
          <w:b/>
          <w:i/>
          <w:color w:val="000000"/>
          <w:sz w:val="24"/>
          <w:szCs w:val="24"/>
          <w:lang w:eastAsia="tr-TR"/>
        </w:rPr>
        <w:t>42619</w:t>
      </w:r>
      <w:r w:rsidR="008E5C6A" w:rsidRPr="00C73A57">
        <w:rPr>
          <w:rFonts w:asciiTheme="majorHAnsi" w:eastAsia="Times New Roman" w:hAnsiTheme="majorHAnsi"/>
          <w:b/>
          <w:i/>
          <w:color w:val="000000"/>
          <w:sz w:val="24"/>
          <w:szCs w:val="24"/>
          <w:lang w:eastAsia="tr-TR"/>
        </w:rPr>
        <w:t xml:space="preserve"> sayılı Genel Müdür Onayı)</w:t>
      </w:r>
      <w:r w:rsidR="008E5C6A" w:rsidRPr="00C73A57">
        <w:rPr>
          <w:rStyle w:val="DipnotBavurusu"/>
          <w:rFonts w:asciiTheme="majorHAnsi" w:eastAsia="Times New Roman" w:hAnsiTheme="majorHAnsi"/>
          <w:b/>
          <w:i/>
          <w:color w:val="000000"/>
          <w:sz w:val="24"/>
          <w:szCs w:val="24"/>
          <w:lang w:eastAsia="tr-TR"/>
        </w:rPr>
        <w:footnoteReference w:id="5"/>
      </w:r>
      <w:r w:rsidR="008E5C6A" w:rsidRPr="00C73A57">
        <w:rPr>
          <w:rFonts w:asciiTheme="majorHAnsi" w:eastAsia="Times New Roman" w:hAnsiTheme="majorHAnsi"/>
          <w:b/>
          <w:i/>
          <w:color w:val="000000"/>
          <w:sz w:val="24"/>
          <w:szCs w:val="24"/>
          <w:lang w:eastAsia="tr-TR"/>
        </w:rPr>
        <w:t xml:space="preserve"> </w:t>
      </w:r>
      <w:r w:rsidR="00DE04E3" w:rsidRPr="00C73A57">
        <w:rPr>
          <w:rFonts w:asciiTheme="majorHAnsi" w:hAnsiTheme="majorHAnsi"/>
          <w:color w:val="000000"/>
          <w:sz w:val="24"/>
          <w:szCs w:val="24"/>
        </w:rPr>
        <w:t>Yirmi dört aylık</w:t>
      </w:r>
      <w:r w:rsidR="00B14CD6" w:rsidRPr="00C73A57">
        <w:rPr>
          <w:rFonts w:asciiTheme="majorHAnsi" w:hAnsiTheme="majorHAnsi"/>
          <w:color w:val="000000"/>
          <w:sz w:val="24"/>
          <w:szCs w:val="24"/>
        </w:rPr>
        <w:t xml:space="preserve"> sürenin başlangıcı; (a) ve (b) </w:t>
      </w:r>
      <w:r w:rsidR="00BE1A87" w:rsidRPr="00C73A57">
        <w:rPr>
          <w:rFonts w:asciiTheme="majorHAnsi" w:hAnsiTheme="majorHAnsi"/>
          <w:color w:val="000000"/>
          <w:sz w:val="24"/>
          <w:szCs w:val="24"/>
        </w:rPr>
        <w:t>bentlerinde</w:t>
      </w:r>
      <w:r w:rsidR="00B14CD6" w:rsidRPr="00C73A57">
        <w:rPr>
          <w:rFonts w:asciiTheme="majorHAnsi" w:hAnsiTheme="majorHAnsi"/>
          <w:color w:val="000000"/>
          <w:sz w:val="24"/>
          <w:szCs w:val="24"/>
        </w:rPr>
        <w:t xml:space="preserve"> tespit tarihi, (c) bendinde 15 günlük ihtar süresinin bit</w:t>
      </w:r>
      <w:r w:rsidR="003E5FDA" w:rsidRPr="00C73A57">
        <w:rPr>
          <w:rFonts w:asciiTheme="majorHAnsi" w:hAnsiTheme="majorHAnsi"/>
          <w:color w:val="000000"/>
          <w:sz w:val="24"/>
          <w:szCs w:val="24"/>
        </w:rPr>
        <w:t>im</w:t>
      </w:r>
      <w:r w:rsidR="00B14CD6" w:rsidRPr="00C73A57">
        <w:rPr>
          <w:rFonts w:asciiTheme="majorHAnsi" w:hAnsiTheme="majorHAnsi"/>
          <w:color w:val="000000"/>
          <w:sz w:val="24"/>
          <w:szCs w:val="24"/>
        </w:rPr>
        <w:t>inden sonraki gün, (d) bendinde y</w:t>
      </w:r>
      <w:r w:rsidR="00356F25" w:rsidRPr="00C73A57">
        <w:rPr>
          <w:rFonts w:asciiTheme="majorHAnsi" w:hAnsiTheme="majorHAnsi"/>
          <w:color w:val="000000"/>
          <w:sz w:val="24"/>
          <w:szCs w:val="24"/>
        </w:rPr>
        <w:t xml:space="preserve">argı kararının </w:t>
      </w:r>
      <w:r w:rsidR="00F30063" w:rsidRPr="00C73A57">
        <w:rPr>
          <w:rFonts w:asciiTheme="majorHAnsi" w:hAnsiTheme="majorHAnsi"/>
          <w:color w:val="000000"/>
          <w:sz w:val="24"/>
          <w:szCs w:val="24"/>
        </w:rPr>
        <w:t>Kuruma tebliğ edildiği</w:t>
      </w:r>
      <w:r w:rsidR="00356F25" w:rsidRPr="00C73A57">
        <w:rPr>
          <w:rFonts w:asciiTheme="majorHAnsi" w:hAnsiTheme="majorHAnsi"/>
          <w:color w:val="000000"/>
          <w:sz w:val="24"/>
          <w:szCs w:val="24"/>
        </w:rPr>
        <w:t xml:space="preserve"> tarih</w:t>
      </w:r>
      <w:r w:rsidR="00B14CD6" w:rsidRPr="00C73A57">
        <w:rPr>
          <w:rFonts w:asciiTheme="majorHAnsi" w:hAnsiTheme="majorHAnsi"/>
          <w:color w:val="000000"/>
          <w:sz w:val="24"/>
          <w:szCs w:val="24"/>
        </w:rPr>
        <w:t>, (e) bendinde 10 günlük sürenin bit</w:t>
      </w:r>
      <w:r w:rsidR="003E5FDA" w:rsidRPr="00C73A57">
        <w:rPr>
          <w:rFonts w:asciiTheme="majorHAnsi" w:hAnsiTheme="majorHAnsi"/>
          <w:color w:val="000000"/>
          <w:sz w:val="24"/>
          <w:szCs w:val="24"/>
        </w:rPr>
        <w:t>im</w:t>
      </w:r>
      <w:r w:rsidR="00B14CD6" w:rsidRPr="00C73A57">
        <w:rPr>
          <w:rFonts w:asciiTheme="majorHAnsi" w:hAnsiTheme="majorHAnsi"/>
          <w:color w:val="000000"/>
          <w:sz w:val="24"/>
          <w:szCs w:val="24"/>
        </w:rPr>
        <w:t>inden sonraki gün, (f) bendinde ise sözleşme</w:t>
      </w:r>
      <w:r w:rsidR="003E5FDA" w:rsidRPr="00C73A57">
        <w:rPr>
          <w:rFonts w:asciiTheme="majorHAnsi" w:hAnsiTheme="majorHAnsi"/>
          <w:color w:val="000000"/>
          <w:sz w:val="24"/>
          <w:szCs w:val="24"/>
        </w:rPr>
        <w:t>de belirtilen TYP başlangıç tarihidir</w:t>
      </w:r>
      <w:r w:rsidR="00B14CD6" w:rsidRPr="00C73A57">
        <w:rPr>
          <w:rFonts w:asciiTheme="majorHAnsi" w:hAnsiTheme="majorHAnsi"/>
          <w:color w:val="000000"/>
          <w:sz w:val="24"/>
          <w:szCs w:val="24"/>
        </w:rPr>
        <w:t>.</w:t>
      </w:r>
    </w:p>
    <w:p w:rsidR="00D531F4" w:rsidRPr="00C73A57" w:rsidRDefault="00B14CD6" w:rsidP="00276822">
      <w:pPr>
        <w:pStyle w:val="Balk1"/>
        <w:rPr>
          <w:rFonts w:asciiTheme="majorHAnsi" w:hAnsiTheme="majorHAnsi"/>
        </w:rPr>
      </w:pPr>
      <w:bookmarkStart w:id="15" w:name="_Toc459102926"/>
      <w:r w:rsidRPr="00C73A57">
        <w:rPr>
          <w:rFonts w:asciiTheme="majorHAnsi" w:hAnsiTheme="majorHAnsi"/>
        </w:rPr>
        <w:t>Hizmet alımı</w:t>
      </w:r>
      <w:bookmarkEnd w:id="15"/>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olor w:val="000000"/>
          <w:sz w:val="24"/>
          <w:szCs w:val="24"/>
        </w:rPr>
        <w:t xml:space="preserve">(1) </w:t>
      </w:r>
      <w:r w:rsidR="00E76EA0" w:rsidRPr="00C73A57">
        <w:rPr>
          <w:rFonts w:asciiTheme="majorHAnsi" w:hAnsiTheme="majorHAnsi" w:cs="Calibri"/>
          <w:color w:val="000000"/>
          <w:sz w:val="24"/>
          <w:szCs w:val="24"/>
        </w:rPr>
        <w:t xml:space="preserve">Hizmet alımına ilişkin hususlar, Yönetmeliğin </w:t>
      </w:r>
      <w:r w:rsidR="00E76EA0" w:rsidRPr="00C73A57">
        <w:rPr>
          <w:rFonts w:asciiTheme="majorHAnsi" w:hAnsiTheme="majorHAnsi" w:cs="Calibri"/>
          <w:b/>
          <w:color w:val="000000"/>
          <w:sz w:val="24"/>
          <w:szCs w:val="24"/>
        </w:rPr>
        <w:t>64 üncü madde</w:t>
      </w:r>
      <w:r w:rsidR="00E76EA0" w:rsidRPr="00C73A57">
        <w:rPr>
          <w:rFonts w:asciiTheme="majorHAnsi" w:hAnsiTheme="majorHAnsi" w:cs="Calibri"/>
          <w:color w:val="000000"/>
          <w:sz w:val="24"/>
          <w:szCs w:val="24"/>
        </w:rPr>
        <w:t>sinde düzenlenmiştir.</w:t>
      </w:r>
      <w:r w:rsidR="00E76EA0" w:rsidRPr="00C73A57">
        <w:rPr>
          <w:rFonts w:asciiTheme="majorHAnsi" w:hAnsiTheme="majorHAnsi" w:cs="Calibri"/>
          <w:b/>
          <w:color w:val="000000"/>
          <w:sz w:val="24"/>
          <w:szCs w:val="24"/>
        </w:rPr>
        <w:t xml:space="preserve"> </w:t>
      </w:r>
      <w:r w:rsidR="00E76EA0" w:rsidRPr="00C73A57">
        <w:rPr>
          <w:rFonts w:asciiTheme="majorHAnsi" w:hAnsiTheme="majorHAnsi" w:cs="Calibri"/>
          <w:color w:val="000000"/>
          <w:sz w:val="24"/>
          <w:szCs w:val="24"/>
        </w:rPr>
        <w:t>Buna göre;</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s="Calibri"/>
          <w:color w:val="000000"/>
          <w:sz w:val="24"/>
          <w:szCs w:val="24"/>
        </w:rPr>
        <w:t xml:space="preserve">(2) </w:t>
      </w:r>
      <w:r w:rsidR="00B14CD6" w:rsidRPr="00C73A57">
        <w:rPr>
          <w:rFonts w:asciiTheme="majorHAnsi" w:hAnsiTheme="majorHAnsi" w:cs="Calibri"/>
          <w:color w:val="000000"/>
          <w:sz w:val="24"/>
          <w:szCs w:val="24"/>
        </w:rPr>
        <w:t>Kamu kurum/kuruluşlarıyla yapılan işbirliğinde ilana çıkılmaksızın TYP düzenlenecektir.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s="Calibri"/>
          <w:color w:val="000000"/>
          <w:sz w:val="24"/>
          <w:szCs w:val="24"/>
        </w:rPr>
        <w:t xml:space="preserve">(3) </w:t>
      </w:r>
      <w:r w:rsidR="00E03E78" w:rsidRPr="00C73A57">
        <w:rPr>
          <w:rFonts w:asciiTheme="majorHAnsi" w:eastAsia="Times New Roman" w:hAnsiTheme="majorHAnsi"/>
          <w:color w:val="000000"/>
          <w:sz w:val="24"/>
          <w:szCs w:val="24"/>
          <w:lang w:eastAsia="tr-TR"/>
        </w:rPr>
        <w:t>STK</w:t>
      </w:r>
      <w:r w:rsidR="00B14CD6" w:rsidRPr="00C73A57">
        <w:rPr>
          <w:rFonts w:asciiTheme="majorHAnsi" w:eastAsia="Times New Roman" w:hAnsiTheme="majorHAnsi"/>
          <w:color w:val="000000"/>
          <w:sz w:val="24"/>
          <w:szCs w:val="24"/>
          <w:lang w:eastAsia="tr-TR"/>
        </w:rPr>
        <w:t xml:space="preserve"> ve özel sektör işyerleri ile TYP düzenlenirken, 4734 sayılı </w:t>
      </w:r>
      <w:r w:rsidR="007A2A1A" w:rsidRPr="00C73A57">
        <w:rPr>
          <w:rFonts w:asciiTheme="majorHAnsi" w:eastAsia="Times New Roman" w:hAnsiTheme="majorHAnsi"/>
          <w:color w:val="000000"/>
          <w:sz w:val="24"/>
          <w:szCs w:val="24"/>
          <w:lang w:eastAsia="tr-TR"/>
        </w:rPr>
        <w:t xml:space="preserve">Kamu İhale </w:t>
      </w:r>
      <w:r w:rsidR="00B14CD6" w:rsidRPr="00C73A57">
        <w:rPr>
          <w:rFonts w:asciiTheme="majorHAnsi" w:eastAsia="Times New Roman" w:hAnsiTheme="majorHAnsi"/>
          <w:color w:val="000000"/>
          <w:sz w:val="24"/>
          <w:szCs w:val="24"/>
          <w:lang w:eastAsia="tr-TR"/>
        </w:rPr>
        <w:t xml:space="preserve">Kanununun 22 nci maddesinin birinci fıkrasının (ı) bendi hükmü uyarınca doğrudan temin yöntemi kullanılır. Bu çerçevede yapılacak hizmet alımlarında komisyon kurma zorunluluğu bulunmaksızın, ihale yetkilisince görevlendirilecek kişi veya kişiler tarafından ilana çıkmak suretiyle </w:t>
      </w:r>
      <w:r w:rsidR="00B14CD6" w:rsidRPr="00C73A57">
        <w:rPr>
          <w:rFonts w:asciiTheme="majorHAnsi" w:eastAsia="Times New Roman" w:hAnsiTheme="majorHAnsi"/>
          <w:b/>
          <w:color w:val="000000"/>
          <w:sz w:val="24"/>
          <w:szCs w:val="24"/>
          <w:lang w:eastAsia="tr-TR"/>
        </w:rPr>
        <w:t>(EK-</w:t>
      </w:r>
      <w:r w:rsidR="00E03E78" w:rsidRPr="00C73A57">
        <w:rPr>
          <w:rFonts w:asciiTheme="majorHAnsi" w:eastAsia="Times New Roman" w:hAnsiTheme="majorHAnsi"/>
          <w:b/>
          <w:color w:val="000000"/>
          <w:sz w:val="24"/>
          <w:szCs w:val="24"/>
          <w:lang w:eastAsia="tr-TR"/>
        </w:rPr>
        <w:t>1</w:t>
      </w:r>
      <w:r w:rsidR="00B14CD6" w:rsidRPr="00C73A57">
        <w:rPr>
          <w:rFonts w:asciiTheme="majorHAnsi" w:eastAsia="Times New Roman" w:hAnsiTheme="majorHAnsi"/>
          <w:b/>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hizmet satın alınır.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(4) </w:t>
      </w:r>
      <w:r w:rsidR="007A2A1A" w:rsidRPr="00C73A57">
        <w:rPr>
          <w:rFonts w:asciiTheme="majorHAnsi" w:hAnsiTheme="majorHAnsi" w:cs="Calibri"/>
          <w:color w:val="000000"/>
          <w:sz w:val="24"/>
          <w:szCs w:val="24"/>
        </w:rPr>
        <w:t>Hizmet alımlarında yetki ve sorumluluk İl Müdürlüğündedir.</w:t>
      </w:r>
      <w:r w:rsidR="007A2A1A" w:rsidRPr="00C73A57">
        <w:rPr>
          <w:rFonts w:asciiTheme="majorHAnsi" w:eastAsia="Times New Roman" w:hAnsiTheme="majorHAnsi"/>
          <w:color w:val="000000"/>
          <w:sz w:val="24"/>
          <w:szCs w:val="24"/>
          <w:lang w:eastAsia="tr-TR"/>
        </w:rPr>
        <w:t xml:space="preserve"> İl Müdürlüğü gerektiğinde 4734 sayılı Kanunun ilgili diğer hükümlerini uygulama yetkisine sahiptir.</w:t>
      </w:r>
    </w:p>
    <w:p w:rsidR="00D531F4" w:rsidRPr="00C73A57" w:rsidRDefault="00D531F4" w:rsidP="00A03D90">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(5) </w:t>
      </w:r>
      <w:r w:rsidR="00B14CD6" w:rsidRPr="00C73A57">
        <w:rPr>
          <w:rFonts w:asciiTheme="majorHAnsi" w:hAnsiTheme="majorHAnsi" w:cs="Calibri"/>
          <w:color w:val="000000"/>
          <w:sz w:val="24"/>
          <w:szCs w:val="24"/>
        </w:rPr>
        <w:t xml:space="preserve">Hizmet alımında teminat istenmesi zorunlu </w:t>
      </w:r>
      <w:r w:rsidR="007A2A1A" w:rsidRPr="00C73A57">
        <w:rPr>
          <w:rFonts w:asciiTheme="majorHAnsi" w:hAnsiTheme="majorHAnsi" w:cs="Calibri"/>
          <w:color w:val="000000"/>
          <w:sz w:val="24"/>
          <w:szCs w:val="24"/>
        </w:rPr>
        <w:t xml:space="preserve">değildir. Ancak </w:t>
      </w:r>
      <w:r w:rsidR="00B14CD6" w:rsidRPr="00C73A57">
        <w:rPr>
          <w:rFonts w:asciiTheme="majorHAnsi" w:hAnsiTheme="majorHAnsi" w:cs="Calibri"/>
          <w:color w:val="000000"/>
          <w:sz w:val="24"/>
          <w:szCs w:val="24"/>
        </w:rPr>
        <w:t xml:space="preserve">İl Müdürlüğünce </w:t>
      </w:r>
      <w:r w:rsidR="007A2A1A" w:rsidRPr="00C73A57">
        <w:rPr>
          <w:rFonts w:asciiTheme="majorHAnsi" w:hAnsiTheme="majorHAnsi" w:cs="Calibri"/>
          <w:color w:val="000000"/>
          <w:sz w:val="24"/>
          <w:szCs w:val="24"/>
        </w:rPr>
        <w:t xml:space="preserve">teminat istenmesi </w:t>
      </w:r>
      <w:r w:rsidR="00B14CD6" w:rsidRPr="00C73A57">
        <w:rPr>
          <w:rFonts w:asciiTheme="majorHAnsi" w:hAnsiTheme="majorHAnsi" w:cs="Calibri"/>
          <w:color w:val="000000"/>
          <w:sz w:val="24"/>
          <w:szCs w:val="24"/>
        </w:rPr>
        <w:t xml:space="preserve">gerekli görülürse, 4734 sayılı </w:t>
      </w:r>
      <w:r w:rsidR="007A2A1A" w:rsidRPr="00C73A57">
        <w:rPr>
          <w:rFonts w:asciiTheme="majorHAnsi" w:hAnsiTheme="majorHAnsi" w:cs="Calibri"/>
          <w:color w:val="000000"/>
          <w:sz w:val="24"/>
          <w:szCs w:val="24"/>
        </w:rPr>
        <w:t>Kanunu</w:t>
      </w:r>
      <w:r w:rsidR="00B14CD6" w:rsidRPr="00C73A57">
        <w:rPr>
          <w:rFonts w:asciiTheme="majorHAnsi" w:hAnsiTheme="majorHAnsi" w:cs="Calibri"/>
          <w:color w:val="000000"/>
          <w:sz w:val="24"/>
          <w:szCs w:val="24"/>
        </w:rPr>
        <w:t>n teminata ilişkin hükümlerine uyulacaktır.</w:t>
      </w:r>
      <w:r w:rsidR="00F90592" w:rsidRPr="00C73A57">
        <w:rPr>
          <w:rFonts w:asciiTheme="majorHAnsi" w:hAnsiTheme="majorHAnsi"/>
          <w:color w:val="000000"/>
          <w:sz w:val="24"/>
          <w:szCs w:val="24"/>
        </w:rPr>
        <w:t xml:space="preserve"> </w:t>
      </w:r>
    </w:p>
    <w:p w:rsidR="00D531F4" w:rsidRPr="00C73A57" w:rsidRDefault="00B14CD6" w:rsidP="00276822">
      <w:pPr>
        <w:pStyle w:val="Balk1"/>
        <w:rPr>
          <w:rFonts w:asciiTheme="majorHAnsi" w:hAnsiTheme="majorHAnsi"/>
        </w:rPr>
      </w:pPr>
      <w:bookmarkStart w:id="16" w:name="_Toc459102927"/>
      <w:r w:rsidRPr="00C73A57">
        <w:rPr>
          <w:rFonts w:asciiTheme="majorHAnsi" w:hAnsiTheme="majorHAnsi"/>
        </w:rPr>
        <w:t>TYP uygulanabilecek alanlar</w:t>
      </w:r>
      <w:bookmarkEnd w:id="16"/>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sz w:val="24"/>
          <w:szCs w:val="24"/>
        </w:rPr>
      </w:pPr>
      <w:r w:rsidRPr="00C73A57">
        <w:rPr>
          <w:rFonts w:asciiTheme="majorHAnsi" w:hAnsiTheme="majorHAnsi"/>
          <w:color w:val="000000"/>
          <w:sz w:val="24"/>
          <w:szCs w:val="24"/>
        </w:rPr>
        <w:t xml:space="preserve">(1) </w:t>
      </w:r>
      <w:r w:rsidR="00B14CD6" w:rsidRPr="00C73A57">
        <w:rPr>
          <w:rFonts w:asciiTheme="majorHAnsi" w:hAnsiTheme="majorHAnsi"/>
          <w:color w:val="000000"/>
          <w:sz w:val="24"/>
          <w:szCs w:val="24"/>
        </w:rPr>
        <w:t>TYP uygulana</w:t>
      </w:r>
      <w:r w:rsidR="001C0D6C" w:rsidRPr="00C73A57">
        <w:rPr>
          <w:rFonts w:asciiTheme="majorHAnsi" w:hAnsiTheme="majorHAnsi"/>
          <w:color w:val="000000"/>
          <w:sz w:val="24"/>
          <w:szCs w:val="24"/>
        </w:rPr>
        <w:t>bilecek</w:t>
      </w:r>
      <w:r w:rsidR="00B14CD6" w:rsidRPr="00C73A57">
        <w:rPr>
          <w:rFonts w:asciiTheme="majorHAnsi" w:hAnsiTheme="majorHAnsi"/>
          <w:color w:val="000000"/>
          <w:sz w:val="24"/>
          <w:szCs w:val="24"/>
        </w:rPr>
        <w:t xml:space="preserve"> alanlar, Yönetmeliğin </w:t>
      </w:r>
      <w:r w:rsidR="00B14CD6" w:rsidRPr="00C73A57">
        <w:rPr>
          <w:rFonts w:asciiTheme="majorHAnsi" w:hAnsiTheme="majorHAnsi"/>
          <w:b/>
          <w:color w:val="000000"/>
          <w:sz w:val="24"/>
          <w:szCs w:val="24"/>
        </w:rPr>
        <w:t>65 inci madde</w:t>
      </w:r>
      <w:r w:rsidR="00B14CD6" w:rsidRPr="00C73A57">
        <w:rPr>
          <w:rFonts w:asciiTheme="majorHAnsi" w:hAnsiTheme="majorHAnsi"/>
          <w:color w:val="000000"/>
          <w:sz w:val="24"/>
          <w:szCs w:val="24"/>
        </w:rPr>
        <w:t>sinin birinci fıkrasınd</w:t>
      </w:r>
      <w:r w:rsidR="00B251C3" w:rsidRPr="00C73A57">
        <w:rPr>
          <w:rFonts w:asciiTheme="majorHAnsi" w:hAnsiTheme="majorHAnsi"/>
          <w:color w:val="000000"/>
          <w:sz w:val="24"/>
          <w:szCs w:val="24"/>
        </w:rPr>
        <w:t>a aşağıdaki şekilde sayılmıştır</w:t>
      </w:r>
      <w:r w:rsidR="00B251C3" w:rsidRPr="00C73A57">
        <w:rPr>
          <w:rFonts w:asciiTheme="majorHAnsi" w:hAnsiTheme="majorHAnsi"/>
          <w:sz w:val="24"/>
          <w:szCs w:val="24"/>
        </w:rPr>
        <w:t xml:space="preserve">. </w:t>
      </w:r>
      <w:r w:rsidR="00B251C3" w:rsidRPr="00C73A57">
        <w:rPr>
          <w:rFonts w:asciiTheme="majorHAnsi" w:eastAsia="Times New Roman" w:hAnsiTheme="majorHAnsi"/>
          <w:sz w:val="24"/>
          <w:szCs w:val="24"/>
          <w:lang w:eastAsia="tr-TR"/>
        </w:rPr>
        <w:t>Bu sınırlar çerçevesinde TYP uygulanacak alanların belirlenmesinde İl Müdürlüğünce kamu yararı gözetilir.</w:t>
      </w:r>
      <w:r w:rsidR="004B5F66">
        <w:rPr>
          <w:rFonts w:asciiTheme="majorHAnsi" w:eastAsia="Times New Roman" w:hAnsiTheme="majorHAnsi"/>
          <w:sz w:val="24"/>
          <w:szCs w:val="24"/>
          <w:lang w:eastAsia="tr-TR"/>
        </w:rPr>
        <w:t xml:space="preserve"> </w:t>
      </w:r>
    </w:p>
    <w:p w:rsidR="00D531F4" w:rsidRPr="00C73A57"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Çevre temizliği</w:t>
      </w:r>
      <w:r w:rsidR="002E1DFC" w:rsidRPr="00C73A57">
        <w:rPr>
          <w:rFonts w:asciiTheme="majorHAnsi" w:eastAsia="Times New Roman" w:hAnsiTheme="majorHAnsi"/>
          <w:color w:val="000000"/>
          <w:sz w:val="24"/>
          <w:szCs w:val="24"/>
          <w:lang w:eastAsia="tr-TR"/>
        </w:rPr>
        <w:t xml:space="preserve"> </w:t>
      </w:r>
    </w:p>
    <w:p w:rsidR="004B5F66" w:rsidRPr="004B5F66" w:rsidRDefault="007D7684" w:rsidP="00FA60F1">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Kamusal altyapının yenilenmesi</w:t>
      </w:r>
    </w:p>
    <w:p w:rsidR="00FA60F1"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Milli Eğitim Bakanlığına bağlı res</w:t>
      </w:r>
      <w:r w:rsidR="007D7684" w:rsidRPr="00C73A57">
        <w:rPr>
          <w:rFonts w:asciiTheme="majorHAnsi" w:eastAsia="Times New Roman" w:hAnsiTheme="majorHAnsi"/>
          <w:color w:val="000000"/>
          <w:sz w:val="24"/>
          <w:szCs w:val="24"/>
          <w:lang w:eastAsia="tr-TR"/>
        </w:rPr>
        <w:t>mi okullarda çevre düzenlemesi</w:t>
      </w:r>
    </w:p>
    <w:p w:rsidR="00FA60F1"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lastRenderedPageBreak/>
        <w:t>Milli Eğitim Bakanlığına bağlı resmi okullarda bakım onarı</w:t>
      </w:r>
      <w:r w:rsidR="001C3AC4" w:rsidRPr="00C73A57">
        <w:rPr>
          <w:rFonts w:asciiTheme="majorHAnsi" w:eastAsia="Times New Roman" w:hAnsiTheme="majorHAnsi"/>
          <w:color w:val="000000"/>
          <w:sz w:val="24"/>
          <w:szCs w:val="24"/>
          <w:lang w:eastAsia="tr-TR"/>
        </w:rPr>
        <w:t>m ve temizlik işleri yapılması</w:t>
      </w:r>
    </w:p>
    <w:p w:rsidR="00D531F4" w:rsidRPr="00C73A57"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Restorasyon, tarih</w:t>
      </w:r>
      <w:r w:rsidR="001C3AC4" w:rsidRPr="00C73A57">
        <w:rPr>
          <w:rFonts w:asciiTheme="majorHAnsi" w:eastAsia="Times New Roman" w:hAnsiTheme="majorHAnsi"/>
          <w:color w:val="000000"/>
          <w:sz w:val="24"/>
          <w:szCs w:val="24"/>
          <w:lang w:eastAsia="tr-TR"/>
        </w:rPr>
        <w:t>i ve kültürel mirasın korunması</w:t>
      </w:r>
    </w:p>
    <w:p w:rsidR="00D531F4" w:rsidRPr="00C73A57"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Ağaçlandırma</w:t>
      </w:r>
    </w:p>
    <w:p w:rsidR="00D531F4" w:rsidRPr="00C73A57"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Park düzenlemeleri </w:t>
      </w:r>
    </w:p>
    <w:p w:rsidR="00D531F4" w:rsidRPr="00C73A57" w:rsidRDefault="00B14CD6"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Vadi ve der</w:t>
      </w:r>
      <w:r w:rsidR="00043D7F" w:rsidRPr="00C73A57">
        <w:rPr>
          <w:rFonts w:asciiTheme="majorHAnsi" w:eastAsia="Times New Roman" w:hAnsiTheme="majorHAnsi"/>
          <w:color w:val="000000"/>
          <w:sz w:val="24"/>
          <w:szCs w:val="24"/>
          <w:lang w:eastAsia="tr-TR"/>
        </w:rPr>
        <w:t>e ıslahı</w:t>
      </w:r>
      <w:r w:rsidRPr="00C73A57">
        <w:rPr>
          <w:rFonts w:asciiTheme="majorHAnsi" w:eastAsia="Times New Roman" w:hAnsiTheme="majorHAnsi"/>
          <w:color w:val="000000"/>
          <w:sz w:val="24"/>
          <w:szCs w:val="24"/>
          <w:lang w:eastAsia="tr-TR"/>
        </w:rPr>
        <w:t xml:space="preserve"> </w:t>
      </w:r>
    </w:p>
    <w:p w:rsidR="00D531F4" w:rsidRPr="00C73A57" w:rsidRDefault="00043D7F" w:rsidP="009067D0">
      <w:pPr>
        <w:pStyle w:val="ListeParagraf"/>
        <w:numPr>
          <w:ilvl w:val="0"/>
          <w:numId w:val="7"/>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Erozyon engelleme çalışmaları</w:t>
      </w:r>
      <w:r w:rsidR="00B14CD6" w:rsidRPr="00C73A57">
        <w:rPr>
          <w:rFonts w:asciiTheme="majorHAnsi" w:eastAsia="Times New Roman" w:hAnsiTheme="majorHAnsi"/>
          <w:color w:val="000000"/>
          <w:sz w:val="24"/>
          <w:szCs w:val="24"/>
          <w:lang w:eastAsia="tr-TR"/>
        </w:rPr>
        <w:t xml:space="preserve"> </w:t>
      </w:r>
    </w:p>
    <w:p w:rsidR="00D531F4" w:rsidRPr="00C73A57" w:rsidRDefault="00B251C3"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(2</w:t>
      </w:r>
      <w:r w:rsidR="00D531F4" w:rsidRPr="00C73A57">
        <w:rPr>
          <w:rFonts w:asciiTheme="majorHAnsi" w:eastAsia="Times New Roman" w:hAnsiTheme="majorHAnsi"/>
          <w:color w:val="000000"/>
          <w:sz w:val="24"/>
          <w:szCs w:val="24"/>
          <w:lang w:eastAsia="tr-TR"/>
        </w:rPr>
        <w:t xml:space="preserve">) </w:t>
      </w:r>
      <w:r w:rsidR="00043D7F" w:rsidRPr="00C73A57">
        <w:rPr>
          <w:rFonts w:asciiTheme="majorHAnsi" w:eastAsia="Times New Roman" w:hAnsiTheme="majorHAnsi"/>
          <w:color w:val="000000"/>
          <w:sz w:val="24"/>
          <w:szCs w:val="24"/>
          <w:lang w:eastAsia="tr-TR"/>
        </w:rPr>
        <w:t xml:space="preserve">Aynı </w:t>
      </w:r>
      <w:r w:rsidR="00A03D90" w:rsidRPr="00C73A57">
        <w:rPr>
          <w:rFonts w:asciiTheme="majorHAnsi" w:eastAsia="Times New Roman" w:hAnsiTheme="majorHAnsi"/>
          <w:color w:val="000000"/>
          <w:sz w:val="24"/>
          <w:szCs w:val="24"/>
          <w:lang w:eastAsia="tr-TR"/>
        </w:rPr>
        <w:t>yüklenici ile</w:t>
      </w:r>
      <w:r w:rsidR="00043D7F"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birden fazla alanda tek TYP uygulanabilir.</w:t>
      </w:r>
      <w:r w:rsidR="00734945" w:rsidRPr="00C73A57">
        <w:rPr>
          <w:rFonts w:asciiTheme="majorHAnsi" w:eastAsia="Times New Roman" w:hAnsiTheme="majorHAnsi"/>
          <w:color w:val="000000"/>
          <w:sz w:val="24"/>
          <w:szCs w:val="24"/>
          <w:lang w:eastAsia="tr-TR"/>
        </w:rPr>
        <w:t xml:space="preserve"> </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0C727E72" wp14:editId="1F6983A7">
                <wp:extent cx="4743450" cy="659130"/>
                <wp:effectExtent l="57150" t="57150" r="95250" b="140970"/>
                <wp:docPr id="3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5913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C56930" w:rsidRDefault="00DD617D" w:rsidP="004C17D8">
                            <w:pPr>
                              <w:tabs>
                                <w:tab w:val="left" w:pos="993"/>
                              </w:tabs>
                              <w:ind w:left="990"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i/>
                                <w:color w:val="000000"/>
                                <w:sz w:val="20"/>
                                <w:szCs w:val="20"/>
                                <w:lang w:eastAsia="tr-TR"/>
                              </w:rPr>
                              <w:tab/>
                            </w:r>
                            <w:r w:rsidRPr="00C56930">
                              <w:rPr>
                                <w:rFonts w:ascii="Cambria" w:eastAsia="Times New Roman" w:hAnsi="Cambria"/>
                                <w:i/>
                                <w:color w:val="000000"/>
                                <w:sz w:val="20"/>
                                <w:szCs w:val="20"/>
                                <w:lang w:eastAsia="tr-TR"/>
                              </w:rPr>
                              <w:t>X Kaymakamlığı ile yapılan tek bir TYP; hem park düzenlemeleri, hem erozyon engelleme çalışmaları, hem de vadi ve dere ıslahı faaliyetlerini kapsayabilir.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Metin Kutusu 2" o:spid="_x0000_s1026" type="#_x0000_t202" style="width:373.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" fillcolor="#bfbfbf" strokecolor="#a6a6a6">
                <v:shadow on="t" color="black" opacity="22937f" origin=",.5" offset="0,.63889mm"/>
                <v:textbox>
                  <w:txbxContent>
                    <w:p w:rsidR="00DD617D" w:rsidRPr="00C56930" w:rsidRDefault="00DD617D" w:rsidP="004C17D8">
                      <w:pPr>
                        <w:tabs>
                          <w:tab w:val="left" w:pos="993"/>
                        </w:tabs>
                        <w:ind w:left="990"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i/>
                          <w:color w:val="000000"/>
                          <w:sz w:val="20"/>
                          <w:szCs w:val="20"/>
                          <w:lang w:eastAsia="tr-TR"/>
                        </w:rPr>
                        <w:tab/>
                      </w:r>
                      <w:r w:rsidRPr="00C56930">
                        <w:rPr>
                          <w:rFonts w:ascii="Cambria" w:eastAsia="Times New Roman" w:hAnsi="Cambria"/>
                          <w:i/>
                          <w:color w:val="000000"/>
                          <w:sz w:val="20"/>
                          <w:szCs w:val="20"/>
                          <w:lang w:eastAsia="tr-TR"/>
                        </w:rPr>
                        <w:t>X Kaymakamlığı ile yapılan tek bir TYP; hem park düzenlemeleri, hem erozyon engelleme çalışmaları, hem de vadi ve dere ıslahı faaliyetlerini kapsayabilir.</w:t>
                      </w:r>
                    </w:p>
                  </w:txbxContent>
                </v:textbox>
                <w10:anchorlock/>
              </v:shape>
            </w:pict>
          </mc:Fallback>
        </mc:AlternateContent>
      </w:r>
    </w:p>
    <w:p w:rsidR="00C56930" w:rsidRDefault="00A03D90" w:rsidP="001E54BD">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w:t>
      </w:r>
      <w:r w:rsidR="00FF7211" w:rsidRPr="00C73A57">
        <w:rPr>
          <w:rFonts w:asciiTheme="majorHAnsi" w:hAnsiTheme="majorHAnsi"/>
          <w:color w:val="000000"/>
          <w:sz w:val="24"/>
          <w:szCs w:val="24"/>
        </w:rPr>
        <w:t>3</w:t>
      </w:r>
      <w:r w:rsidRPr="00C73A57">
        <w:rPr>
          <w:rFonts w:asciiTheme="majorHAnsi" w:hAnsiTheme="majorHAnsi"/>
          <w:color w:val="000000"/>
          <w:sz w:val="24"/>
          <w:szCs w:val="24"/>
        </w:rPr>
        <w:t xml:space="preserve">) </w:t>
      </w:r>
      <w:r w:rsidR="005C786A" w:rsidRPr="001005EE">
        <w:rPr>
          <w:rFonts w:asciiTheme="majorHAnsi" w:eastAsia="Times New Roman" w:hAnsiTheme="majorHAnsi"/>
          <w:b/>
          <w:i/>
          <w:color w:val="000000"/>
          <w:sz w:val="24"/>
          <w:szCs w:val="24"/>
          <w:lang w:eastAsia="tr-TR"/>
        </w:rPr>
        <w:t>(Değişik: 18/07/2016 tarihli ve 24839 sayılı Genel Müdür Onayı)</w:t>
      </w:r>
      <w:r w:rsidR="00A9765B">
        <w:rPr>
          <w:rStyle w:val="DipnotBavurusu"/>
          <w:rFonts w:asciiTheme="majorHAnsi" w:eastAsia="Times New Roman" w:hAnsiTheme="majorHAnsi"/>
          <w:b/>
          <w:i/>
          <w:color w:val="000000"/>
          <w:sz w:val="24"/>
          <w:szCs w:val="24"/>
          <w:lang w:eastAsia="tr-TR"/>
        </w:rPr>
        <w:footnoteReference w:id="6"/>
      </w:r>
      <w:r w:rsidR="005C786A">
        <w:rPr>
          <w:rFonts w:asciiTheme="majorHAnsi" w:hAnsiTheme="majorHAnsi"/>
          <w:color w:val="000000"/>
          <w:sz w:val="24"/>
          <w:szCs w:val="24"/>
        </w:rPr>
        <w:t xml:space="preserve"> </w:t>
      </w:r>
      <w:r w:rsidR="00313E3A">
        <w:rPr>
          <w:rFonts w:asciiTheme="majorHAnsi" w:hAnsiTheme="majorHAnsi"/>
          <w:color w:val="000000"/>
          <w:sz w:val="24"/>
          <w:szCs w:val="24"/>
        </w:rPr>
        <w:t>Düzenlenecek TYP’ler proje bazlı olacağından her TYP için ayrı sözleşme yapılması esastır</w:t>
      </w:r>
      <w:r w:rsidRPr="00C73A57">
        <w:rPr>
          <w:rFonts w:asciiTheme="majorHAnsi" w:eastAsia="Times New Roman" w:hAnsiTheme="majorHAnsi"/>
          <w:color w:val="000000"/>
          <w:sz w:val="24"/>
          <w:szCs w:val="24"/>
          <w:lang w:eastAsia="tr-TR"/>
        </w:rPr>
        <w:t>.</w:t>
      </w:r>
      <w:r w:rsidR="00AA50CD">
        <w:rPr>
          <w:rStyle w:val="DipnotBavurusu"/>
          <w:rFonts w:asciiTheme="majorHAnsi" w:eastAsia="Times New Roman" w:hAnsiTheme="majorHAnsi"/>
          <w:color w:val="000000"/>
          <w:sz w:val="24"/>
          <w:szCs w:val="24"/>
          <w:lang w:eastAsia="tr-TR"/>
        </w:rPr>
        <w:footnoteReference w:id="7"/>
      </w:r>
    </w:p>
    <w:p w:rsidR="00A03D90" w:rsidRDefault="00A03D90" w:rsidP="001E54BD">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 </w:t>
      </w:r>
      <w:r w:rsidR="00BC07B3" w:rsidRPr="00C73A57">
        <w:rPr>
          <w:rFonts w:asciiTheme="majorHAnsi" w:hAnsiTheme="majorHAnsi"/>
          <w:noProof/>
          <w:lang w:eastAsia="tr-TR"/>
        </w:rPr>
        <mc:AlternateContent>
          <mc:Choice Requires="wps">
            <w:drawing>
              <wp:inline distT="0" distB="0" distL="0" distR="0" wp14:anchorId="2DEC65E6" wp14:editId="610E064A">
                <wp:extent cx="4674358" cy="850789"/>
                <wp:effectExtent l="57150" t="38100" r="88265" b="140335"/>
                <wp:docPr id="4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358" cy="85078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0B207D">
                            <w:pPr>
                              <w:tabs>
                                <w:tab w:val="left" w:pos="993"/>
                              </w:tabs>
                              <w:ind w:left="990"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X Belediye Başkanlığı ile ağaçlandırma faaliyeti için aynı yılda iki ayrı TYP düzenlenebilir veya TYP’lerden biri ağaçlandırma, diğeri kamusal altyapının yenilenmesi için düzenlenebilir. Ancak düzenlenecek TYP’ler proje bazlı olacağından her TYP için ayrı sözleşme yapılması esastır.</w:t>
                            </w:r>
                          </w:p>
                        </w:txbxContent>
                      </wps:txbx>
                      <wps:bodyPr rot="0" vert="horz" wrap="square" lIns="91440" tIns="45720" rIns="91440" bIns="45720" anchor="t" anchorCtr="0">
                        <a:noAutofit/>
                      </wps:bodyPr>
                    </wps:wsp>
                  </a:graphicData>
                </a:graphic>
              </wp:inline>
            </w:drawing>
          </mc:Choice>
          <mc:Fallback>
            <w:pict>
              <v:shape id="_x0000_s1027" type="#_x0000_t202" style="width:368.0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" fillcolor="#bfbfbf" strokecolor="#a6a6a6">
                <v:shadow on="t" color="black" opacity="22937f" origin=",.5" offset="0,.63889mm"/>
                <v:textbox>
                  <w:txbxContent>
                    <w:p w:rsidR="00DD617D" w:rsidRPr="004C17D8" w:rsidRDefault="00DD617D" w:rsidP="000B207D">
                      <w:pPr>
                        <w:tabs>
                          <w:tab w:val="left" w:pos="993"/>
                        </w:tabs>
                        <w:ind w:left="990"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 xml:space="preserve">X Belediye Başkanlığı ile ağaçlandırma faaliyeti için aynı yılda iki ayrı TYP düzenlenebilir veya TYP’lerden biri ağaçlandırma, diğeri kamusal altyapının yenilenmesi için düzenlenebilir. Ancak düzenlenecek TYP’ler proje </w:t>
                      </w:r>
                      <w:proofErr w:type="gramStart"/>
                      <w:r w:rsidRPr="004C17D8">
                        <w:rPr>
                          <w:rFonts w:ascii="Cambria" w:eastAsia="Times New Roman" w:hAnsi="Cambria"/>
                          <w:i/>
                          <w:color w:val="000000"/>
                          <w:sz w:val="20"/>
                          <w:szCs w:val="20"/>
                          <w:lang w:eastAsia="tr-TR"/>
                        </w:rPr>
                        <w:t>bazlı</w:t>
                      </w:r>
                      <w:proofErr w:type="gramEnd"/>
                      <w:r w:rsidRPr="004C17D8">
                        <w:rPr>
                          <w:rFonts w:ascii="Cambria" w:eastAsia="Times New Roman" w:hAnsi="Cambria"/>
                          <w:i/>
                          <w:color w:val="000000"/>
                          <w:sz w:val="20"/>
                          <w:szCs w:val="20"/>
                          <w:lang w:eastAsia="tr-TR"/>
                        </w:rPr>
                        <w:t xml:space="preserve"> olacağından her TYP için ayrı sözleşme yapılması esastır.</w:t>
                      </w:r>
                    </w:p>
                  </w:txbxContent>
                </v:textbox>
                <w10:anchorlock/>
              </v:shape>
            </w:pict>
          </mc:Fallback>
        </mc:AlternateContent>
      </w:r>
    </w:p>
    <w:p w:rsidR="00D531F4" w:rsidRPr="00C73A57" w:rsidRDefault="001E54BD" w:rsidP="00A03D90">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 </w:t>
      </w:r>
      <w:r w:rsidR="00D531F4" w:rsidRPr="00C73A57">
        <w:rPr>
          <w:rFonts w:asciiTheme="majorHAnsi" w:eastAsia="Times New Roman" w:hAnsiTheme="majorHAnsi"/>
          <w:color w:val="000000"/>
          <w:sz w:val="24"/>
          <w:szCs w:val="24"/>
          <w:lang w:eastAsia="tr-TR"/>
        </w:rPr>
        <w:t>(</w:t>
      </w:r>
      <w:r w:rsidR="00FF7211" w:rsidRPr="00C73A57">
        <w:rPr>
          <w:rFonts w:asciiTheme="majorHAnsi" w:eastAsia="Times New Roman" w:hAnsiTheme="majorHAnsi"/>
          <w:color w:val="000000"/>
          <w:sz w:val="24"/>
          <w:szCs w:val="24"/>
          <w:lang w:eastAsia="tr-TR"/>
        </w:rPr>
        <w:t>4</w:t>
      </w:r>
      <w:r w:rsidR="00D531F4" w:rsidRPr="00C73A57">
        <w:rPr>
          <w:rFonts w:asciiTheme="majorHAnsi" w:eastAsia="Times New Roman" w:hAnsiTheme="majorHAnsi"/>
          <w:color w:val="000000"/>
          <w:sz w:val="24"/>
          <w:szCs w:val="24"/>
          <w:lang w:eastAsia="tr-TR"/>
        </w:rPr>
        <w:t xml:space="preserve">) </w:t>
      </w:r>
      <w:r w:rsidR="00793292"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793292" w:rsidRPr="00C73A57">
        <w:rPr>
          <w:rFonts w:asciiTheme="majorHAnsi" w:eastAsia="Times New Roman" w:hAnsiTheme="majorHAnsi"/>
          <w:b/>
          <w:i/>
          <w:color w:val="000000"/>
          <w:sz w:val="24"/>
          <w:szCs w:val="24"/>
          <w:lang w:eastAsia="tr-TR"/>
        </w:rPr>
        <w:t>)</w:t>
      </w:r>
      <w:r w:rsidR="00793292" w:rsidRPr="00C73A57">
        <w:rPr>
          <w:rStyle w:val="DipnotBavurusu"/>
          <w:rFonts w:asciiTheme="majorHAnsi" w:eastAsia="Times New Roman" w:hAnsiTheme="majorHAnsi"/>
          <w:b/>
          <w:i/>
          <w:color w:val="000000"/>
          <w:sz w:val="24"/>
          <w:szCs w:val="24"/>
          <w:lang w:eastAsia="tr-TR"/>
        </w:rPr>
        <w:footnoteReference w:id="8"/>
      </w:r>
      <w:r w:rsidR="00793292" w:rsidRPr="00C73A57">
        <w:rPr>
          <w:rFonts w:asciiTheme="majorHAnsi" w:eastAsia="Times New Roman" w:hAnsiTheme="majorHAnsi"/>
          <w:b/>
          <w: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Düzenlenecek TYP’nin konusu </w:t>
      </w:r>
      <w:r w:rsidR="00793292" w:rsidRPr="00C73A57">
        <w:rPr>
          <w:rFonts w:asciiTheme="majorHAnsi" w:eastAsia="Times New Roman" w:hAnsiTheme="majorHAnsi"/>
          <w:color w:val="000000"/>
          <w:sz w:val="24"/>
          <w:szCs w:val="24"/>
          <w:lang w:eastAsia="tr-TR"/>
        </w:rPr>
        <w:t xml:space="preserve">kamunun ortak kullanım alanları olacak, </w:t>
      </w:r>
      <w:r w:rsidR="00B14CD6" w:rsidRPr="00C73A57">
        <w:rPr>
          <w:rFonts w:asciiTheme="majorHAnsi" w:eastAsia="Times New Roman" w:hAnsiTheme="majorHAnsi"/>
          <w:color w:val="000000"/>
          <w:sz w:val="24"/>
          <w:szCs w:val="24"/>
          <w:lang w:eastAsia="tr-TR"/>
        </w:rPr>
        <w:t>hiçbir zaman özel mülkiyet ya da özel kullanıma tahsis edilmiş alanlar olmayacaktır.</w:t>
      </w:r>
      <w:r w:rsidR="008A28C4">
        <w:rPr>
          <w:rStyle w:val="DipnotBavurusu"/>
          <w:rFonts w:asciiTheme="majorHAnsi" w:eastAsia="Times New Roman" w:hAnsiTheme="majorHAnsi"/>
          <w:color w:val="000000"/>
          <w:sz w:val="24"/>
          <w:szCs w:val="24"/>
          <w:lang w:eastAsia="tr-TR"/>
        </w:rPr>
        <w:footnoteReference w:id="9"/>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721427A3" wp14:editId="0A41817E">
                <wp:extent cx="4743450" cy="2135874"/>
                <wp:effectExtent l="57150" t="57150" r="95250" b="131445"/>
                <wp:docPr id="3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135874"/>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rFonts w:ascii="Cambria" w:eastAsia="Times New Roman" w:hAnsi="Cambria"/>
                                <w:i/>
                                <w:color w:val="000000"/>
                                <w:sz w:val="20"/>
                                <w:szCs w:val="20"/>
                                <w:lang w:eastAsia="tr-TR"/>
                              </w:rPr>
                            </w:pPr>
                            <w:r>
                              <w:rPr>
                                <w:rFonts w:ascii="Cambria" w:eastAsia="Times New Roman" w:hAnsi="Cambria"/>
                                <w:b/>
                                <w:i/>
                                <w:color w:val="000000"/>
                                <w:sz w:val="20"/>
                                <w:szCs w:val="20"/>
                                <w:lang w:eastAsia="tr-TR"/>
                              </w:rPr>
                              <w:t>Örnek 3</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Milli Eğitim Bakanlığından izinli Özel X Eğitim Kurumu’nun çevre ve bahçe temizliği için TYP düzenlenemez</w:t>
                            </w:r>
                          </w:p>
                          <w:p w:rsidR="00DD617D" w:rsidRPr="00AE65B0" w:rsidRDefault="00DD617D" w:rsidP="00AE65B0">
                            <w:pPr>
                              <w:pStyle w:val="ListeParagraf"/>
                              <w:tabs>
                                <w:tab w:val="left" w:pos="993"/>
                              </w:tabs>
                              <w:ind w:left="360"/>
                              <w:jc w:val="both"/>
                              <w:rPr>
                                <w:rFonts w:ascii="Cambria" w:eastAsia="Times New Roman" w:hAnsi="Cambria"/>
                                <w:i/>
                                <w:color w:val="000000"/>
                                <w:sz w:val="20"/>
                                <w:szCs w:val="20"/>
                                <w:lang w:eastAsia="tr-TR"/>
                              </w:rPr>
                            </w:pP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r w:rsidRPr="00AE65B0">
                              <w:rPr>
                                <w:rFonts w:ascii="Cambria" w:eastAsia="Times New Roman" w:hAnsi="Cambria"/>
                                <w:b/>
                                <w:i/>
                                <w:color w:val="000000"/>
                                <w:sz w:val="20"/>
                                <w:szCs w:val="20"/>
                                <w:lang w:eastAsia="tr-TR"/>
                              </w:rPr>
                              <w:tab/>
                            </w:r>
                            <w:r w:rsidRPr="00C73A57">
                              <w:rPr>
                                <w:rFonts w:ascii="Cambria" w:eastAsia="Times New Roman" w:hAnsi="Cambria"/>
                                <w:b/>
                                <w:i/>
                                <w:color w:val="000000"/>
                                <w:sz w:val="20"/>
                                <w:szCs w:val="20"/>
                                <w:lang w:eastAsia="tr-TR"/>
                              </w:rPr>
                              <w:t>b)</w:t>
                            </w:r>
                            <w:r w:rsidRPr="00C73A57">
                              <w:rPr>
                                <w:rFonts w:ascii="Cambria" w:eastAsia="Times New Roman" w:hAnsi="Cambria"/>
                                <w:i/>
                                <w:color w:val="000000"/>
                                <w:sz w:val="20"/>
                                <w:szCs w:val="20"/>
                                <w:lang w:eastAsia="tr-TR"/>
                              </w:rPr>
                              <w:t xml:space="preserve"> MEB haricinde kamu kurum ve kuruluşları ile düzenlenen TYP’lerde kamu binaların iç temizliği yapılamaz. </w:t>
                            </w: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r w:rsidRPr="00C73A57">
                              <w:rPr>
                                <w:rFonts w:ascii="Cambria" w:eastAsia="Times New Roman" w:hAnsi="Cambria"/>
                                <w:b/>
                                <w:i/>
                                <w:color w:val="000000"/>
                                <w:sz w:val="20"/>
                                <w:szCs w:val="20"/>
                                <w:lang w:eastAsia="tr-TR"/>
                              </w:rPr>
                              <w:tab/>
                              <w:t xml:space="preserve">c) </w:t>
                            </w:r>
                            <w:r w:rsidRPr="00C73A57">
                              <w:rPr>
                                <w:rFonts w:ascii="Cambria" w:eastAsia="Times New Roman" w:hAnsi="Cambria"/>
                                <w:i/>
                                <w:color w:val="000000"/>
                                <w:sz w:val="20"/>
                                <w:szCs w:val="20"/>
                                <w:lang w:eastAsia="tr-TR"/>
                              </w:rPr>
                              <w:t>Gençlik Hizmetleri ve Spor İl Müdürlüğü ile çevre temizliği ve park düzenlemeleri konulu TYP’de stadyum temizliği yapılamaz.</w:t>
                            </w: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p>
                          <w:p w:rsidR="00DD617D" w:rsidRPr="00AE65B0" w:rsidRDefault="00DD617D" w:rsidP="00AE65B0">
                            <w:pPr>
                              <w:pStyle w:val="ListeParagraf"/>
                              <w:tabs>
                                <w:tab w:val="left" w:pos="993"/>
                              </w:tabs>
                              <w:ind w:left="360"/>
                              <w:jc w:val="both"/>
                              <w:rPr>
                                <w:rFonts w:ascii="Cambria" w:eastAsia="Times New Roman" w:hAnsi="Cambria"/>
                                <w:i/>
                                <w:color w:val="000000"/>
                                <w:sz w:val="20"/>
                                <w:szCs w:val="20"/>
                                <w:lang w:eastAsia="tr-TR"/>
                              </w:rPr>
                            </w:pPr>
                            <w:r w:rsidRPr="00C73A57">
                              <w:rPr>
                                <w:rFonts w:ascii="Cambria" w:eastAsia="Times New Roman" w:hAnsi="Cambria"/>
                                <w:b/>
                                <w:i/>
                                <w:color w:val="000000"/>
                                <w:sz w:val="20"/>
                                <w:szCs w:val="20"/>
                                <w:lang w:eastAsia="tr-TR"/>
                              </w:rPr>
                              <w:tab/>
                              <w:t xml:space="preserve">d) </w:t>
                            </w:r>
                            <w:r w:rsidRPr="00C73A57">
                              <w:rPr>
                                <w:rFonts w:ascii="Cambria" w:eastAsia="Times New Roman" w:hAnsi="Cambria"/>
                                <w:i/>
                                <w:color w:val="000000"/>
                                <w:sz w:val="20"/>
                                <w:szCs w:val="20"/>
                                <w:lang w:eastAsia="tr-TR"/>
                              </w:rPr>
                              <w:t>Halk Eğitim Merkezleri ile döner sermayeli işletmelerde (polis evi, öğretmenevi vb.) TYP düzenlenemez.</w:t>
                            </w:r>
                          </w:p>
                        </w:txbxContent>
                      </wps:txbx>
                      <wps:bodyPr rot="0" vert="horz" wrap="square" lIns="91440" tIns="45720" rIns="91440" bIns="45720" anchor="t" anchorCtr="0">
                        <a:noAutofit/>
                      </wps:bodyPr>
                    </wps:wsp>
                  </a:graphicData>
                </a:graphic>
              </wp:inline>
            </w:drawing>
          </mc:Choice>
          <mc:Fallback>
            <w:pict>
              <v:shape id="_x0000_s1028" type="#_x0000_t202" style="width:373.5pt;height:1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rFonts w:ascii="Cambria" w:eastAsia="Times New Roman" w:hAnsi="Cambria"/>
                          <w:i/>
                          <w:color w:val="000000"/>
                          <w:sz w:val="20"/>
                          <w:szCs w:val="20"/>
                          <w:lang w:eastAsia="tr-TR"/>
                        </w:rPr>
                      </w:pPr>
                      <w:r>
                        <w:rPr>
                          <w:rFonts w:ascii="Cambria" w:eastAsia="Times New Roman" w:hAnsi="Cambria"/>
                          <w:b/>
                          <w:i/>
                          <w:color w:val="000000"/>
                          <w:sz w:val="20"/>
                          <w:szCs w:val="20"/>
                          <w:lang w:eastAsia="tr-TR"/>
                        </w:rPr>
                        <w:t>Örnek 3</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proofErr w:type="gramStart"/>
                      <w:r w:rsidRPr="004C17D8">
                        <w:rPr>
                          <w:rFonts w:ascii="Cambria" w:eastAsia="Times New Roman" w:hAnsi="Cambria"/>
                          <w:b/>
                          <w:i/>
                          <w:color w:val="000000"/>
                          <w:sz w:val="20"/>
                          <w:szCs w:val="20"/>
                          <w:lang w:eastAsia="tr-TR"/>
                        </w:rPr>
                        <w:t>)</w:t>
                      </w:r>
                      <w:proofErr w:type="gramEnd"/>
                      <w:r w:rsidRPr="004C17D8">
                        <w:rPr>
                          <w:rFonts w:ascii="Cambria" w:eastAsia="Times New Roman" w:hAnsi="Cambria"/>
                          <w:i/>
                          <w:color w:val="000000"/>
                          <w:sz w:val="20"/>
                          <w:szCs w:val="20"/>
                          <w:lang w:eastAsia="tr-TR"/>
                        </w:rPr>
                        <w:t xml:space="preserve"> Milli Eğitim Bakanlığından izinli Özel X Eğitim Kurumu’nun çevre ve bahçe temizliği için TYP düzenlenemez</w:t>
                      </w:r>
                    </w:p>
                    <w:p w:rsidR="00DD617D" w:rsidRPr="00AE65B0" w:rsidRDefault="00DD617D" w:rsidP="00AE65B0">
                      <w:pPr>
                        <w:pStyle w:val="ListeParagraf"/>
                        <w:tabs>
                          <w:tab w:val="left" w:pos="993"/>
                        </w:tabs>
                        <w:ind w:left="360"/>
                        <w:jc w:val="both"/>
                        <w:rPr>
                          <w:rFonts w:ascii="Cambria" w:eastAsia="Times New Roman" w:hAnsi="Cambria"/>
                          <w:i/>
                          <w:color w:val="000000"/>
                          <w:sz w:val="20"/>
                          <w:szCs w:val="20"/>
                          <w:lang w:eastAsia="tr-TR"/>
                        </w:rPr>
                      </w:pP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r w:rsidRPr="00AE65B0">
                        <w:rPr>
                          <w:rFonts w:ascii="Cambria" w:eastAsia="Times New Roman" w:hAnsi="Cambria"/>
                          <w:b/>
                          <w:i/>
                          <w:color w:val="000000"/>
                          <w:sz w:val="20"/>
                          <w:szCs w:val="20"/>
                          <w:lang w:eastAsia="tr-TR"/>
                        </w:rPr>
                        <w:tab/>
                      </w:r>
                      <w:r w:rsidRPr="00C73A57">
                        <w:rPr>
                          <w:rFonts w:ascii="Cambria" w:eastAsia="Times New Roman" w:hAnsi="Cambria"/>
                          <w:b/>
                          <w:i/>
                          <w:color w:val="000000"/>
                          <w:sz w:val="20"/>
                          <w:szCs w:val="20"/>
                          <w:lang w:eastAsia="tr-TR"/>
                        </w:rPr>
                        <w:t>b)</w:t>
                      </w:r>
                      <w:r w:rsidRPr="00C73A57">
                        <w:rPr>
                          <w:rFonts w:ascii="Cambria" w:eastAsia="Times New Roman" w:hAnsi="Cambria"/>
                          <w:i/>
                          <w:color w:val="000000"/>
                          <w:sz w:val="20"/>
                          <w:szCs w:val="20"/>
                          <w:lang w:eastAsia="tr-TR"/>
                        </w:rPr>
                        <w:t xml:space="preserve"> MEB haricinde kamu kurum ve kuruluşları ile düzenlenen TYP’lerde kamu binaların iç temizliği yapılamaz. </w:t>
                      </w: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r w:rsidRPr="00C73A57">
                        <w:rPr>
                          <w:rFonts w:ascii="Cambria" w:eastAsia="Times New Roman" w:hAnsi="Cambria"/>
                          <w:b/>
                          <w:i/>
                          <w:color w:val="000000"/>
                          <w:sz w:val="20"/>
                          <w:szCs w:val="20"/>
                          <w:lang w:eastAsia="tr-TR"/>
                        </w:rPr>
                        <w:tab/>
                        <w:t xml:space="preserve">c) </w:t>
                      </w:r>
                      <w:r w:rsidRPr="00C73A57">
                        <w:rPr>
                          <w:rFonts w:ascii="Cambria" w:eastAsia="Times New Roman" w:hAnsi="Cambria"/>
                          <w:i/>
                          <w:color w:val="000000"/>
                          <w:sz w:val="20"/>
                          <w:szCs w:val="20"/>
                          <w:lang w:eastAsia="tr-TR"/>
                        </w:rPr>
                        <w:t>Gençlik Hizmetleri ve Spor İl Müdürlüğü ile çevre temizliği ve park düzenlemeleri konulu TYP’de stadyum temizliği yapılamaz.</w:t>
                      </w:r>
                    </w:p>
                    <w:p w:rsidR="00DD617D" w:rsidRPr="00C73A57" w:rsidRDefault="00DD617D" w:rsidP="00AE65B0">
                      <w:pPr>
                        <w:pStyle w:val="ListeParagraf"/>
                        <w:tabs>
                          <w:tab w:val="left" w:pos="993"/>
                        </w:tabs>
                        <w:ind w:left="360"/>
                        <w:jc w:val="both"/>
                        <w:rPr>
                          <w:rFonts w:ascii="Cambria" w:eastAsia="Times New Roman" w:hAnsi="Cambria"/>
                          <w:i/>
                          <w:color w:val="000000"/>
                          <w:sz w:val="20"/>
                          <w:szCs w:val="20"/>
                          <w:lang w:eastAsia="tr-TR"/>
                        </w:rPr>
                      </w:pPr>
                    </w:p>
                    <w:p w:rsidR="00DD617D" w:rsidRPr="00AE65B0" w:rsidRDefault="00DD617D" w:rsidP="00AE65B0">
                      <w:pPr>
                        <w:pStyle w:val="ListeParagraf"/>
                        <w:tabs>
                          <w:tab w:val="left" w:pos="993"/>
                        </w:tabs>
                        <w:ind w:left="360"/>
                        <w:jc w:val="both"/>
                        <w:rPr>
                          <w:rFonts w:ascii="Cambria" w:eastAsia="Times New Roman" w:hAnsi="Cambria"/>
                          <w:i/>
                          <w:color w:val="000000"/>
                          <w:sz w:val="20"/>
                          <w:szCs w:val="20"/>
                          <w:lang w:eastAsia="tr-TR"/>
                        </w:rPr>
                      </w:pPr>
                      <w:r w:rsidRPr="00C73A57">
                        <w:rPr>
                          <w:rFonts w:ascii="Cambria" w:eastAsia="Times New Roman" w:hAnsi="Cambria"/>
                          <w:b/>
                          <w:i/>
                          <w:color w:val="000000"/>
                          <w:sz w:val="20"/>
                          <w:szCs w:val="20"/>
                          <w:lang w:eastAsia="tr-TR"/>
                        </w:rPr>
                        <w:tab/>
                        <w:t xml:space="preserve">d) </w:t>
                      </w:r>
                      <w:r w:rsidRPr="00C73A57">
                        <w:rPr>
                          <w:rFonts w:ascii="Cambria" w:eastAsia="Times New Roman" w:hAnsi="Cambria"/>
                          <w:i/>
                          <w:color w:val="000000"/>
                          <w:sz w:val="20"/>
                          <w:szCs w:val="20"/>
                          <w:lang w:eastAsia="tr-TR"/>
                        </w:rPr>
                        <w:t>Halk Eğitim Merkezleri ile döner sermayeli işletmelerde (polis evi, öğretmenevi vb.) TYP düzenlenemez.</w:t>
                      </w:r>
                    </w:p>
                  </w:txbxContent>
                </v:textbox>
                <w10:anchorlock/>
              </v:shape>
            </w:pict>
          </mc:Fallback>
        </mc:AlternateContent>
      </w:r>
      <w:r w:rsidR="00B14CD6" w:rsidRPr="00C73A57">
        <w:rPr>
          <w:rFonts w:asciiTheme="majorHAnsi" w:eastAsia="Times New Roman" w:hAnsiTheme="majorHAnsi"/>
          <w:color w:val="000000"/>
          <w:sz w:val="24"/>
          <w:szCs w:val="24"/>
          <w:lang w:eastAsia="tr-TR"/>
        </w:rPr>
        <w:t xml:space="preserve"> </w:t>
      </w:r>
    </w:p>
    <w:p w:rsidR="004A0B7F" w:rsidRDefault="00D531F4" w:rsidP="004B5F66">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F7211" w:rsidRPr="00C73A57">
        <w:rPr>
          <w:rFonts w:asciiTheme="majorHAnsi" w:eastAsia="Times New Roman" w:hAnsiTheme="majorHAnsi"/>
          <w:color w:val="000000"/>
          <w:sz w:val="24"/>
          <w:szCs w:val="24"/>
          <w:lang w:eastAsia="tr-TR"/>
        </w:rPr>
        <w:t>5</w:t>
      </w:r>
      <w:r w:rsidRPr="00C73A57">
        <w:rPr>
          <w:rFonts w:asciiTheme="majorHAnsi" w:eastAsia="Times New Roman" w:hAnsiTheme="majorHAnsi"/>
          <w:color w:val="000000"/>
          <w:sz w:val="24"/>
          <w:szCs w:val="24"/>
          <w:lang w:eastAsia="tr-TR"/>
        </w:rPr>
        <w:t xml:space="preserve">) </w:t>
      </w:r>
      <w:r w:rsidR="00A9765B" w:rsidRPr="001005EE">
        <w:rPr>
          <w:rFonts w:asciiTheme="majorHAnsi" w:eastAsia="Times New Roman" w:hAnsiTheme="majorHAnsi"/>
          <w:b/>
          <w:i/>
          <w:color w:val="000000"/>
          <w:sz w:val="24"/>
          <w:szCs w:val="24"/>
          <w:lang w:eastAsia="tr-TR"/>
        </w:rPr>
        <w:t>(Değişik: 18/07/2016 tarihli ve 24839 sayılı Genel Müdür Onayı)</w:t>
      </w:r>
      <w:r w:rsidR="00A9765B">
        <w:rPr>
          <w:rStyle w:val="DipnotBavurusu"/>
          <w:rFonts w:asciiTheme="majorHAnsi" w:eastAsia="Times New Roman" w:hAnsiTheme="majorHAnsi"/>
          <w:b/>
          <w:i/>
          <w:color w:val="000000"/>
          <w:sz w:val="24"/>
          <w:szCs w:val="24"/>
          <w:lang w:eastAsia="tr-TR"/>
        </w:rPr>
        <w:footnoteReference w:id="10"/>
      </w:r>
      <w:r w:rsidR="00A9765B">
        <w:rPr>
          <w:rFonts w:asciiTheme="majorHAnsi" w:eastAsia="Times New Roman" w:hAnsiTheme="majorHAnsi"/>
          <w:b/>
          <w: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TYP düzenlenecek alanlar belirlenirken</w:t>
      </w:r>
      <w:r w:rsidR="001520D4" w:rsidRPr="00C73A57">
        <w:rPr>
          <w:rFonts w:asciiTheme="majorHAnsi" w:eastAsia="Times New Roman" w:hAnsiTheme="majorHAnsi"/>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il geneli ihtiyaçlar göz önünde bulundurmak </w:t>
      </w:r>
      <w:r w:rsidR="00AA632F">
        <w:rPr>
          <w:rFonts w:asciiTheme="majorHAnsi" w:eastAsia="Times New Roman" w:hAnsiTheme="majorHAnsi"/>
          <w:color w:val="000000"/>
          <w:sz w:val="24"/>
          <w:szCs w:val="24"/>
          <w:lang w:eastAsia="tr-TR"/>
        </w:rPr>
        <w:t xml:space="preserve">ve </w:t>
      </w:r>
      <w:r w:rsidR="00B14CD6" w:rsidRPr="00C73A57">
        <w:rPr>
          <w:rFonts w:asciiTheme="majorHAnsi" w:eastAsia="Times New Roman" w:hAnsiTheme="majorHAnsi"/>
          <w:color w:val="000000"/>
          <w:sz w:val="24"/>
          <w:szCs w:val="24"/>
          <w:lang w:eastAsia="tr-TR"/>
        </w:rPr>
        <w:t xml:space="preserve">kamunun ortak kullandığı alanlar olmak </w:t>
      </w:r>
      <w:r w:rsidR="00AA632F" w:rsidRPr="00C73A57">
        <w:rPr>
          <w:rFonts w:asciiTheme="majorHAnsi" w:eastAsia="Times New Roman" w:hAnsiTheme="majorHAnsi"/>
          <w:color w:val="000000"/>
          <w:sz w:val="24"/>
          <w:szCs w:val="24"/>
          <w:lang w:eastAsia="tr-TR"/>
        </w:rPr>
        <w:t>şartıyla,</w:t>
      </w:r>
      <w:r w:rsidR="00B14CD6" w:rsidRPr="00C73A57">
        <w:rPr>
          <w:rFonts w:asciiTheme="majorHAnsi" w:eastAsia="Times New Roman" w:hAnsiTheme="majorHAnsi"/>
          <w:color w:val="000000"/>
          <w:sz w:val="24"/>
          <w:szCs w:val="24"/>
          <w:lang w:eastAsia="tr-TR"/>
        </w:rPr>
        <w:t xml:space="preserve"> kamu yararının daha yüksek olduğu </w:t>
      </w:r>
      <w:r w:rsidR="00AA632F">
        <w:rPr>
          <w:rFonts w:asciiTheme="majorHAnsi" w:eastAsia="Times New Roman" w:hAnsiTheme="majorHAnsi"/>
          <w:color w:val="000000"/>
          <w:sz w:val="24"/>
          <w:szCs w:val="24"/>
          <w:lang w:eastAsia="tr-TR"/>
        </w:rPr>
        <w:t>alanlar tercih edilecektir</w:t>
      </w:r>
      <w:r w:rsidR="00B14CD6" w:rsidRPr="00C73A57">
        <w:rPr>
          <w:rFonts w:asciiTheme="majorHAnsi" w:eastAsia="Times New Roman" w:hAnsiTheme="majorHAnsi"/>
          <w:color w:val="000000"/>
          <w:sz w:val="24"/>
          <w:szCs w:val="24"/>
          <w:lang w:eastAsia="tr-TR"/>
        </w:rPr>
        <w:t>. Bu çerçevede düzenlenecek TYP, proje bazlı olarak hazırlanacak teklifler üzerinden değerlendirilecek olup belirli bir mesle</w:t>
      </w:r>
      <w:r w:rsidR="001520D4" w:rsidRPr="00C73A57">
        <w:rPr>
          <w:rFonts w:asciiTheme="majorHAnsi" w:eastAsia="Times New Roman" w:hAnsiTheme="majorHAnsi"/>
          <w:color w:val="000000"/>
          <w:sz w:val="24"/>
          <w:szCs w:val="24"/>
          <w:lang w:eastAsia="tr-TR"/>
        </w:rPr>
        <w:t>ğe yönelik TYP’ler değerlendir</w:t>
      </w:r>
      <w:r w:rsidR="00B14CD6" w:rsidRPr="00C73A57">
        <w:rPr>
          <w:rFonts w:asciiTheme="majorHAnsi" w:eastAsia="Times New Roman" w:hAnsiTheme="majorHAnsi"/>
          <w:color w:val="000000"/>
          <w:sz w:val="24"/>
          <w:szCs w:val="24"/>
          <w:lang w:eastAsia="tr-TR"/>
        </w:rPr>
        <w:t>meye alınmayacaktır.</w:t>
      </w:r>
      <w:r w:rsidR="004B5F66">
        <w:rPr>
          <w:rFonts w:asciiTheme="majorHAnsi" w:eastAsia="Times New Roman" w:hAnsiTheme="majorHAnsi"/>
          <w:color w:val="000000"/>
          <w:sz w:val="24"/>
          <w:szCs w:val="24"/>
          <w:lang w:eastAsia="tr-TR"/>
        </w:rPr>
        <w:t xml:space="preserve"> </w:t>
      </w:r>
    </w:p>
    <w:p w:rsidR="004A0B7F" w:rsidRDefault="004A0B7F" w:rsidP="004B5F66">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Pr>
          <w:rFonts w:asciiTheme="majorHAnsi" w:eastAsia="Times New Roman" w:hAnsiTheme="majorHAnsi"/>
          <w:color w:val="000000"/>
          <w:sz w:val="24"/>
          <w:szCs w:val="24"/>
          <w:lang w:eastAsia="tr-TR"/>
        </w:rPr>
        <w:t xml:space="preserve">(6) </w:t>
      </w:r>
      <w:r w:rsidR="004941EC" w:rsidRPr="004941EC">
        <w:rPr>
          <w:rFonts w:asciiTheme="majorHAnsi" w:eastAsia="Times New Roman" w:hAnsiTheme="majorHAnsi"/>
          <w:b/>
          <w:i/>
          <w:color w:val="000000"/>
          <w:sz w:val="24"/>
          <w:szCs w:val="24"/>
          <w:lang w:eastAsia="tr-TR"/>
        </w:rPr>
        <w:t>(Yeni Fıkra: 18/07/2016 tarihli ve 24839 sayılı Genel Müdür Onayı)</w:t>
      </w:r>
      <w:r w:rsidR="004941EC">
        <w:rPr>
          <w:rFonts w:asciiTheme="majorHAnsi" w:eastAsia="Times New Roman" w:hAnsiTheme="majorHAnsi"/>
          <w:b/>
          <w:i/>
          <w:color w:val="000000"/>
          <w:sz w:val="24"/>
          <w:szCs w:val="24"/>
          <w:lang w:eastAsia="tr-TR"/>
        </w:rPr>
        <w:t xml:space="preserve"> </w:t>
      </w:r>
      <w:r w:rsidR="004B5F66">
        <w:rPr>
          <w:rFonts w:asciiTheme="majorHAnsi" w:eastAsia="Times New Roman" w:hAnsiTheme="majorHAnsi"/>
          <w:color w:val="000000"/>
          <w:sz w:val="24"/>
          <w:szCs w:val="24"/>
          <w:lang w:eastAsia="tr-TR"/>
        </w:rPr>
        <w:t>Pro</w:t>
      </w:r>
      <w:r>
        <w:rPr>
          <w:rFonts w:asciiTheme="majorHAnsi" w:eastAsia="Times New Roman" w:hAnsiTheme="majorHAnsi"/>
          <w:color w:val="000000"/>
          <w:sz w:val="24"/>
          <w:szCs w:val="24"/>
          <w:lang w:eastAsia="tr-TR"/>
        </w:rPr>
        <w:t>je bazlı hazırlanacak tekliflerde</w:t>
      </w:r>
      <w:r w:rsidR="004B5F66">
        <w:rPr>
          <w:rFonts w:asciiTheme="majorHAnsi" w:eastAsia="Times New Roman" w:hAnsiTheme="majorHAnsi"/>
          <w:color w:val="000000"/>
          <w:sz w:val="24"/>
          <w:szCs w:val="24"/>
          <w:lang w:eastAsia="tr-TR"/>
        </w:rPr>
        <w:t xml:space="preserve"> Yüklenici Kurum tarafından </w:t>
      </w:r>
      <w:r>
        <w:rPr>
          <w:rFonts w:asciiTheme="majorHAnsi" w:eastAsia="Times New Roman" w:hAnsiTheme="majorHAnsi"/>
          <w:color w:val="000000"/>
          <w:sz w:val="24"/>
          <w:szCs w:val="24"/>
          <w:lang w:eastAsia="tr-TR"/>
        </w:rPr>
        <w:t>yapılması planlanan çalışmalar hakkında detaylı bilgi yer almalı ve proje sonunda beklenen çıktılar proje teklifinde belirtilmelidir. Yapılması planlanan çalışmalar ve beklenen çıktılar ile ilgili örnekler</w:t>
      </w:r>
      <w:r w:rsidR="004B5F66">
        <w:rPr>
          <w:rFonts w:asciiTheme="majorHAnsi" w:eastAsia="Times New Roman" w:hAnsiTheme="majorHAnsi"/>
          <w:color w:val="000000"/>
          <w:sz w:val="24"/>
          <w:szCs w:val="24"/>
          <w:lang w:eastAsia="tr-TR"/>
        </w:rPr>
        <w:t xml:space="preserve"> EK-6 </w:t>
      </w:r>
      <w:r>
        <w:rPr>
          <w:rFonts w:asciiTheme="majorHAnsi" w:eastAsia="Times New Roman" w:hAnsiTheme="majorHAnsi"/>
          <w:color w:val="000000"/>
          <w:sz w:val="24"/>
          <w:szCs w:val="24"/>
          <w:lang w:eastAsia="tr-TR"/>
        </w:rPr>
        <w:t>Program Konularına Göre Proje Çıktı Teklif Örnekleri</w:t>
      </w:r>
      <w:r w:rsidR="00C110B4">
        <w:rPr>
          <w:rFonts w:asciiTheme="majorHAnsi" w:eastAsia="Times New Roman" w:hAnsiTheme="majorHAnsi"/>
          <w:color w:val="000000"/>
          <w:sz w:val="24"/>
          <w:szCs w:val="24"/>
          <w:lang w:eastAsia="tr-TR"/>
        </w:rPr>
        <w:t xml:space="preserve"> bölümünde yer almaktadır.</w:t>
      </w:r>
      <w:r w:rsidR="00FA60F1">
        <w:rPr>
          <w:rFonts w:asciiTheme="majorHAnsi" w:eastAsia="Times New Roman" w:hAnsiTheme="majorHAnsi"/>
          <w:color w:val="000000"/>
          <w:sz w:val="24"/>
          <w:szCs w:val="24"/>
          <w:lang w:eastAsia="tr-TR"/>
        </w:rPr>
        <w:t xml:space="preserve"> </w:t>
      </w:r>
      <w:r w:rsidR="0001754E">
        <w:rPr>
          <w:rFonts w:asciiTheme="majorHAnsi" w:eastAsia="Times New Roman" w:hAnsiTheme="majorHAnsi"/>
          <w:color w:val="000000"/>
          <w:sz w:val="24"/>
          <w:szCs w:val="24"/>
          <w:lang w:eastAsia="tr-TR"/>
        </w:rPr>
        <w:t>Söz konusu bilgiler Ek-3’</w:t>
      </w:r>
      <w:r w:rsidR="0040483C">
        <w:rPr>
          <w:rFonts w:asciiTheme="majorHAnsi" w:eastAsia="Times New Roman" w:hAnsiTheme="majorHAnsi"/>
          <w:color w:val="000000"/>
          <w:sz w:val="24"/>
          <w:szCs w:val="24"/>
          <w:lang w:eastAsia="tr-TR"/>
        </w:rPr>
        <w:t>t</w:t>
      </w:r>
      <w:r w:rsidR="0001754E">
        <w:rPr>
          <w:rFonts w:asciiTheme="majorHAnsi" w:eastAsia="Times New Roman" w:hAnsiTheme="majorHAnsi"/>
          <w:color w:val="000000"/>
          <w:sz w:val="24"/>
          <w:szCs w:val="24"/>
          <w:lang w:eastAsia="tr-TR"/>
        </w:rPr>
        <w:t>e yer alan Toplum Yararına Program Yüklenici Sözleşmesine eklenerek sözleşme imzalanmalıdır.</w:t>
      </w:r>
    </w:p>
    <w:p w:rsidR="004A0B7F" w:rsidRDefault="00AE53B5" w:rsidP="00AE53B5">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Pr>
          <w:rFonts w:asciiTheme="majorHAnsi" w:eastAsia="Times New Roman" w:hAnsiTheme="majorHAnsi"/>
          <w:color w:val="000000"/>
          <w:sz w:val="24"/>
          <w:szCs w:val="24"/>
          <w:lang w:eastAsia="tr-TR"/>
        </w:rPr>
        <w:t xml:space="preserve">(7) </w:t>
      </w:r>
      <w:r w:rsidR="004941EC" w:rsidRPr="004941EC">
        <w:rPr>
          <w:rFonts w:asciiTheme="majorHAnsi" w:eastAsia="Times New Roman" w:hAnsiTheme="majorHAnsi"/>
          <w:b/>
          <w:i/>
          <w:color w:val="000000"/>
          <w:sz w:val="24"/>
          <w:szCs w:val="24"/>
          <w:lang w:eastAsia="tr-TR"/>
        </w:rPr>
        <w:t>(Yeni Fıkra: 18/07/2016 tarihli ve 24839 sayılı Genel Müdür Onayı)</w:t>
      </w:r>
      <w:r w:rsidR="004941EC">
        <w:rPr>
          <w:rFonts w:asciiTheme="majorHAnsi" w:eastAsia="Times New Roman" w:hAnsiTheme="majorHAnsi"/>
          <w:color w:val="000000"/>
          <w:sz w:val="24"/>
          <w:szCs w:val="24"/>
          <w:lang w:eastAsia="tr-TR"/>
        </w:rPr>
        <w:t xml:space="preserve"> </w:t>
      </w:r>
      <w:r>
        <w:rPr>
          <w:rFonts w:asciiTheme="majorHAnsi" w:eastAsia="Times New Roman" w:hAnsiTheme="majorHAnsi"/>
          <w:color w:val="000000"/>
          <w:sz w:val="24"/>
          <w:szCs w:val="24"/>
          <w:lang w:eastAsia="tr-TR"/>
        </w:rPr>
        <w:t>Proje teklifinde planlanan çalışma ve proje sonunda beklenen çıktılara ilişkin bilgiler sistem üzerinden TYP açılırken program konusu belirlendikten sonra sisteme girilmelidir.</w:t>
      </w:r>
      <w:r w:rsidR="00F92546">
        <w:rPr>
          <w:rFonts w:asciiTheme="majorHAnsi" w:eastAsia="Times New Roman" w:hAnsiTheme="majorHAnsi"/>
          <w:color w:val="000000"/>
          <w:sz w:val="24"/>
          <w:szCs w:val="24"/>
          <w:lang w:eastAsia="tr-TR"/>
        </w:rPr>
        <w:t xml:space="preserve"> Birden fazla program konusu belirlenmesi halinde her program konusu ile ilgili bilgiler sisteme ayrı ayrı girilmelidir.</w:t>
      </w:r>
    </w:p>
    <w:p w:rsidR="00141E4D" w:rsidRDefault="00141E4D" w:rsidP="00AE53B5">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5C011C">
        <w:rPr>
          <w:rFonts w:asciiTheme="majorHAnsi" w:hAnsiTheme="majorHAnsi"/>
          <w:noProof/>
          <w:lang w:eastAsia="tr-TR"/>
        </w:rPr>
        <w:lastRenderedPageBreak/>
        <mc:AlternateContent>
          <mc:Choice Requires="wps">
            <w:drawing>
              <wp:inline distT="0" distB="0" distL="0" distR="0" wp14:anchorId="0E117A32" wp14:editId="4F898536">
                <wp:extent cx="4743450" cy="1995778"/>
                <wp:effectExtent l="57150" t="57150" r="95250" b="138430"/>
                <wp:docPr id="3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995778"/>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4</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023C70">
                              <w:rPr>
                                <w:rFonts w:ascii="Cambria" w:eastAsia="Times New Roman" w:hAnsi="Cambria"/>
                                <w:b/>
                                <w:i/>
                                <w:color w:val="000000"/>
                                <w:sz w:val="20"/>
                                <w:szCs w:val="20"/>
                                <w:lang w:eastAsia="tr-TR"/>
                              </w:rPr>
                              <w:t>(Yeni Örnek: 18/07/2016 tarihli ve 24839 sayılı Genel Müdür Onay</w:t>
                            </w:r>
                            <w:r>
                              <w:rPr>
                                <w:rFonts w:ascii="Cambria" w:eastAsia="Times New Roman" w:hAnsi="Cambria"/>
                                <w:b/>
                                <w:i/>
                                <w:color w:val="000000"/>
                                <w:sz w:val="20"/>
                                <w:szCs w:val="20"/>
                                <w:lang w:eastAsia="tr-TR"/>
                              </w:rPr>
                              <w:t>ı</w:t>
                            </w:r>
                            <w:r w:rsidRPr="00023C70">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4C17D8">
                              <w:rPr>
                                <w:rFonts w:ascii="Cambria" w:eastAsia="Times New Roman" w:hAnsi="Cambria"/>
                                <w:i/>
                                <w:color w:val="000000"/>
                                <w:sz w:val="20"/>
                                <w:szCs w:val="20"/>
                                <w:lang w:eastAsia="tr-TR"/>
                              </w:rPr>
                              <w:t>X Belediye Başkanlığı ile park düzenlemeleri</w:t>
                            </w:r>
                            <w:r>
                              <w:rPr>
                                <w:rFonts w:ascii="Cambria" w:eastAsia="Times New Roman" w:hAnsi="Cambria"/>
                                <w:i/>
                                <w:color w:val="000000"/>
                                <w:sz w:val="20"/>
                                <w:szCs w:val="20"/>
                                <w:lang w:eastAsia="tr-TR"/>
                              </w:rPr>
                              <w:t xml:space="preserve"> ve ağaçlandırma</w:t>
                            </w:r>
                            <w:r w:rsidRPr="004C17D8">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konularında</w:t>
                            </w:r>
                            <w:r w:rsidRPr="004C17D8">
                              <w:rPr>
                                <w:rFonts w:ascii="Cambria" w:eastAsia="Times New Roman" w:hAnsi="Cambria"/>
                                <w:i/>
                                <w:color w:val="000000"/>
                                <w:sz w:val="20"/>
                                <w:szCs w:val="20"/>
                                <w:lang w:eastAsia="tr-TR"/>
                              </w:rPr>
                              <w:t xml:space="preserve"> düzenlenen 9 ay sürecek bir TYP’de program sonunda toplamda 5 park düzenlemesi</w:t>
                            </w:r>
                            <w:r>
                              <w:rPr>
                                <w:rFonts w:ascii="Cambria" w:eastAsia="Times New Roman" w:hAnsi="Cambria"/>
                                <w:i/>
                                <w:color w:val="000000"/>
                                <w:sz w:val="20"/>
                                <w:szCs w:val="20"/>
                                <w:lang w:eastAsia="tr-TR"/>
                              </w:rPr>
                              <w:t xml:space="preserve"> ve 100 hektar alanın ağaçlandırılmasının</w:t>
                            </w:r>
                            <w:r w:rsidRPr="004C17D8">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 xml:space="preserve">yapılacağı </w:t>
                            </w:r>
                            <w:r w:rsidRPr="004C17D8">
                              <w:rPr>
                                <w:rFonts w:ascii="Cambria" w:eastAsia="Times New Roman" w:hAnsi="Cambria"/>
                                <w:i/>
                                <w:color w:val="000000"/>
                                <w:sz w:val="20"/>
                                <w:szCs w:val="20"/>
                                <w:lang w:eastAsia="tr-TR"/>
                              </w:rPr>
                              <w:t>varsayıldığında, her bir parkın büyüklüğü ayrı ayrı girilmek suretiyle toplamda 1</w:t>
                            </w:r>
                            <w:r>
                              <w:rPr>
                                <w:rFonts w:ascii="Cambria" w:eastAsia="Times New Roman" w:hAnsi="Cambria"/>
                                <w:i/>
                                <w:color w:val="000000"/>
                                <w:sz w:val="20"/>
                                <w:szCs w:val="20"/>
                                <w:lang w:eastAsia="tr-TR"/>
                              </w:rPr>
                              <w:t>.</w:t>
                            </w:r>
                            <w:r w:rsidRPr="004C17D8">
                              <w:rPr>
                                <w:rFonts w:ascii="Cambria" w:eastAsia="Times New Roman" w:hAnsi="Cambria"/>
                                <w:i/>
                                <w:color w:val="000000"/>
                                <w:sz w:val="20"/>
                                <w:szCs w:val="20"/>
                                <w:lang w:eastAsia="tr-TR"/>
                              </w:rPr>
                              <w:t>000 m</w:t>
                            </w:r>
                            <w:r w:rsidRPr="004C17D8">
                              <w:rPr>
                                <w:rFonts w:ascii="Cambria" w:eastAsia="Times New Roman" w:hAnsi="Cambria"/>
                                <w:i/>
                                <w:color w:val="000000"/>
                                <w:sz w:val="20"/>
                                <w:szCs w:val="20"/>
                                <w:vertAlign w:val="superscript"/>
                                <w:lang w:eastAsia="tr-TR"/>
                              </w:rPr>
                              <w:t xml:space="preserve">2 </w:t>
                            </w:r>
                            <w:r w:rsidRPr="004C17D8">
                              <w:rPr>
                                <w:rFonts w:ascii="Cambria" w:eastAsia="Times New Roman" w:hAnsi="Cambria"/>
                                <w:i/>
                                <w:color w:val="000000"/>
                                <w:sz w:val="20"/>
                                <w:szCs w:val="20"/>
                                <w:lang w:eastAsia="tr-TR"/>
                              </w:rPr>
                              <w:t>alanın bakım</w:t>
                            </w:r>
                            <w:r>
                              <w:rPr>
                                <w:rFonts w:ascii="Cambria" w:eastAsia="Times New Roman" w:hAnsi="Cambria"/>
                                <w:i/>
                                <w:color w:val="000000"/>
                                <w:sz w:val="20"/>
                                <w:szCs w:val="20"/>
                                <w:lang w:eastAsia="tr-TR"/>
                              </w:rPr>
                              <w:t>,</w:t>
                            </w:r>
                            <w:r w:rsidRPr="004C17D8">
                              <w:rPr>
                                <w:rFonts w:ascii="Cambria" w:eastAsia="Times New Roman" w:hAnsi="Cambria"/>
                                <w:i/>
                                <w:color w:val="000000"/>
                                <w:sz w:val="20"/>
                                <w:szCs w:val="20"/>
                                <w:lang w:eastAsia="tr-TR"/>
                              </w:rPr>
                              <w:t xml:space="preserve"> düzenleme ve temizliği yapılacağı bilgisi</w:t>
                            </w:r>
                            <w:r>
                              <w:rPr>
                                <w:rFonts w:ascii="Cambria" w:eastAsia="Times New Roman" w:hAnsi="Cambria"/>
                                <w:i/>
                                <w:color w:val="000000"/>
                                <w:sz w:val="20"/>
                                <w:szCs w:val="20"/>
                                <w:lang w:eastAsia="tr-TR"/>
                              </w:rPr>
                              <w:t xml:space="preserve"> ve 100 hektar alanın ağaçlandırılmasına ilişkin yapılacak fide üretimi, toprak bakımı, teraslama çalışmaları, ağaç dikimi vb. yapılacak iş ve işlemlerinin tamamının bilgisi</w:t>
                            </w:r>
                            <w:r w:rsidRPr="004C17D8">
                              <w:rPr>
                                <w:rFonts w:ascii="Cambria" w:eastAsia="Times New Roman" w:hAnsi="Cambria"/>
                                <w:i/>
                                <w:color w:val="000000"/>
                                <w:sz w:val="20"/>
                                <w:szCs w:val="20"/>
                                <w:lang w:eastAsia="tr-TR"/>
                              </w:rPr>
                              <w:t xml:space="preserve"> TYP açılırken sisteme </w:t>
                            </w:r>
                            <w:r>
                              <w:rPr>
                                <w:rFonts w:ascii="Cambria" w:eastAsia="Times New Roman" w:hAnsi="Cambria"/>
                                <w:i/>
                                <w:color w:val="000000"/>
                                <w:sz w:val="20"/>
                                <w:szCs w:val="20"/>
                                <w:lang w:eastAsia="tr-TR"/>
                              </w:rPr>
                              <w:t xml:space="preserve">detaylı olarak </w:t>
                            </w:r>
                            <w:r w:rsidRPr="004C17D8">
                              <w:rPr>
                                <w:rFonts w:ascii="Cambria" w:eastAsia="Times New Roman" w:hAnsi="Cambria"/>
                                <w:i/>
                                <w:color w:val="000000"/>
                                <w:sz w:val="20"/>
                                <w:szCs w:val="20"/>
                                <w:lang w:eastAsia="tr-TR"/>
                              </w:rPr>
                              <w:t xml:space="preserve">girilmelidir. Ayrıca aylık hak edişler öncesi ilgili aya ilişkin yapılan çalışmalar sisteme girilmelidir. </w:t>
                            </w:r>
                          </w:p>
                        </w:txbxContent>
                      </wps:txbx>
                      <wps:bodyPr rot="0" vert="horz" wrap="square" lIns="91440" tIns="45720" rIns="91440" bIns="45720" anchor="t" anchorCtr="0">
                        <a:noAutofit/>
                      </wps:bodyPr>
                    </wps:wsp>
                  </a:graphicData>
                </a:graphic>
              </wp:inline>
            </w:drawing>
          </mc:Choice>
          <mc:Fallback>
            <w:pict>
              <v:shape id="_x0000_s1029" type="#_x0000_t202" style="width:373.5pt;height:1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4</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023C70">
                        <w:rPr>
                          <w:rFonts w:ascii="Cambria" w:eastAsia="Times New Roman" w:hAnsi="Cambria"/>
                          <w:b/>
                          <w:i/>
                          <w:color w:val="000000"/>
                          <w:sz w:val="20"/>
                          <w:szCs w:val="20"/>
                          <w:lang w:eastAsia="tr-TR"/>
                        </w:rPr>
                        <w:t xml:space="preserve">(Yeni Örnek: </w:t>
                      </w:r>
                      <w:proofErr w:type="gramStart"/>
                      <w:r w:rsidRPr="00023C70">
                        <w:rPr>
                          <w:rFonts w:ascii="Cambria" w:eastAsia="Times New Roman" w:hAnsi="Cambria"/>
                          <w:b/>
                          <w:i/>
                          <w:color w:val="000000"/>
                          <w:sz w:val="20"/>
                          <w:szCs w:val="20"/>
                          <w:lang w:eastAsia="tr-TR"/>
                        </w:rPr>
                        <w:t>18/07/2016</w:t>
                      </w:r>
                      <w:proofErr w:type="gramEnd"/>
                      <w:r w:rsidRPr="00023C70">
                        <w:rPr>
                          <w:rFonts w:ascii="Cambria" w:eastAsia="Times New Roman" w:hAnsi="Cambria"/>
                          <w:b/>
                          <w:i/>
                          <w:color w:val="000000"/>
                          <w:sz w:val="20"/>
                          <w:szCs w:val="20"/>
                          <w:lang w:eastAsia="tr-TR"/>
                        </w:rPr>
                        <w:t xml:space="preserve"> tarihli ve 24839 sayılı Genel Müdür Onay</w:t>
                      </w:r>
                      <w:r>
                        <w:rPr>
                          <w:rFonts w:ascii="Cambria" w:eastAsia="Times New Roman" w:hAnsi="Cambria"/>
                          <w:b/>
                          <w:i/>
                          <w:color w:val="000000"/>
                          <w:sz w:val="20"/>
                          <w:szCs w:val="20"/>
                          <w:lang w:eastAsia="tr-TR"/>
                        </w:rPr>
                        <w:t>ı</w:t>
                      </w:r>
                      <w:r w:rsidRPr="00023C70">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4C17D8">
                        <w:rPr>
                          <w:rFonts w:ascii="Cambria" w:eastAsia="Times New Roman" w:hAnsi="Cambria"/>
                          <w:i/>
                          <w:color w:val="000000"/>
                          <w:sz w:val="20"/>
                          <w:szCs w:val="20"/>
                          <w:lang w:eastAsia="tr-TR"/>
                        </w:rPr>
                        <w:t>X Belediye Başkanlığı ile park düzenlemeleri</w:t>
                      </w:r>
                      <w:r>
                        <w:rPr>
                          <w:rFonts w:ascii="Cambria" w:eastAsia="Times New Roman" w:hAnsi="Cambria"/>
                          <w:i/>
                          <w:color w:val="000000"/>
                          <w:sz w:val="20"/>
                          <w:szCs w:val="20"/>
                          <w:lang w:eastAsia="tr-TR"/>
                        </w:rPr>
                        <w:t xml:space="preserve"> ve ağaçlandırma</w:t>
                      </w:r>
                      <w:r w:rsidRPr="004C17D8">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konularında</w:t>
                      </w:r>
                      <w:r w:rsidRPr="004C17D8">
                        <w:rPr>
                          <w:rFonts w:ascii="Cambria" w:eastAsia="Times New Roman" w:hAnsi="Cambria"/>
                          <w:i/>
                          <w:color w:val="000000"/>
                          <w:sz w:val="20"/>
                          <w:szCs w:val="20"/>
                          <w:lang w:eastAsia="tr-TR"/>
                        </w:rPr>
                        <w:t xml:space="preserve"> düzenlenen 9 ay sürecek bir TYP’de program sonunda toplamda 5 park düzenlemesi</w:t>
                      </w:r>
                      <w:r>
                        <w:rPr>
                          <w:rFonts w:ascii="Cambria" w:eastAsia="Times New Roman" w:hAnsi="Cambria"/>
                          <w:i/>
                          <w:color w:val="000000"/>
                          <w:sz w:val="20"/>
                          <w:szCs w:val="20"/>
                          <w:lang w:eastAsia="tr-TR"/>
                        </w:rPr>
                        <w:t xml:space="preserve"> ve 100 hektar alanın ağaçlandırılmasının</w:t>
                      </w:r>
                      <w:r w:rsidRPr="004C17D8">
                        <w:rPr>
                          <w:rFonts w:ascii="Cambria" w:eastAsia="Times New Roman" w:hAnsi="Cambria"/>
                          <w:i/>
                          <w:color w:val="000000"/>
                          <w:sz w:val="20"/>
                          <w:szCs w:val="20"/>
                          <w:lang w:eastAsia="tr-TR"/>
                        </w:rPr>
                        <w:t xml:space="preserve"> </w:t>
                      </w:r>
                      <w:r>
                        <w:rPr>
                          <w:rFonts w:ascii="Cambria" w:eastAsia="Times New Roman" w:hAnsi="Cambria"/>
                          <w:i/>
                          <w:color w:val="000000"/>
                          <w:sz w:val="20"/>
                          <w:szCs w:val="20"/>
                          <w:lang w:eastAsia="tr-TR"/>
                        </w:rPr>
                        <w:t xml:space="preserve">yapılacağı </w:t>
                      </w:r>
                      <w:r w:rsidRPr="004C17D8">
                        <w:rPr>
                          <w:rFonts w:ascii="Cambria" w:eastAsia="Times New Roman" w:hAnsi="Cambria"/>
                          <w:i/>
                          <w:color w:val="000000"/>
                          <w:sz w:val="20"/>
                          <w:szCs w:val="20"/>
                          <w:lang w:eastAsia="tr-TR"/>
                        </w:rPr>
                        <w:t>varsayıldığında, her bir parkın büyüklüğü ayrı ayrı girilmek suretiyle toplamda 1</w:t>
                      </w:r>
                      <w:r>
                        <w:rPr>
                          <w:rFonts w:ascii="Cambria" w:eastAsia="Times New Roman" w:hAnsi="Cambria"/>
                          <w:i/>
                          <w:color w:val="000000"/>
                          <w:sz w:val="20"/>
                          <w:szCs w:val="20"/>
                          <w:lang w:eastAsia="tr-TR"/>
                        </w:rPr>
                        <w:t>.</w:t>
                      </w:r>
                      <w:r w:rsidRPr="004C17D8">
                        <w:rPr>
                          <w:rFonts w:ascii="Cambria" w:eastAsia="Times New Roman" w:hAnsi="Cambria"/>
                          <w:i/>
                          <w:color w:val="000000"/>
                          <w:sz w:val="20"/>
                          <w:szCs w:val="20"/>
                          <w:lang w:eastAsia="tr-TR"/>
                        </w:rPr>
                        <w:t>000 m</w:t>
                      </w:r>
                      <w:r w:rsidRPr="004C17D8">
                        <w:rPr>
                          <w:rFonts w:ascii="Cambria" w:eastAsia="Times New Roman" w:hAnsi="Cambria"/>
                          <w:i/>
                          <w:color w:val="000000"/>
                          <w:sz w:val="20"/>
                          <w:szCs w:val="20"/>
                          <w:vertAlign w:val="superscript"/>
                          <w:lang w:eastAsia="tr-TR"/>
                        </w:rPr>
                        <w:t xml:space="preserve">2 </w:t>
                      </w:r>
                      <w:r w:rsidRPr="004C17D8">
                        <w:rPr>
                          <w:rFonts w:ascii="Cambria" w:eastAsia="Times New Roman" w:hAnsi="Cambria"/>
                          <w:i/>
                          <w:color w:val="000000"/>
                          <w:sz w:val="20"/>
                          <w:szCs w:val="20"/>
                          <w:lang w:eastAsia="tr-TR"/>
                        </w:rPr>
                        <w:t>alanın bakım</w:t>
                      </w:r>
                      <w:r>
                        <w:rPr>
                          <w:rFonts w:ascii="Cambria" w:eastAsia="Times New Roman" w:hAnsi="Cambria"/>
                          <w:i/>
                          <w:color w:val="000000"/>
                          <w:sz w:val="20"/>
                          <w:szCs w:val="20"/>
                          <w:lang w:eastAsia="tr-TR"/>
                        </w:rPr>
                        <w:t>,</w:t>
                      </w:r>
                      <w:r w:rsidRPr="004C17D8">
                        <w:rPr>
                          <w:rFonts w:ascii="Cambria" w:eastAsia="Times New Roman" w:hAnsi="Cambria"/>
                          <w:i/>
                          <w:color w:val="000000"/>
                          <w:sz w:val="20"/>
                          <w:szCs w:val="20"/>
                          <w:lang w:eastAsia="tr-TR"/>
                        </w:rPr>
                        <w:t xml:space="preserve"> düzenleme ve temizliği yapılacağı bilgisi</w:t>
                      </w:r>
                      <w:r>
                        <w:rPr>
                          <w:rFonts w:ascii="Cambria" w:eastAsia="Times New Roman" w:hAnsi="Cambria"/>
                          <w:i/>
                          <w:color w:val="000000"/>
                          <w:sz w:val="20"/>
                          <w:szCs w:val="20"/>
                          <w:lang w:eastAsia="tr-TR"/>
                        </w:rPr>
                        <w:t xml:space="preserve"> ve 100 hektar alanın ağaçlandırılmasına ilişkin yapılacak fide üretimi, toprak bakımı, teraslama çalışmaları, ağaç dikimi vb. yapılacak iş ve işlemlerinin tamamının bilgisi</w:t>
                      </w:r>
                      <w:r w:rsidRPr="004C17D8">
                        <w:rPr>
                          <w:rFonts w:ascii="Cambria" w:eastAsia="Times New Roman" w:hAnsi="Cambria"/>
                          <w:i/>
                          <w:color w:val="000000"/>
                          <w:sz w:val="20"/>
                          <w:szCs w:val="20"/>
                          <w:lang w:eastAsia="tr-TR"/>
                        </w:rPr>
                        <w:t xml:space="preserve"> TYP açılırken sisteme </w:t>
                      </w:r>
                      <w:r>
                        <w:rPr>
                          <w:rFonts w:ascii="Cambria" w:eastAsia="Times New Roman" w:hAnsi="Cambria"/>
                          <w:i/>
                          <w:color w:val="000000"/>
                          <w:sz w:val="20"/>
                          <w:szCs w:val="20"/>
                          <w:lang w:eastAsia="tr-TR"/>
                        </w:rPr>
                        <w:t xml:space="preserve">detaylı olarak </w:t>
                      </w:r>
                      <w:r w:rsidRPr="004C17D8">
                        <w:rPr>
                          <w:rFonts w:ascii="Cambria" w:eastAsia="Times New Roman" w:hAnsi="Cambria"/>
                          <w:i/>
                          <w:color w:val="000000"/>
                          <w:sz w:val="20"/>
                          <w:szCs w:val="20"/>
                          <w:lang w:eastAsia="tr-TR"/>
                        </w:rPr>
                        <w:t xml:space="preserve">girilmelidir. Ayrıca aylık hak edişler öncesi ilgili aya ilişkin yapılan çalışmalar sisteme girilmelidir. </w:t>
                      </w:r>
                    </w:p>
                  </w:txbxContent>
                </v:textbox>
                <w10:anchorlock/>
              </v:shape>
            </w:pict>
          </mc:Fallback>
        </mc:AlternateContent>
      </w:r>
    </w:p>
    <w:p w:rsidR="004B5F66" w:rsidRDefault="00FA60F1" w:rsidP="00FA60F1">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Pr>
          <w:rFonts w:asciiTheme="majorHAnsi" w:eastAsia="Times New Roman" w:hAnsiTheme="majorHAnsi"/>
          <w:color w:val="000000"/>
          <w:sz w:val="24"/>
          <w:szCs w:val="24"/>
          <w:lang w:eastAsia="tr-TR"/>
        </w:rPr>
        <w:t>(8)</w:t>
      </w:r>
      <w:r w:rsidRPr="00FA60F1">
        <w:rPr>
          <w:rFonts w:asciiTheme="majorHAnsi" w:eastAsia="Times New Roman" w:hAnsiTheme="majorHAnsi"/>
          <w:color w:val="000000"/>
          <w:sz w:val="24"/>
          <w:szCs w:val="24"/>
          <w:lang w:eastAsia="tr-TR"/>
        </w:rPr>
        <w:t xml:space="preserve"> </w:t>
      </w:r>
      <w:r w:rsidR="00023C70" w:rsidRPr="001005EE">
        <w:rPr>
          <w:rFonts w:asciiTheme="majorHAnsi" w:eastAsia="Times New Roman" w:hAnsiTheme="majorHAnsi"/>
          <w:b/>
          <w:i/>
          <w:color w:val="000000"/>
          <w:sz w:val="24"/>
          <w:szCs w:val="24"/>
          <w:lang w:eastAsia="tr-TR"/>
        </w:rPr>
        <w:t>(</w:t>
      </w:r>
      <w:r w:rsidR="00023C70">
        <w:rPr>
          <w:rFonts w:asciiTheme="majorHAnsi" w:eastAsia="Times New Roman" w:hAnsiTheme="majorHAnsi"/>
          <w:b/>
          <w:i/>
          <w:color w:val="000000"/>
          <w:sz w:val="24"/>
          <w:szCs w:val="24"/>
          <w:lang w:eastAsia="tr-TR"/>
        </w:rPr>
        <w:t>Yeni Fıkra</w:t>
      </w:r>
      <w:r w:rsidR="00023C70" w:rsidRPr="001005EE">
        <w:rPr>
          <w:rFonts w:asciiTheme="majorHAnsi" w:eastAsia="Times New Roman" w:hAnsiTheme="majorHAnsi"/>
          <w:b/>
          <w:i/>
          <w:color w:val="000000"/>
          <w:sz w:val="24"/>
          <w:szCs w:val="24"/>
          <w:lang w:eastAsia="tr-TR"/>
        </w:rPr>
        <w:t>: 18/07/2016 tarihli ve 24839 sayılı Genel Müdür Onayı)</w:t>
      </w:r>
      <w:r w:rsidR="00023C70">
        <w:rPr>
          <w:rFonts w:asciiTheme="majorHAnsi" w:eastAsia="Times New Roman" w:hAnsiTheme="majorHAnsi"/>
          <w:color w:val="000000"/>
          <w:sz w:val="24"/>
          <w:szCs w:val="24"/>
          <w:lang w:eastAsia="tr-TR"/>
        </w:rPr>
        <w:t xml:space="preserve"> </w:t>
      </w:r>
      <w:r>
        <w:rPr>
          <w:rFonts w:asciiTheme="majorHAnsi" w:eastAsia="Times New Roman" w:hAnsiTheme="majorHAnsi"/>
          <w:color w:val="000000"/>
          <w:sz w:val="24"/>
          <w:szCs w:val="24"/>
          <w:lang w:eastAsia="tr-TR"/>
        </w:rPr>
        <w:t xml:space="preserve">Program konularına göre EK-6’da örneği bulunmayan planlanan çalışma veya beklenen çıktı bulunması halinde söz konusu bilginin sisteme </w:t>
      </w:r>
      <w:r w:rsidR="004B5F66">
        <w:rPr>
          <w:rFonts w:asciiTheme="majorHAnsi" w:eastAsia="Times New Roman" w:hAnsiTheme="majorHAnsi"/>
          <w:color w:val="000000"/>
          <w:sz w:val="24"/>
          <w:szCs w:val="24"/>
          <w:lang w:eastAsia="tr-TR"/>
        </w:rPr>
        <w:t xml:space="preserve">tanımlanabilmesi için </w:t>
      </w:r>
      <w:hyperlink r:id="rId12" w:history="1">
        <w:r w:rsidR="004B5F66" w:rsidRPr="005D7689">
          <w:rPr>
            <w:rStyle w:val="Kpr"/>
            <w:rFonts w:asciiTheme="majorHAnsi" w:eastAsia="Times New Roman" w:hAnsiTheme="majorHAnsi"/>
            <w:sz w:val="24"/>
            <w:szCs w:val="24"/>
            <w:lang w:eastAsia="tr-TR"/>
          </w:rPr>
          <w:t>istihdamuzman@iskur.gov.tr</w:t>
        </w:r>
      </w:hyperlink>
      <w:r w:rsidR="004B5F66">
        <w:rPr>
          <w:rFonts w:asciiTheme="majorHAnsi" w:eastAsia="Times New Roman" w:hAnsiTheme="majorHAnsi"/>
          <w:color w:val="000000"/>
          <w:sz w:val="24"/>
          <w:szCs w:val="24"/>
          <w:lang w:eastAsia="tr-TR"/>
        </w:rPr>
        <w:t xml:space="preserve"> adresine e-posta atılması gerekmektedir. </w:t>
      </w:r>
    </w:p>
    <w:p w:rsidR="0017141A" w:rsidRDefault="003F0553" w:rsidP="00F63DC1">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Pr>
          <w:rFonts w:asciiTheme="majorHAnsi" w:eastAsia="Times New Roman" w:hAnsiTheme="majorHAnsi"/>
          <w:color w:val="000000"/>
          <w:sz w:val="24"/>
          <w:szCs w:val="24"/>
          <w:lang w:eastAsia="tr-TR"/>
        </w:rPr>
        <w:t>(9)</w:t>
      </w:r>
      <w:r w:rsidR="00023C70">
        <w:rPr>
          <w:rFonts w:asciiTheme="majorHAnsi" w:eastAsia="Times New Roman" w:hAnsiTheme="majorHAnsi"/>
          <w:color w:val="000000"/>
          <w:sz w:val="24"/>
          <w:szCs w:val="24"/>
          <w:lang w:eastAsia="tr-TR"/>
        </w:rPr>
        <w:t xml:space="preserve"> </w:t>
      </w:r>
      <w:r w:rsidR="00023C70" w:rsidRPr="001005EE">
        <w:rPr>
          <w:rFonts w:asciiTheme="majorHAnsi" w:eastAsia="Times New Roman" w:hAnsiTheme="majorHAnsi"/>
          <w:b/>
          <w:i/>
          <w:color w:val="000000"/>
          <w:sz w:val="24"/>
          <w:szCs w:val="24"/>
          <w:lang w:eastAsia="tr-TR"/>
        </w:rPr>
        <w:t>(</w:t>
      </w:r>
      <w:r w:rsidR="00023C70">
        <w:rPr>
          <w:rFonts w:asciiTheme="majorHAnsi" w:eastAsia="Times New Roman" w:hAnsiTheme="majorHAnsi"/>
          <w:b/>
          <w:i/>
          <w:color w:val="000000"/>
          <w:sz w:val="24"/>
          <w:szCs w:val="24"/>
          <w:lang w:eastAsia="tr-TR"/>
        </w:rPr>
        <w:t>Yeni Fıkra</w:t>
      </w:r>
      <w:r w:rsidR="00023C70" w:rsidRPr="001005EE">
        <w:rPr>
          <w:rFonts w:asciiTheme="majorHAnsi" w:eastAsia="Times New Roman" w:hAnsiTheme="majorHAnsi"/>
          <w:b/>
          <w:i/>
          <w:color w:val="000000"/>
          <w:sz w:val="24"/>
          <w:szCs w:val="24"/>
          <w:lang w:eastAsia="tr-TR"/>
        </w:rPr>
        <w:t>: 18/07/2016 tarihli ve 24839 sayılı Genel Müdür Onayı)</w:t>
      </w:r>
      <w:r>
        <w:rPr>
          <w:rFonts w:asciiTheme="majorHAnsi" w:eastAsia="Times New Roman" w:hAnsiTheme="majorHAnsi"/>
          <w:color w:val="000000"/>
          <w:sz w:val="24"/>
          <w:szCs w:val="24"/>
          <w:lang w:eastAsia="tr-TR"/>
        </w:rPr>
        <w:t xml:space="preserve"> Program </w:t>
      </w:r>
      <w:r w:rsidR="0017141A">
        <w:rPr>
          <w:rFonts w:asciiTheme="majorHAnsi" w:eastAsia="Times New Roman" w:hAnsiTheme="majorHAnsi"/>
          <w:color w:val="000000"/>
          <w:sz w:val="24"/>
          <w:szCs w:val="24"/>
          <w:lang w:eastAsia="tr-TR"/>
        </w:rPr>
        <w:t xml:space="preserve">süresine göre yüklenici kurum tarafından proje teklifinde yer alan planlanan çalışma ve beklenen çıktılara ilişkin </w:t>
      </w:r>
      <w:r w:rsidR="00141E4D">
        <w:rPr>
          <w:rFonts w:asciiTheme="majorHAnsi" w:eastAsia="Times New Roman" w:hAnsiTheme="majorHAnsi"/>
          <w:color w:val="000000"/>
          <w:sz w:val="24"/>
          <w:szCs w:val="24"/>
          <w:lang w:eastAsia="tr-TR"/>
        </w:rPr>
        <w:t xml:space="preserve">gerçekleşmelerin </w:t>
      </w:r>
      <w:r w:rsidR="0017141A">
        <w:rPr>
          <w:rFonts w:asciiTheme="majorHAnsi" w:eastAsia="Times New Roman" w:hAnsiTheme="majorHAnsi"/>
          <w:color w:val="000000"/>
          <w:sz w:val="24"/>
          <w:szCs w:val="24"/>
          <w:lang w:eastAsia="tr-TR"/>
        </w:rPr>
        <w:t>sisteme girilmesi gerekmektedir. Söz konusu bilgiler sisteme girilmeden katılımcıların hak ediş hesaplamaları yapılamayacaktır.</w:t>
      </w:r>
    </w:p>
    <w:p w:rsidR="00D531F4" w:rsidRPr="00C73A57" w:rsidRDefault="0001754E" w:rsidP="00C56930">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5C011C">
        <w:rPr>
          <w:rFonts w:asciiTheme="majorHAnsi" w:hAnsiTheme="majorHAnsi"/>
          <w:noProof/>
          <w:lang w:eastAsia="tr-TR"/>
        </w:rPr>
        <mc:AlternateContent>
          <mc:Choice Requires="wps">
            <w:drawing>
              <wp:inline distT="0" distB="0" distL="0" distR="0" wp14:anchorId="69C85988" wp14:editId="461FAC58">
                <wp:extent cx="4743450" cy="811033"/>
                <wp:effectExtent l="38100" t="38100" r="95250" b="141605"/>
                <wp:docPr id="3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11033"/>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i/>
                                <w:color w:val="000000"/>
                                <w:sz w:val="20"/>
                                <w:szCs w:val="20"/>
                              </w:rPr>
                            </w:pPr>
                            <w:r>
                              <w:rPr>
                                <w:rFonts w:ascii="Cambria" w:eastAsia="Times New Roman" w:hAnsi="Cambria"/>
                                <w:b/>
                                <w:i/>
                                <w:color w:val="000000"/>
                                <w:sz w:val="20"/>
                                <w:szCs w:val="20"/>
                                <w:lang w:eastAsia="tr-TR"/>
                              </w:rPr>
                              <w:t>Örnek 5</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023C70">
                              <w:rPr>
                                <w:rFonts w:ascii="Cambria" w:eastAsia="Times New Roman" w:hAnsi="Cambria"/>
                                <w:b/>
                                <w:i/>
                                <w:color w:val="000000"/>
                                <w:sz w:val="20"/>
                                <w:szCs w:val="20"/>
                                <w:lang w:eastAsia="tr-TR"/>
                              </w:rPr>
                              <w:t>(Yeni Örnek: 18/07/2016 tarihli ve 24839 sayılı Genel Müdür Onay</w:t>
                            </w:r>
                            <w:r>
                              <w:rPr>
                                <w:rFonts w:ascii="Cambria" w:eastAsia="Times New Roman" w:hAnsi="Cambria"/>
                                <w:b/>
                                <w:i/>
                                <w:color w:val="000000"/>
                                <w:sz w:val="20"/>
                                <w:szCs w:val="20"/>
                                <w:lang w:eastAsia="tr-TR"/>
                              </w:rPr>
                              <w:t>ı</w:t>
                            </w:r>
                            <w:r w:rsidRPr="00023C70">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4C17D8">
                              <w:rPr>
                                <w:rFonts w:ascii="Cambria" w:eastAsia="Times New Roman" w:hAnsi="Cambria"/>
                                <w:i/>
                                <w:color w:val="000000"/>
                                <w:sz w:val="20"/>
                                <w:szCs w:val="20"/>
                                <w:lang w:eastAsia="tr-TR"/>
                              </w:rPr>
                              <w:t xml:space="preserve">X Belediye Başkanlığı ile ağaçlandırma faaliyeti kapsamında düzenlenen TYP’de 1.000 ağaç dikimi proje çıktısı olarak belirlenmiş ise hak ediş işlemleri yapılırken ne kadar ağaç dikildiği sisteme girilmelidir. </w:t>
                            </w:r>
                          </w:p>
                        </w:txbxContent>
                      </wps:txbx>
                      <wps:bodyPr rot="0" vert="horz" wrap="square" lIns="91440" tIns="45720" rIns="91440" bIns="45720" anchor="t" anchorCtr="0">
                        <a:noAutofit/>
                      </wps:bodyPr>
                    </wps:wsp>
                  </a:graphicData>
                </a:graphic>
              </wp:inline>
            </w:drawing>
          </mc:Choice>
          <mc:Fallback>
            <w:pict>
              <v:shape id="_x0000_s1030" type="#_x0000_t202" style="width:373.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i/>
                          <w:color w:val="000000"/>
                          <w:sz w:val="20"/>
                          <w:szCs w:val="20"/>
                        </w:rPr>
                      </w:pPr>
                      <w:r>
                        <w:rPr>
                          <w:rFonts w:ascii="Cambria" w:eastAsia="Times New Roman" w:hAnsi="Cambria"/>
                          <w:b/>
                          <w:i/>
                          <w:color w:val="000000"/>
                          <w:sz w:val="20"/>
                          <w:szCs w:val="20"/>
                          <w:lang w:eastAsia="tr-TR"/>
                        </w:rPr>
                        <w:t>Örnek 5</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023C70">
                        <w:rPr>
                          <w:rFonts w:ascii="Cambria" w:eastAsia="Times New Roman" w:hAnsi="Cambria"/>
                          <w:b/>
                          <w:i/>
                          <w:color w:val="000000"/>
                          <w:sz w:val="20"/>
                          <w:szCs w:val="20"/>
                          <w:lang w:eastAsia="tr-TR"/>
                        </w:rPr>
                        <w:t xml:space="preserve">(Yeni Örnek: </w:t>
                      </w:r>
                      <w:proofErr w:type="gramStart"/>
                      <w:r w:rsidRPr="00023C70">
                        <w:rPr>
                          <w:rFonts w:ascii="Cambria" w:eastAsia="Times New Roman" w:hAnsi="Cambria"/>
                          <w:b/>
                          <w:i/>
                          <w:color w:val="000000"/>
                          <w:sz w:val="20"/>
                          <w:szCs w:val="20"/>
                          <w:lang w:eastAsia="tr-TR"/>
                        </w:rPr>
                        <w:t>18/07/2016</w:t>
                      </w:r>
                      <w:proofErr w:type="gramEnd"/>
                      <w:r w:rsidRPr="00023C70">
                        <w:rPr>
                          <w:rFonts w:ascii="Cambria" w:eastAsia="Times New Roman" w:hAnsi="Cambria"/>
                          <w:b/>
                          <w:i/>
                          <w:color w:val="000000"/>
                          <w:sz w:val="20"/>
                          <w:szCs w:val="20"/>
                          <w:lang w:eastAsia="tr-TR"/>
                        </w:rPr>
                        <w:t xml:space="preserve"> tarihli ve 24839 sayılı Genel Müdür Onay</w:t>
                      </w:r>
                      <w:r>
                        <w:rPr>
                          <w:rFonts w:ascii="Cambria" w:eastAsia="Times New Roman" w:hAnsi="Cambria"/>
                          <w:b/>
                          <w:i/>
                          <w:color w:val="000000"/>
                          <w:sz w:val="20"/>
                          <w:szCs w:val="20"/>
                          <w:lang w:eastAsia="tr-TR"/>
                        </w:rPr>
                        <w:t>ı</w:t>
                      </w:r>
                      <w:r w:rsidRPr="00023C70">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4C17D8">
                        <w:rPr>
                          <w:rFonts w:ascii="Cambria" w:eastAsia="Times New Roman" w:hAnsi="Cambria"/>
                          <w:i/>
                          <w:color w:val="000000"/>
                          <w:sz w:val="20"/>
                          <w:szCs w:val="20"/>
                          <w:lang w:eastAsia="tr-TR"/>
                        </w:rPr>
                        <w:t xml:space="preserve">X Belediye Başkanlığı ile ağaçlandırma faaliyeti kapsamında düzenlenen TYP’de 1.000 ağaç dikimi proje çıktısı olarak belirlenmiş ise hak ediş işlemleri yapılırken ne kadar ağaç dikildiği sisteme girilmelidir. </w:t>
                      </w:r>
                    </w:p>
                  </w:txbxContent>
                </v:textbox>
                <w10:anchorlock/>
              </v:shape>
            </w:pict>
          </mc:Fallback>
        </mc:AlternateContent>
      </w:r>
    </w:p>
    <w:p w:rsidR="00D531F4" w:rsidRPr="00C73A57" w:rsidRDefault="00B14CD6" w:rsidP="00276822">
      <w:pPr>
        <w:pStyle w:val="Balk1"/>
        <w:rPr>
          <w:rFonts w:asciiTheme="majorHAnsi" w:hAnsiTheme="majorHAnsi"/>
        </w:rPr>
      </w:pPr>
      <w:bookmarkStart w:id="17" w:name="_Toc459102928"/>
      <w:r w:rsidRPr="00C73A57">
        <w:rPr>
          <w:rFonts w:asciiTheme="majorHAnsi" w:hAnsiTheme="majorHAnsi"/>
        </w:rPr>
        <w:t>TYP’nin süresi ve tekrar yararlanma</w:t>
      </w:r>
      <w:bookmarkEnd w:id="17"/>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00B14CD6" w:rsidRPr="00C73A57">
        <w:rPr>
          <w:rFonts w:asciiTheme="majorHAnsi" w:eastAsia="Times New Roman" w:hAnsiTheme="majorHAnsi"/>
          <w:color w:val="000000"/>
          <w:sz w:val="24"/>
          <w:szCs w:val="24"/>
          <w:lang w:eastAsia="tr-TR"/>
        </w:rPr>
        <w:t xml:space="preserve">TYP’nin süresi ve tekrar yararlanmaya ilişkin hususlar Yönetmeliğin </w:t>
      </w:r>
      <w:r w:rsidR="00B14CD6" w:rsidRPr="00C73A57">
        <w:rPr>
          <w:rFonts w:asciiTheme="majorHAnsi" w:eastAsia="Times New Roman" w:hAnsiTheme="majorHAnsi"/>
          <w:b/>
          <w:color w:val="000000"/>
          <w:sz w:val="24"/>
          <w:szCs w:val="24"/>
          <w:lang w:eastAsia="tr-TR"/>
        </w:rPr>
        <w:t>66 ncı madde</w:t>
      </w:r>
      <w:r w:rsidR="00B14CD6" w:rsidRPr="00C73A57">
        <w:rPr>
          <w:rFonts w:asciiTheme="majorHAnsi" w:eastAsia="Times New Roman" w:hAnsiTheme="majorHAnsi"/>
          <w:color w:val="000000"/>
          <w:sz w:val="24"/>
          <w:szCs w:val="24"/>
          <w:lang w:eastAsia="tr-TR"/>
        </w:rPr>
        <w:t xml:space="preserve">sinde düzenlenmiştir. </w:t>
      </w:r>
      <w:r w:rsidR="001520D4" w:rsidRPr="00C73A57">
        <w:rPr>
          <w:rFonts w:asciiTheme="majorHAnsi" w:eastAsia="Times New Roman" w:hAnsiTheme="majorHAnsi"/>
          <w:color w:val="000000"/>
          <w:sz w:val="24"/>
          <w:szCs w:val="24"/>
          <w:lang w:eastAsia="tr-TR"/>
        </w:rPr>
        <w:t>Bu hususlara ilişkin açıklamalar aşağıda yer almaktadır.</w:t>
      </w:r>
    </w:p>
    <w:p w:rsidR="00A107DC" w:rsidRPr="00C73A57" w:rsidRDefault="00D531F4" w:rsidP="003E7EE3">
      <w:pPr>
        <w:pStyle w:val="ListeParagraf"/>
        <w:tabs>
          <w:tab w:val="left" w:pos="1134"/>
        </w:tabs>
        <w:spacing w:before="100" w:beforeAutospacing="1" w:after="100" w:afterAutospacing="1" w:line="240" w:lineRule="auto"/>
        <w:ind w:left="0"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(2) </w:t>
      </w:r>
      <w:r w:rsidR="00AF6F4F" w:rsidRPr="00C73A57">
        <w:rPr>
          <w:rFonts w:asciiTheme="majorHAnsi" w:eastAsia="Times New Roman" w:hAnsiTheme="majorHAnsi"/>
          <w:b/>
          <w:i/>
          <w:color w:val="000000"/>
          <w:sz w:val="24"/>
          <w:szCs w:val="24"/>
          <w:lang w:eastAsia="tr-TR"/>
        </w:rPr>
        <w:t xml:space="preserve">(Değişik: </w:t>
      </w:r>
      <w:r w:rsidR="005C5EE4" w:rsidRPr="00C73A57">
        <w:rPr>
          <w:rFonts w:asciiTheme="majorHAnsi" w:eastAsia="Times New Roman" w:hAnsiTheme="majorHAnsi"/>
          <w:b/>
          <w:i/>
          <w:color w:val="000000"/>
          <w:sz w:val="24"/>
          <w:szCs w:val="24"/>
          <w:lang w:eastAsia="tr-TR"/>
        </w:rPr>
        <w:t>24/02/2014</w:t>
      </w:r>
      <w:r w:rsidR="00AF6F4F" w:rsidRPr="00C73A57">
        <w:rPr>
          <w:rFonts w:asciiTheme="majorHAnsi" w:eastAsia="Times New Roman" w:hAnsiTheme="majorHAnsi"/>
          <w:b/>
          <w:i/>
          <w:color w:val="000000"/>
          <w:sz w:val="24"/>
          <w:szCs w:val="24"/>
          <w:lang w:eastAsia="tr-TR"/>
        </w:rPr>
        <w:t xml:space="preserve"> tarihli ve </w:t>
      </w:r>
      <w:r w:rsidR="005C5EE4" w:rsidRPr="00C73A57">
        <w:rPr>
          <w:rFonts w:asciiTheme="majorHAnsi" w:eastAsia="Times New Roman" w:hAnsiTheme="majorHAnsi"/>
          <w:b/>
          <w:i/>
          <w:color w:val="000000"/>
          <w:sz w:val="24"/>
          <w:szCs w:val="24"/>
          <w:lang w:eastAsia="tr-TR"/>
        </w:rPr>
        <w:t>5934</w:t>
      </w:r>
      <w:r w:rsidR="00AF6F4F" w:rsidRPr="00C73A57">
        <w:rPr>
          <w:rFonts w:asciiTheme="majorHAnsi" w:eastAsia="Times New Roman" w:hAnsiTheme="majorHAnsi"/>
          <w:b/>
          <w:i/>
          <w:color w:val="000000"/>
          <w:sz w:val="24"/>
          <w:szCs w:val="24"/>
          <w:lang w:eastAsia="tr-TR"/>
        </w:rPr>
        <w:t xml:space="preserve"> sayılı Genel Müdür Onayı)</w:t>
      </w:r>
      <w:r w:rsidR="00AF6F4F" w:rsidRPr="00C73A57">
        <w:rPr>
          <w:rFonts w:asciiTheme="majorHAnsi" w:hAnsiTheme="majorHAnsi" w:cs="Tahoma"/>
          <w:sz w:val="18"/>
          <w:szCs w:val="18"/>
        </w:rPr>
        <w:t xml:space="preserve"> </w:t>
      </w:r>
      <w:r w:rsidR="00A828C5"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A828C5" w:rsidRPr="00C73A57">
        <w:rPr>
          <w:rFonts w:asciiTheme="majorHAnsi" w:eastAsia="Times New Roman" w:hAnsiTheme="majorHAnsi"/>
          <w:b/>
          <w:i/>
          <w:color w:val="000000"/>
          <w:sz w:val="24"/>
          <w:szCs w:val="24"/>
          <w:lang w:eastAsia="tr-TR"/>
        </w:rPr>
        <w:t>)</w:t>
      </w:r>
      <w:r w:rsidR="00A828C5" w:rsidRPr="00C73A57">
        <w:rPr>
          <w:rStyle w:val="DipnotBavurusu"/>
          <w:rFonts w:asciiTheme="majorHAnsi" w:eastAsia="Times New Roman" w:hAnsiTheme="majorHAnsi"/>
          <w:color w:val="000000"/>
          <w:sz w:val="20"/>
          <w:szCs w:val="20"/>
          <w:lang w:eastAsia="tr-TR"/>
        </w:rPr>
        <w:footnoteReference w:id="11"/>
      </w:r>
      <w:r w:rsidR="00A828C5" w:rsidRPr="00C73A57">
        <w:rPr>
          <w:rFonts w:asciiTheme="majorHAnsi" w:eastAsia="Times New Roman" w:hAnsiTheme="majorHAnsi"/>
          <w:b/>
          <w:i/>
          <w:color w:val="000000"/>
          <w:sz w:val="24"/>
          <w:szCs w:val="24"/>
          <w:lang w:eastAsia="tr-TR"/>
        </w:rPr>
        <w:t xml:space="preserve"> </w:t>
      </w:r>
      <w:r w:rsidR="001520D4" w:rsidRPr="00C73A57">
        <w:rPr>
          <w:rFonts w:asciiTheme="majorHAnsi" w:eastAsia="Times New Roman" w:hAnsiTheme="majorHAnsi"/>
          <w:color w:val="000000"/>
          <w:sz w:val="24"/>
          <w:szCs w:val="24"/>
          <w:lang w:eastAsia="tr-TR"/>
        </w:rPr>
        <w:t>TYP’</w:t>
      </w:r>
      <w:r w:rsidR="00B251C3" w:rsidRPr="00C73A57">
        <w:rPr>
          <w:rFonts w:asciiTheme="majorHAnsi" w:eastAsia="Times New Roman" w:hAnsiTheme="majorHAnsi"/>
          <w:color w:val="000000"/>
          <w:sz w:val="24"/>
          <w:szCs w:val="24"/>
          <w:lang w:eastAsia="tr-TR"/>
        </w:rPr>
        <w:t>de haftalık süre</w:t>
      </w:r>
      <w:r w:rsidR="005C5EE4" w:rsidRPr="00C73A57">
        <w:rPr>
          <w:rFonts w:asciiTheme="majorHAnsi" w:eastAsia="Times New Roman" w:hAnsiTheme="majorHAnsi"/>
          <w:color w:val="000000"/>
          <w:sz w:val="24"/>
          <w:szCs w:val="24"/>
          <w:lang w:eastAsia="tr-TR"/>
        </w:rPr>
        <w:t xml:space="preserve"> </w:t>
      </w:r>
      <w:r w:rsidR="005C5EE4" w:rsidRPr="00C73A57">
        <w:rPr>
          <w:rStyle w:val="DipnotBavurusu"/>
          <w:rFonts w:asciiTheme="majorHAnsi" w:eastAsia="Times New Roman" w:hAnsiTheme="majorHAnsi"/>
          <w:color w:val="000000"/>
          <w:sz w:val="20"/>
          <w:szCs w:val="20"/>
          <w:lang w:eastAsia="tr-TR"/>
        </w:rPr>
        <w:footnoteReference w:id="12"/>
      </w:r>
      <w:r w:rsidR="00B251C3" w:rsidRPr="00C73A57">
        <w:rPr>
          <w:rFonts w:asciiTheme="majorHAnsi" w:eastAsia="Times New Roman" w:hAnsiTheme="majorHAnsi"/>
          <w:sz w:val="24"/>
          <w:szCs w:val="24"/>
          <w:lang w:eastAsia="tr-TR"/>
        </w:rPr>
        <w:t xml:space="preserve"> </w:t>
      </w:r>
      <w:r w:rsidR="00EB6B1E" w:rsidRPr="00C73A57">
        <w:rPr>
          <w:rFonts w:asciiTheme="majorHAnsi" w:eastAsia="Times New Roman" w:hAnsiTheme="majorHAnsi"/>
          <w:sz w:val="24"/>
          <w:szCs w:val="24"/>
          <w:lang w:eastAsia="tr-TR"/>
        </w:rPr>
        <w:t>kırk beş</w:t>
      </w:r>
      <w:r w:rsidR="00B14CD6" w:rsidRPr="00C73A57">
        <w:rPr>
          <w:rFonts w:asciiTheme="majorHAnsi" w:eastAsia="Times New Roman" w:hAnsiTheme="majorHAnsi"/>
          <w:sz w:val="24"/>
          <w:szCs w:val="24"/>
          <w:lang w:eastAsia="tr-TR"/>
        </w:rPr>
        <w:t xml:space="preserve"> saattir</w:t>
      </w:r>
      <w:r w:rsidR="00B14CD6" w:rsidRPr="00C73A57">
        <w:rPr>
          <w:rFonts w:asciiTheme="majorHAnsi" w:eastAsia="Times New Roman" w:hAnsiTheme="majorHAnsi"/>
          <w:color w:val="000000"/>
          <w:sz w:val="24"/>
          <w:szCs w:val="24"/>
          <w:lang w:eastAsia="tr-TR"/>
        </w:rPr>
        <w:t>.</w:t>
      </w:r>
      <w:r w:rsidR="003F6B4B" w:rsidRPr="00C73A57">
        <w:rPr>
          <w:rStyle w:val="DipnotBavurusu"/>
          <w:rFonts w:asciiTheme="majorHAnsi" w:eastAsia="Times New Roman" w:hAnsiTheme="majorHAnsi"/>
          <w:sz w:val="24"/>
          <w:szCs w:val="24"/>
          <w:lang w:eastAsia="tr-TR"/>
        </w:rPr>
        <w:t xml:space="preserve"> </w:t>
      </w:r>
      <w:r w:rsidR="00EE31E9" w:rsidRPr="00C73A57">
        <w:rPr>
          <w:rFonts w:asciiTheme="majorHAnsi" w:eastAsia="Times New Roman" w:hAnsiTheme="majorHAnsi"/>
          <w:color w:val="000000"/>
          <w:sz w:val="24"/>
          <w:szCs w:val="24"/>
          <w:lang w:eastAsia="tr-TR"/>
        </w:rPr>
        <w:t>TYP’nin haftalık uygulama gün ve süreleri ile hafta tatiline ilişkin düzenlemeler sözleşmede açık olarak belirtilecektir.</w:t>
      </w:r>
      <w:r w:rsidR="005C5EE4" w:rsidRPr="00C73A57">
        <w:rPr>
          <w:rFonts w:asciiTheme="majorHAnsi" w:eastAsia="Times New Roman" w:hAnsiTheme="majorHAnsi"/>
          <w:color w:val="000000"/>
          <w:sz w:val="24"/>
          <w:szCs w:val="24"/>
          <w:lang w:eastAsia="tr-TR"/>
        </w:rPr>
        <w:t xml:space="preserve"> </w:t>
      </w:r>
      <w:r w:rsidR="00862F72" w:rsidRPr="00C73A57">
        <w:rPr>
          <w:rFonts w:asciiTheme="majorHAnsi" w:eastAsia="Times New Roman" w:hAnsiTheme="majorHAnsi"/>
          <w:color w:val="000000"/>
          <w:sz w:val="24"/>
          <w:szCs w:val="24"/>
          <w:lang w:eastAsia="tr-TR"/>
        </w:rPr>
        <w:t xml:space="preserve">Aynı programda katılımcıların çalışma gün ve süreleri farklılaştırılamaz. TYP’lerde vardiyalı çalışma ve gece çalıştırması yapılamaz. </w:t>
      </w:r>
      <w:r w:rsidR="005C5EE4" w:rsidRPr="00C73A57">
        <w:rPr>
          <w:rStyle w:val="DipnotBavurusu"/>
          <w:rFonts w:asciiTheme="majorHAnsi" w:eastAsia="Times New Roman" w:hAnsiTheme="majorHAnsi"/>
          <w:color w:val="000000"/>
          <w:sz w:val="20"/>
          <w:szCs w:val="20"/>
          <w:lang w:eastAsia="tr-TR"/>
        </w:rPr>
        <w:footnoteReference w:id="13"/>
      </w:r>
      <w:r w:rsidR="00AE65B0" w:rsidRPr="00C73A57">
        <w:rPr>
          <w:rFonts w:asciiTheme="majorHAnsi" w:eastAsia="Times New Roman" w:hAnsiTheme="majorHAnsi"/>
          <w:color w:val="000000"/>
          <w:sz w:val="24"/>
          <w:szCs w:val="24"/>
          <w:lang w:eastAsia="tr-TR"/>
        </w:rPr>
        <w:t xml:space="preserve">, </w:t>
      </w:r>
      <w:r w:rsidR="00A828C5" w:rsidRPr="00C73A57">
        <w:rPr>
          <w:rStyle w:val="DipnotBavurusu"/>
          <w:rFonts w:asciiTheme="majorHAnsi" w:eastAsia="Times New Roman" w:hAnsiTheme="majorHAnsi"/>
          <w:color w:val="000000"/>
          <w:sz w:val="20"/>
          <w:szCs w:val="20"/>
          <w:lang w:eastAsia="tr-TR"/>
        </w:rPr>
        <w:footnoteReference w:id="14"/>
      </w:r>
    </w:p>
    <w:p w:rsidR="00D531F4" w:rsidRPr="00C73A57" w:rsidRDefault="001A6A9A" w:rsidP="003E7EE3">
      <w:pPr>
        <w:pStyle w:val="ListeParagraf"/>
        <w:tabs>
          <w:tab w:val="left" w:pos="1134"/>
        </w:tabs>
        <w:spacing w:before="100" w:beforeAutospacing="1" w:after="100" w:afterAutospacing="1" w:line="240" w:lineRule="auto"/>
        <w:ind w:left="0"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48238210" wp14:editId="15416E57">
                <wp:extent cx="4743450" cy="2162175"/>
                <wp:effectExtent l="38100" t="57150" r="95250" b="142875"/>
                <wp:docPr id="2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1621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3"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6</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w:t>
                            </w:r>
                            <w:r w:rsidRPr="004C17D8">
                              <w:rPr>
                                <w:rFonts w:ascii="Cambria" w:hAnsi="Cambria" w:cs="Calibri"/>
                                <w:i/>
                                <w:color w:val="000000"/>
                                <w:sz w:val="20"/>
                                <w:szCs w:val="20"/>
                              </w:rPr>
                              <w:t>Bu sözleşme konusu TYP’de haftalık süre 45 (kırk beş) saattir. TYP’nin uygulanacağı günler Pazartesi-Cumartesi günleridir. Günlük çalışma süresi 7,5 (yedi buçuk) saattir. Hafta tatili Pazar günüdür.</w:t>
                            </w:r>
                          </w:p>
                          <w:p w:rsidR="00DD617D" w:rsidRDefault="00DD617D" w:rsidP="00520FEE">
                            <w:pPr>
                              <w:tabs>
                                <w:tab w:val="left" w:pos="993"/>
                              </w:tabs>
                              <w:ind w:left="993" w:hanging="285"/>
                              <w:jc w:val="both"/>
                              <w:rPr>
                                <w:rFonts w:ascii="Cambria" w:hAnsi="Cambria" w:cs="Calibri"/>
                                <w:i/>
                                <w:color w:val="000000"/>
                                <w:sz w:val="20"/>
                                <w:szCs w:val="20"/>
                              </w:rPr>
                            </w:pPr>
                            <w:r w:rsidRPr="003F6B4B">
                              <w:rPr>
                                <w:rFonts w:ascii="Cambria" w:eastAsia="Times New Roman" w:hAnsi="Cambria"/>
                                <w:b/>
                                <w:i/>
                                <w:color w:val="000000"/>
                                <w:sz w:val="20"/>
                                <w:szCs w:val="20"/>
                                <w:lang w:eastAsia="tr-TR"/>
                              </w:rPr>
                              <w:tab/>
                              <w:t>b)</w:t>
                            </w:r>
                            <w:r w:rsidRPr="003F6B4B">
                              <w:rPr>
                                <w:rFonts w:ascii="Cambria" w:eastAsia="Times New Roman" w:hAnsi="Cambria"/>
                                <w:i/>
                                <w:color w:val="000000"/>
                                <w:sz w:val="20"/>
                                <w:szCs w:val="20"/>
                                <w:lang w:eastAsia="tr-TR"/>
                              </w:rPr>
                              <w:t xml:space="preserve"> </w:t>
                            </w:r>
                            <w:r w:rsidRPr="003F6B4B">
                              <w:rPr>
                                <w:rFonts w:ascii="Cambria" w:hAnsi="Cambria" w:cs="Calibri"/>
                                <w:i/>
                                <w:color w:val="000000"/>
                                <w:sz w:val="20"/>
                                <w:szCs w:val="20"/>
                              </w:rPr>
                              <w:t xml:space="preserve">Bu sözleşme konusu TYP’de haftalık süre 45 (kırk beş) saattir. TYP’nin uygulanacağı günler Pazartesi-Cuma günleridir. </w:t>
                            </w:r>
                            <w:r>
                              <w:rPr>
                                <w:rFonts w:ascii="Cambria" w:hAnsi="Cambria" w:cs="Calibri"/>
                                <w:i/>
                                <w:color w:val="000000"/>
                                <w:sz w:val="20"/>
                                <w:szCs w:val="20"/>
                              </w:rPr>
                              <w:t>Günlük çalışma süresi 9 (dokuz)</w:t>
                            </w:r>
                            <w:r w:rsidRPr="003F6B4B">
                              <w:rPr>
                                <w:rFonts w:ascii="Cambria" w:hAnsi="Cambria" w:cs="Calibri"/>
                                <w:i/>
                                <w:color w:val="000000"/>
                                <w:sz w:val="20"/>
                                <w:szCs w:val="20"/>
                              </w:rPr>
                              <w:t xml:space="preserve"> saattir. Hafta tatili Cumartesi ve Pazar günleridir.</w:t>
                            </w:r>
                          </w:p>
                          <w:p w:rsidR="00DD617D" w:rsidRPr="00A828C5" w:rsidRDefault="00DD617D" w:rsidP="00520FEE">
                            <w:pPr>
                              <w:tabs>
                                <w:tab w:val="left" w:pos="993"/>
                              </w:tabs>
                              <w:ind w:left="993" w:hanging="285"/>
                              <w:jc w:val="both"/>
                              <w:rPr>
                                <w:rFonts w:ascii="Cambria" w:eastAsia="Times New Roman" w:hAnsi="Cambria"/>
                                <w:i/>
                                <w:color w:val="000000"/>
                                <w:sz w:val="20"/>
                                <w:szCs w:val="20"/>
                                <w:lang w:eastAsia="tr-TR"/>
                              </w:rPr>
                            </w:pPr>
                            <w:r>
                              <w:rPr>
                                <w:rFonts w:ascii="Cambria" w:eastAsia="Times New Roman" w:hAnsi="Cambria"/>
                                <w:b/>
                                <w:i/>
                                <w:color w:val="000000"/>
                                <w:sz w:val="20"/>
                                <w:szCs w:val="20"/>
                                <w:lang w:eastAsia="tr-TR"/>
                              </w:rPr>
                              <w:tab/>
                            </w:r>
                            <w:r w:rsidRPr="00A828C5">
                              <w:rPr>
                                <w:rFonts w:ascii="Cambria" w:eastAsia="Times New Roman" w:hAnsi="Cambria"/>
                                <w:b/>
                                <w:i/>
                                <w:color w:val="000000"/>
                                <w:sz w:val="20"/>
                                <w:szCs w:val="20"/>
                                <w:lang w:eastAsia="tr-TR"/>
                              </w:rPr>
                              <w:t>c</w:t>
                            </w:r>
                            <w:r w:rsidRPr="00C73A57">
                              <w:rPr>
                                <w:rFonts w:ascii="Cambria" w:eastAsia="Times New Roman" w:hAnsi="Cambria"/>
                                <w:b/>
                                <w:i/>
                                <w:color w:val="000000"/>
                                <w:sz w:val="20"/>
                                <w:szCs w:val="20"/>
                                <w:lang w:eastAsia="tr-TR"/>
                              </w:rPr>
                              <w:t>)</w:t>
                            </w:r>
                            <w:r w:rsidRPr="00C73A57">
                              <w:rPr>
                                <w:rFonts w:ascii="Cambria" w:eastAsia="Times New Roman" w:hAnsi="Cambria"/>
                                <w:i/>
                                <w:color w:val="000000"/>
                                <w:sz w:val="20"/>
                                <w:szCs w:val="20"/>
                                <w:lang w:eastAsia="tr-TR"/>
                              </w:rPr>
                              <w:t xml:space="preserve"> X numaralı TYP’nin çalışma gün ve süreleri tüm katılımcılar için aynıdır. Programın hafta tatili Pazar günü ise A katılımcısının hafta tatili cumartesi B katılımcısının hafta tatili Pazar olarak belirlenemez.</w:t>
                            </w:r>
                          </w:p>
                        </w:txbxContent>
                      </wps:txbx>
                      <wps:bodyPr rot="0" vert="horz" wrap="square" lIns="91440" tIns="45720" rIns="91440" bIns="45720" anchor="t" anchorCtr="0">
                        <a:noAutofit/>
                      </wps:bodyPr>
                    </wps:wsp>
                  </a:graphicData>
                </a:graphic>
              </wp:inline>
            </w:drawing>
          </mc:Choice>
          <mc:Fallback>
            <w:pict>
              <v:shape id="_x0000_s1031" type="#_x0000_t202" style="width:373.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" fillcolor="#bfbfbf" strokecolor="#a6a6a6">
                <v:shadow on="t" color="black" opacity="22937f" origin=",.5" offset="0,.63889mm"/>
                <v:textbox>
                  <w:txbxContent>
                    <w:p w:rsidR="00DD617D" w:rsidRPr="004C17D8" w:rsidRDefault="00DD617D" w:rsidP="004C17D8">
                      <w:pPr>
                        <w:tabs>
                          <w:tab w:val="left" w:pos="993"/>
                        </w:tabs>
                        <w:ind w:left="993"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6</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proofErr w:type="gramStart"/>
                      <w:r w:rsidRPr="004C17D8">
                        <w:rPr>
                          <w:rFonts w:ascii="Cambria" w:eastAsia="Times New Roman" w:hAnsi="Cambria"/>
                          <w:b/>
                          <w:i/>
                          <w:color w:val="000000"/>
                          <w:sz w:val="20"/>
                          <w:szCs w:val="20"/>
                          <w:lang w:eastAsia="tr-TR"/>
                        </w:rPr>
                        <w:t>)</w:t>
                      </w:r>
                      <w:proofErr w:type="gramEnd"/>
                      <w:r w:rsidRPr="004C17D8">
                        <w:rPr>
                          <w:rFonts w:ascii="Cambria" w:eastAsia="Times New Roman" w:hAnsi="Cambria"/>
                          <w:i/>
                          <w:color w:val="000000"/>
                          <w:sz w:val="20"/>
                          <w:szCs w:val="20"/>
                          <w:lang w:eastAsia="tr-TR"/>
                        </w:rPr>
                        <w:t xml:space="preserve"> </w:t>
                      </w:r>
                      <w:r w:rsidRPr="004C17D8">
                        <w:rPr>
                          <w:rFonts w:ascii="Cambria" w:hAnsi="Cambria" w:cs="Calibri"/>
                          <w:i/>
                          <w:color w:val="000000"/>
                          <w:sz w:val="20"/>
                          <w:szCs w:val="20"/>
                        </w:rPr>
                        <w:t>Bu sözleşme konusu TYP’de haftalık süre 45 (kırk beş) saattir. TYP’nin uygulanacağı günler Pazartesi-Cumartesi günleridir. Günlük çalışma süresi 7,5 (yedi buçuk) saattir. Hafta tatili Pazar günüdür.</w:t>
                      </w:r>
                    </w:p>
                    <w:p w:rsidR="00DD617D" w:rsidRDefault="00DD617D" w:rsidP="00520FEE">
                      <w:pPr>
                        <w:tabs>
                          <w:tab w:val="left" w:pos="993"/>
                        </w:tabs>
                        <w:ind w:left="993" w:hanging="285"/>
                        <w:jc w:val="both"/>
                        <w:rPr>
                          <w:rFonts w:ascii="Cambria" w:hAnsi="Cambria" w:cs="Calibri"/>
                          <w:i/>
                          <w:color w:val="000000"/>
                          <w:sz w:val="20"/>
                          <w:szCs w:val="20"/>
                        </w:rPr>
                      </w:pPr>
                      <w:r w:rsidRPr="003F6B4B">
                        <w:rPr>
                          <w:rFonts w:ascii="Cambria" w:eastAsia="Times New Roman" w:hAnsi="Cambria"/>
                          <w:b/>
                          <w:i/>
                          <w:color w:val="000000"/>
                          <w:sz w:val="20"/>
                          <w:szCs w:val="20"/>
                          <w:lang w:eastAsia="tr-TR"/>
                        </w:rPr>
                        <w:tab/>
                        <w:t>b)</w:t>
                      </w:r>
                      <w:r w:rsidRPr="003F6B4B">
                        <w:rPr>
                          <w:rFonts w:ascii="Cambria" w:eastAsia="Times New Roman" w:hAnsi="Cambria"/>
                          <w:i/>
                          <w:color w:val="000000"/>
                          <w:sz w:val="20"/>
                          <w:szCs w:val="20"/>
                          <w:lang w:eastAsia="tr-TR"/>
                        </w:rPr>
                        <w:t xml:space="preserve"> </w:t>
                      </w:r>
                      <w:r w:rsidRPr="003F6B4B">
                        <w:rPr>
                          <w:rFonts w:ascii="Cambria" w:hAnsi="Cambria" w:cs="Calibri"/>
                          <w:i/>
                          <w:color w:val="000000"/>
                          <w:sz w:val="20"/>
                          <w:szCs w:val="20"/>
                        </w:rPr>
                        <w:t xml:space="preserve">Bu sözleşme konusu TYP’de haftalık süre 45 (kırk beş) saattir. TYP’nin uygulanacağı günler Pazartesi-Cuma günleridir. </w:t>
                      </w:r>
                      <w:r>
                        <w:rPr>
                          <w:rFonts w:ascii="Cambria" w:hAnsi="Cambria" w:cs="Calibri"/>
                          <w:i/>
                          <w:color w:val="000000"/>
                          <w:sz w:val="20"/>
                          <w:szCs w:val="20"/>
                        </w:rPr>
                        <w:t>Günlük çalışma süresi 9 (dokuz)</w:t>
                      </w:r>
                      <w:r w:rsidRPr="003F6B4B">
                        <w:rPr>
                          <w:rFonts w:ascii="Cambria" w:hAnsi="Cambria" w:cs="Calibri"/>
                          <w:i/>
                          <w:color w:val="000000"/>
                          <w:sz w:val="20"/>
                          <w:szCs w:val="20"/>
                        </w:rPr>
                        <w:t xml:space="preserve"> saattir. Hafta tatili Cumartesi ve Pazar günleridir.</w:t>
                      </w:r>
                    </w:p>
                    <w:p w:rsidR="00DD617D" w:rsidRPr="00A828C5" w:rsidRDefault="00DD617D" w:rsidP="00520FEE">
                      <w:pPr>
                        <w:tabs>
                          <w:tab w:val="left" w:pos="993"/>
                        </w:tabs>
                        <w:ind w:left="993" w:hanging="285"/>
                        <w:jc w:val="both"/>
                        <w:rPr>
                          <w:rFonts w:ascii="Cambria" w:eastAsia="Times New Roman" w:hAnsi="Cambria"/>
                          <w:i/>
                          <w:color w:val="000000"/>
                          <w:sz w:val="20"/>
                          <w:szCs w:val="20"/>
                          <w:lang w:eastAsia="tr-TR"/>
                        </w:rPr>
                      </w:pPr>
                      <w:r>
                        <w:rPr>
                          <w:rFonts w:ascii="Cambria" w:eastAsia="Times New Roman" w:hAnsi="Cambria"/>
                          <w:b/>
                          <w:i/>
                          <w:color w:val="000000"/>
                          <w:sz w:val="20"/>
                          <w:szCs w:val="20"/>
                          <w:lang w:eastAsia="tr-TR"/>
                        </w:rPr>
                        <w:tab/>
                      </w:r>
                      <w:r w:rsidRPr="00A828C5">
                        <w:rPr>
                          <w:rFonts w:ascii="Cambria" w:eastAsia="Times New Roman" w:hAnsi="Cambria"/>
                          <w:b/>
                          <w:i/>
                          <w:color w:val="000000"/>
                          <w:sz w:val="20"/>
                          <w:szCs w:val="20"/>
                          <w:lang w:eastAsia="tr-TR"/>
                        </w:rPr>
                        <w:t>c</w:t>
                      </w:r>
                      <w:r w:rsidRPr="00C73A57">
                        <w:rPr>
                          <w:rFonts w:ascii="Cambria" w:eastAsia="Times New Roman" w:hAnsi="Cambria"/>
                          <w:b/>
                          <w:i/>
                          <w:color w:val="000000"/>
                          <w:sz w:val="20"/>
                          <w:szCs w:val="20"/>
                          <w:lang w:eastAsia="tr-TR"/>
                        </w:rPr>
                        <w:t>)</w:t>
                      </w:r>
                      <w:r w:rsidRPr="00C73A57">
                        <w:rPr>
                          <w:rFonts w:ascii="Cambria" w:eastAsia="Times New Roman" w:hAnsi="Cambria"/>
                          <w:i/>
                          <w:color w:val="000000"/>
                          <w:sz w:val="20"/>
                          <w:szCs w:val="20"/>
                          <w:lang w:eastAsia="tr-TR"/>
                        </w:rPr>
                        <w:t xml:space="preserve"> X numaralı TYP’nin çalışma gün ve süreleri tüm katılımcılar için aynıdır. Programın hafta tatili Pazar günü ise A katılımcısının hafta tatili cumartesi B katılımcısının hafta tatili Pazar olarak belirlenemez.</w:t>
                      </w:r>
                    </w:p>
                  </w:txbxContent>
                </v:textbox>
                <w10:anchorlock/>
              </v:shape>
            </w:pict>
          </mc:Fallback>
        </mc:AlternateContent>
      </w:r>
    </w:p>
    <w:p w:rsidR="00D531F4" w:rsidRPr="00C73A57" w:rsidRDefault="00D531F4" w:rsidP="003E7EE3">
      <w:pPr>
        <w:pStyle w:val="ListeParagraf"/>
        <w:tabs>
          <w:tab w:val="left" w:pos="1134"/>
        </w:tabs>
        <w:spacing w:before="100" w:beforeAutospacing="1" w:after="100" w:afterAutospacing="1" w:line="240" w:lineRule="auto"/>
        <w:ind w:left="0"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(3) </w:t>
      </w:r>
      <w:r w:rsidR="00B14CD6" w:rsidRPr="00C73A57">
        <w:rPr>
          <w:rFonts w:asciiTheme="majorHAnsi" w:eastAsia="Times New Roman" w:hAnsiTheme="majorHAnsi"/>
          <w:color w:val="000000"/>
          <w:sz w:val="24"/>
          <w:szCs w:val="24"/>
          <w:lang w:eastAsia="tr-TR"/>
        </w:rPr>
        <w:t xml:space="preserve">TYP uygulama süresi, her bir program için dokuz aydan fazla olamaz. İl </w:t>
      </w:r>
      <w:r w:rsidR="001520D4" w:rsidRPr="00C73A57">
        <w:rPr>
          <w:rFonts w:asciiTheme="majorHAnsi" w:eastAsia="Times New Roman" w:hAnsiTheme="majorHAnsi"/>
          <w:color w:val="000000"/>
          <w:sz w:val="24"/>
          <w:szCs w:val="24"/>
          <w:lang w:eastAsia="tr-TR"/>
        </w:rPr>
        <w:t xml:space="preserve">Müdürlüğü </w:t>
      </w:r>
      <w:r w:rsidR="00B14CD6" w:rsidRPr="00C73A57">
        <w:rPr>
          <w:rFonts w:asciiTheme="majorHAnsi" w:eastAsia="Times New Roman" w:hAnsiTheme="majorHAnsi"/>
          <w:color w:val="000000"/>
          <w:sz w:val="24"/>
          <w:szCs w:val="24"/>
          <w:lang w:eastAsia="tr-TR"/>
        </w:rPr>
        <w:t xml:space="preserve">TYP’nin niteliğine göre, toplam süreyi aşmamak şartı ile süreyi belirleme yetkisine sahiptir. </w:t>
      </w:r>
    </w:p>
    <w:p w:rsidR="00D531F4" w:rsidRPr="00C73A57" w:rsidRDefault="001A6A9A" w:rsidP="003E7EE3">
      <w:pPr>
        <w:pStyle w:val="ListeParagraf"/>
        <w:tabs>
          <w:tab w:val="left" w:pos="1134"/>
        </w:tabs>
        <w:spacing w:before="100" w:beforeAutospacing="1" w:after="100" w:afterAutospacing="1" w:line="240" w:lineRule="auto"/>
        <w:ind w:left="0"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0A32C0DF" wp14:editId="581DE681">
                <wp:extent cx="4743450" cy="586740"/>
                <wp:effectExtent l="57150" t="57150" r="95250" b="137160"/>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58674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7</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Ağaçlandırma faaliyeti için düzenlenen bir TYP, ağaçlandırma için uygun ve yeterli olduğu düşünülen 01.03.2013-31.05.2013 tarihleri arasında toplam 3 ay uygulanabilir.</w:t>
                            </w:r>
                          </w:p>
                        </w:txbxContent>
                      </wps:txbx>
                      <wps:bodyPr rot="0" vert="horz" wrap="square" lIns="91440" tIns="45720" rIns="91440" bIns="45720" anchor="t" anchorCtr="0">
                        <a:noAutofit/>
                      </wps:bodyPr>
                    </wps:wsp>
                  </a:graphicData>
                </a:graphic>
              </wp:inline>
            </w:drawing>
          </mc:Choice>
          <mc:Fallback>
            <w:pict>
              <v:shape id="_x0000_s1032" type="#_x0000_t202" style="width:373.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i/>
                          <w:color w:val="000000"/>
                          <w:sz w:val="20"/>
                          <w:szCs w:val="20"/>
                        </w:rPr>
                      </w:pPr>
                      <w:r w:rsidRPr="004C17D8">
                        <w:rPr>
                          <w:rFonts w:ascii="Cambria" w:eastAsia="Times New Roman" w:hAnsi="Cambria"/>
                          <w:b/>
                          <w:i/>
                          <w:color w:val="000000"/>
                          <w:sz w:val="20"/>
                          <w:szCs w:val="20"/>
                          <w:lang w:eastAsia="tr-TR"/>
                        </w:rPr>
                        <w:t xml:space="preserve">Örnek </w:t>
                      </w:r>
                      <w:r>
                        <w:rPr>
                          <w:rFonts w:ascii="Cambria" w:eastAsia="Times New Roman" w:hAnsi="Cambria"/>
                          <w:b/>
                          <w:i/>
                          <w:color w:val="000000"/>
                          <w:sz w:val="20"/>
                          <w:szCs w:val="20"/>
                          <w:lang w:eastAsia="tr-TR"/>
                        </w:rPr>
                        <w:t>7</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Ağaçlandırma faaliyeti için düzenlenen bir TYP, ağaçlandırma için uygun ve yeterli olduğu düşünülen 01.03.2013-31.05.2013 tarihleri arasında toplam 3 ay uygulanabilir.</w:t>
                      </w:r>
                    </w:p>
                  </w:txbxContent>
                </v:textbox>
                <w10:anchorlock/>
              </v:shape>
            </w:pict>
          </mc:Fallback>
        </mc:AlternateConten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(4) </w:t>
      </w:r>
      <w:r w:rsidR="009F0AA3" w:rsidRPr="001005EE">
        <w:rPr>
          <w:rFonts w:asciiTheme="majorHAnsi" w:eastAsia="Times New Roman" w:hAnsiTheme="majorHAnsi"/>
          <w:b/>
          <w:i/>
          <w:color w:val="000000"/>
          <w:sz w:val="24"/>
          <w:szCs w:val="24"/>
          <w:lang w:eastAsia="tr-TR"/>
        </w:rPr>
        <w:t>(Değişik: 18/07/2016 tarihli ve 24839 sayılı Genel Müdür Onayı)</w:t>
      </w:r>
      <w:r w:rsidR="009F0AA3" w:rsidRPr="009F0AA3">
        <w:rPr>
          <w:rStyle w:val="DipnotBavurusu"/>
          <w:rFonts w:asciiTheme="majorHAnsi" w:eastAsia="Times New Roman" w:hAnsiTheme="majorHAnsi"/>
          <w:sz w:val="24"/>
          <w:szCs w:val="24"/>
          <w:lang w:eastAsia="tr-TR"/>
        </w:rPr>
        <w:t xml:space="preserve"> </w:t>
      </w:r>
      <w:r w:rsidR="009F0AA3">
        <w:rPr>
          <w:rStyle w:val="DipnotBavurusu"/>
          <w:rFonts w:asciiTheme="majorHAnsi" w:eastAsia="Times New Roman" w:hAnsiTheme="majorHAnsi"/>
          <w:sz w:val="24"/>
          <w:szCs w:val="24"/>
          <w:lang w:eastAsia="tr-TR"/>
        </w:rPr>
        <w:footnoteReference w:id="15"/>
      </w:r>
      <w:r w:rsidR="009F0AA3">
        <w:t xml:space="preserve"> </w:t>
      </w:r>
      <w:r w:rsidR="00B14CD6" w:rsidRPr="00C73A57">
        <w:rPr>
          <w:rFonts w:asciiTheme="majorHAnsi" w:eastAsia="Times New Roman" w:hAnsiTheme="majorHAnsi"/>
          <w:color w:val="000000"/>
          <w:sz w:val="24"/>
          <w:szCs w:val="24"/>
          <w:lang w:eastAsia="tr-TR"/>
        </w:rPr>
        <w:t>Katılımcılar içi</w:t>
      </w:r>
      <w:r w:rsidR="00B251C3" w:rsidRPr="00C73A57">
        <w:rPr>
          <w:rFonts w:asciiTheme="majorHAnsi" w:eastAsia="Times New Roman" w:hAnsiTheme="majorHAnsi"/>
          <w:color w:val="000000"/>
          <w:sz w:val="24"/>
          <w:szCs w:val="24"/>
          <w:lang w:eastAsia="tr-TR"/>
        </w:rPr>
        <w:t xml:space="preserve">n TYP’den yararlanma süresi, </w:t>
      </w:r>
      <w:r w:rsidR="00EB6B1E" w:rsidRPr="00C73A57">
        <w:rPr>
          <w:rFonts w:asciiTheme="majorHAnsi" w:eastAsia="Times New Roman" w:hAnsiTheme="majorHAnsi"/>
          <w:sz w:val="24"/>
          <w:szCs w:val="24"/>
          <w:lang w:eastAsia="tr-TR"/>
        </w:rPr>
        <w:t>on iki</w:t>
      </w:r>
      <w:r w:rsidR="00B14CD6" w:rsidRPr="00C73A57">
        <w:rPr>
          <w:rFonts w:asciiTheme="majorHAnsi" w:eastAsia="Times New Roman" w:hAnsiTheme="majorHAnsi"/>
          <w:sz w:val="24"/>
          <w:szCs w:val="24"/>
          <w:lang w:eastAsia="tr-TR"/>
        </w:rPr>
        <w:t xml:space="preserve"> ay içerisinde ayrı ayrı olarak veya bir defada en fazla dokuz aydır. Dokuz aylık süre, kişinin TYP kapsamındaki bir programdan yararlanmaya başlama tarihi üzerinden değerlendirilir. Katılımcıların programa başladığı tarihten </w:t>
      </w:r>
      <w:r w:rsidR="00EB6B1E" w:rsidRPr="00C73A57">
        <w:rPr>
          <w:rFonts w:asciiTheme="majorHAnsi" w:eastAsia="Times New Roman" w:hAnsiTheme="majorHAnsi"/>
          <w:sz w:val="24"/>
          <w:szCs w:val="24"/>
          <w:lang w:eastAsia="tr-TR"/>
        </w:rPr>
        <w:t>on iki</w:t>
      </w:r>
      <w:r w:rsidR="00B14CD6" w:rsidRPr="00C73A57">
        <w:rPr>
          <w:rFonts w:asciiTheme="majorHAnsi" w:eastAsia="Times New Roman" w:hAnsiTheme="majorHAnsi"/>
          <w:sz w:val="24"/>
          <w:szCs w:val="24"/>
          <w:lang w:eastAsia="tr-TR"/>
        </w:rPr>
        <w:t xml:space="preserve"> ay sonra yeniden yararlanma hakkı doğar.</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0E20C53F" wp14:editId="1A3BC852">
                <wp:extent cx="4743450" cy="623570"/>
                <wp:effectExtent l="57150" t="57150" r="95250" b="138430"/>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2357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i/>
                                <w:color w:val="000000"/>
                                <w:sz w:val="20"/>
                                <w:szCs w:val="20"/>
                              </w:rPr>
                            </w:pPr>
                            <w:r>
                              <w:rPr>
                                <w:rFonts w:ascii="Cambria" w:eastAsia="Times New Roman" w:hAnsi="Cambria"/>
                                <w:b/>
                                <w:i/>
                                <w:color w:val="000000"/>
                                <w:sz w:val="20"/>
                                <w:szCs w:val="20"/>
                                <w:lang w:eastAsia="tr-TR"/>
                              </w:rPr>
                              <w:t>Örnek 8</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A şahsının, 15.09.2013 tarihinde başlayan 9 ay süreli bir TYP’den kesintisiz yararlandığını varsaydığımızda; kişinin tekrar TYP’ye katılması için 15.09.2014’e kadar beklemesi gerekmektedir.</w:t>
                            </w:r>
                          </w:p>
                        </w:txbxContent>
                      </wps:txbx>
                      <wps:bodyPr rot="0" vert="horz" wrap="square" lIns="91440" tIns="45720" rIns="91440" bIns="45720" anchor="t" anchorCtr="0">
                        <a:noAutofit/>
                      </wps:bodyPr>
                    </wps:wsp>
                  </a:graphicData>
                </a:graphic>
              </wp:inline>
            </w:drawing>
          </mc:Choice>
          <mc:Fallback>
            <w:pict>
              <v:shape id="_x0000_s1033" type="#_x0000_t202" style="width:373.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i/>
                          <w:color w:val="000000"/>
                          <w:sz w:val="20"/>
                          <w:szCs w:val="20"/>
                        </w:rPr>
                      </w:pPr>
                      <w:r>
                        <w:rPr>
                          <w:rFonts w:ascii="Cambria" w:eastAsia="Times New Roman" w:hAnsi="Cambria"/>
                          <w:b/>
                          <w:i/>
                          <w:color w:val="000000"/>
                          <w:sz w:val="20"/>
                          <w:szCs w:val="20"/>
                          <w:lang w:eastAsia="tr-TR"/>
                        </w:rPr>
                        <w:t>Örnek 8</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A şahsının, 15.09.2013 tarihinde başlayan 9 ay süreli bir TYP’den kesintisiz yararlandığını varsaydığımızda; kişinin tekrar TYP’ye katılması için 15.09.2014’e kadar beklemesi gerekmektedir.</w:t>
                      </w:r>
                    </w:p>
                  </w:txbxContent>
                </v:textbox>
                <w10:anchorlock/>
              </v:shape>
            </w:pict>
          </mc:Fallback>
        </mc:AlternateContent>
      </w:r>
    </w:p>
    <w:p w:rsidR="00D531F4" w:rsidRPr="00C73A57" w:rsidRDefault="00D531F4" w:rsidP="00B251C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(5) </w:t>
      </w:r>
      <w:r w:rsidR="00EB6B1E" w:rsidRPr="00C73A57">
        <w:rPr>
          <w:rFonts w:asciiTheme="majorHAnsi" w:eastAsia="Times New Roman" w:hAnsiTheme="majorHAnsi"/>
          <w:sz w:val="24"/>
          <w:szCs w:val="24"/>
          <w:lang w:eastAsia="tr-TR"/>
        </w:rPr>
        <w:t>On iki</w:t>
      </w:r>
      <w:r w:rsidR="00B14CD6" w:rsidRPr="00C73A57">
        <w:rPr>
          <w:rFonts w:asciiTheme="majorHAnsi" w:eastAsia="Times New Roman" w:hAnsiTheme="majorHAnsi"/>
          <w:sz w:val="24"/>
          <w:szCs w:val="24"/>
          <w:lang w:eastAsia="tr-TR"/>
        </w:rPr>
        <w:t xml:space="preserve"> ay içinde toplam üç aylık bekleme süresini dolduran katılımcılar için</w:t>
      </w:r>
      <w:r w:rsidR="00403F51" w:rsidRPr="00C73A57">
        <w:rPr>
          <w:rFonts w:asciiTheme="majorHAnsi" w:eastAsia="Times New Roman" w:hAnsiTheme="majorHAnsi"/>
          <w:sz w:val="24"/>
          <w:szCs w:val="24"/>
          <w:lang w:eastAsia="tr-TR"/>
        </w:rPr>
        <w:t>,</w:t>
      </w:r>
      <w:r w:rsidR="00B14CD6" w:rsidRPr="00C73A57">
        <w:rPr>
          <w:rFonts w:asciiTheme="majorHAnsi" w:eastAsia="Times New Roman" w:hAnsiTheme="majorHAnsi"/>
          <w:sz w:val="24"/>
          <w:szCs w:val="24"/>
          <w:lang w:eastAsia="tr-TR"/>
        </w:rPr>
        <w:t xml:space="preserve"> üç ayın bit</w:t>
      </w:r>
      <w:r w:rsidR="00403F51" w:rsidRPr="00C73A57">
        <w:rPr>
          <w:rFonts w:asciiTheme="majorHAnsi" w:eastAsia="Times New Roman" w:hAnsiTheme="majorHAnsi"/>
          <w:sz w:val="24"/>
          <w:szCs w:val="24"/>
          <w:lang w:eastAsia="tr-TR"/>
        </w:rPr>
        <w:t xml:space="preserve">tiği tarihten sonraki gün, </w:t>
      </w:r>
      <w:r w:rsidR="00BF5005" w:rsidRPr="00C73A57">
        <w:rPr>
          <w:rFonts w:asciiTheme="majorHAnsi" w:eastAsia="Times New Roman" w:hAnsiTheme="majorHAnsi"/>
          <w:sz w:val="24"/>
          <w:szCs w:val="24"/>
          <w:lang w:eastAsia="tr-TR"/>
        </w:rPr>
        <w:t xml:space="preserve">on iki ay içerisinde </w:t>
      </w:r>
      <w:r w:rsidR="00B14CD6" w:rsidRPr="00C73A57">
        <w:rPr>
          <w:rFonts w:asciiTheme="majorHAnsi" w:eastAsia="Times New Roman" w:hAnsiTheme="majorHAnsi"/>
          <w:sz w:val="24"/>
          <w:szCs w:val="24"/>
          <w:lang w:eastAsia="tr-TR"/>
        </w:rPr>
        <w:t xml:space="preserve">dokuz </w:t>
      </w:r>
      <w:r w:rsidR="00B14CD6" w:rsidRPr="00C73A57">
        <w:rPr>
          <w:rFonts w:asciiTheme="majorHAnsi" w:eastAsia="Times New Roman" w:hAnsiTheme="majorHAnsi"/>
          <w:color w:val="000000"/>
          <w:sz w:val="24"/>
          <w:szCs w:val="24"/>
          <w:lang w:eastAsia="tr-TR"/>
        </w:rPr>
        <w:t xml:space="preserve">aylık yararlanma </w:t>
      </w:r>
      <w:r w:rsidR="007F15EE" w:rsidRPr="00C73A57">
        <w:rPr>
          <w:rFonts w:asciiTheme="majorHAnsi" w:eastAsia="Times New Roman" w:hAnsiTheme="majorHAnsi"/>
          <w:color w:val="000000"/>
          <w:sz w:val="24"/>
          <w:szCs w:val="24"/>
          <w:lang w:eastAsia="tr-TR"/>
        </w:rPr>
        <w:t>hakkı</w:t>
      </w:r>
      <w:r w:rsidR="00B14CD6" w:rsidRPr="00C73A57">
        <w:rPr>
          <w:rFonts w:asciiTheme="majorHAnsi" w:eastAsia="Times New Roman" w:hAnsiTheme="majorHAnsi"/>
          <w:color w:val="000000"/>
          <w:sz w:val="24"/>
          <w:szCs w:val="24"/>
          <w:lang w:eastAsia="tr-TR"/>
        </w:rPr>
        <w:t xml:space="preserve"> tekrar doğar.</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0280C1BE" wp14:editId="2095423C">
                <wp:extent cx="4743450" cy="776605"/>
                <wp:effectExtent l="38100" t="57150" r="95250" b="137795"/>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7660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i/>
                                <w:color w:val="000000"/>
                                <w:sz w:val="20"/>
                                <w:szCs w:val="20"/>
                              </w:rPr>
                            </w:pPr>
                            <w:r>
                              <w:rPr>
                                <w:rFonts w:ascii="Cambria" w:eastAsia="Times New Roman" w:hAnsi="Cambria"/>
                                <w:b/>
                                <w:i/>
                                <w:color w:val="000000"/>
                                <w:sz w:val="20"/>
                                <w:szCs w:val="20"/>
                                <w:lang w:eastAsia="tr-TR"/>
                              </w:rPr>
                              <w:t>Örnek 9</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A şahsının, 15.03.2013 tarihinde başlayan 3 ay süreli bir TYP’den yararlandığını, sonrasında ise 3 ay beklediğini varsaydığımızda; 16.09.2013 tarihinde, on iki ay içinde 9 ay yararlanma hakkı yeniden doğacaktır.</w:t>
                            </w:r>
                          </w:p>
                        </w:txbxContent>
                      </wps:txbx>
                      <wps:bodyPr rot="0" vert="horz" wrap="square" lIns="91440" tIns="45720" rIns="91440" bIns="45720" anchor="t" anchorCtr="0">
                        <a:noAutofit/>
                      </wps:bodyPr>
                    </wps:wsp>
                  </a:graphicData>
                </a:graphic>
              </wp:inline>
            </w:drawing>
          </mc:Choice>
          <mc:Fallback>
            <w:pict>
              <v:shape id="_x0000_s1034" type="#_x0000_t202" style="width:373.5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i/>
                          <w:color w:val="000000"/>
                          <w:sz w:val="20"/>
                          <w:szCs w:val="20"/>
                        </w:rPr>
                      </w:pPr>
                      <w:r>
                        <w:rPr>
                          <w:rFonts w:ascii="Cambria" w:eastAsia="Times New Roman" w:hAnsi="Cambria"/>
                          <w:b/>
                          <w:i/>
                          <w:color w:val="000000"/>
                          <w:sz w:val="20"/>
                          <w:szCs w:val="20"/>
                          <w:lang w:eastAsia="tr-TR"/>
                        </w:rPr>
                        <w:t>Örnek 9</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A şahsının, 15.03.2013 tarihinde başlayan 3 ay süreli bir TYP’den yararlandığını, sonrasında ise 3 ay beklediğini varsaydığımızda; 16.09.2013 tarihinde, on iki ay içinde 9 ay yararlanma hakkı yeniden doğacaktır.</w:t>
                      </w:r>
                    </w:p>
                  </w:txbxContent>
                </v:textbox>
                <w10:anchorlock/>
              </v:shape>
            </w:pict>
          </mc:Fallback>
        </mc:AlternateContent>
      </w:r>
    </w:p>
    <w:p w:rsidR="007140C5" w:rsidRDefault="00D531F4" w:rsidP="007140C5">
      <w:pPr>
        <w:ind w:firstLine="708"/>
        <w:jc w:val="both"/>
        <w:rPr>
          <w:rFonts w:ascii="Times New Roman" w:hAnsi="Times New Roman"/>
          <w:sz w:val="24"/>
          <w:szCs w:val="24"/>
        </w:rPr>
      </w:pPr>
      <w:r w:rsidRPr="00C73A57">
        <w:rPr>
          <w:rFonts w:asciiTheme="majorHAnsi" w:hAnsiTheme="majorHAnsi"/>
          <w:color w:val="000000"/>
          <w:sz w:val="24"/>
          <w:szCs w:val="24"/>
        </w:rPr>
        <w:lastRenderedPageBreak/>
        <w:t>(6)</w:t>
      </w:r>
      <w:r w:rsidR="00AE02C9" w:rsidRPr="00C73A57">
        <w:rPr>
          <w:rFonts w:asciiTheme="majorHAnsi" w:eastAsia="Times New Roman" w:hAnsiTheme="majorHAnsi"/>
          <w:b/>
          <w:i/>
          <w:color w:val="000000"/>
          <w:sz w:val="24"/>
          <w:szCs w:val="24"/>
          <w:lang w:eastAsia="tr-TR"/>
        </w:rPr>
        <w:t xml:space="preserve"> (Değişik: </w:t>
      </w:r>
      <w:r w:rsidR="00DB6265" w:rsidRPr="00C73A57">
        <w:rPr>
          <w:rFonts w:asciiTheme="majorHAnsi" w:eastAsia="Times New Roman" w:hAnsiTheme="majorHAnsi"/>
          <w:b/>
          <w:i/>
          <w:color w:val="000000"/>
          <w:sz w:val="24"/>
          <w:szCs w:val="24"/>
          <w:lang w:eastAsia="tr-TR"/>
        </w:rPr>
        <w:t>14</w:t>
      </w:r>
      <w:r w:rsidR="00AE02C9" w:rsidRPr="00C73A57">
        <w:rPr>
          <w:rFonts w:asciiTheme="majorHAnsi" w:eastAsia="Times New Roman" w:hAnsiTheme="majorHAnsi"/>
          <w:b/>
          <w:i/>
          <w:color w:val="000000"/>
          <w:sz w:val="24"/>
          <w:szCs w:val="24"/>
          <w:lang w:eastAsia="tr-TR"/>
        </w:rPr>
        <w:t>/</w:t>
      </w:r>
      <w:r w:rsidR="00DB6265" w:rsidRPr="00C73A57">
        <w:rPr>
          <w:rFonts w:asciiTheme="majorHAnsi" w:eastAsia="Times New Roman" w:hAnsiTheme="majorHAnsi"/>
          <w:b/>
          <w:i/>
          <w:color w:val="000000"/>
          <w:sz w:val="24"/>
          <w:szCs w:val="24"/>
          <w:lang w:eastAsia="tr-TR"/>
        </w:rPr>
        <w:t>11</w:t>
      </w:r>
      <w:r w:rsidR="00AE02C9" w:rsidRPr="00C73A57">
        <w:rPr>
          <w:rFonts w:asciiTheme="majorHAnsi" w:eastAsia="Times New Roman" w:hAnsiTheme="majorHAnsi"/>
          <w:b/>
          <w:i/>
          <w:color w:val="000000"/>
          <w:sz w:val="24"/>
          <w:szCs w:val="24"/>
          <w:lang w:eastAsia="tr-TR"/>
        </w:rPr>
        <w:t xml:space="preserve">/2014 tarihli ve </w:t>
      </w:r>
      <w:r w:rsidR="00DB6265" w:rsidRPr="00C73A57">
        <w:rPr>
          <w:rFonts w:asciiTheme="majorHAnsi" w:eastAsia="Times New Roman" w:hAnsiTheme="majorHAnsi"/>
          <w:b/>
          <w:i/>
          <w:color w:val="000000"/>
          <w:sz w:val="24"/>
          <w:szCs w:val="24"/>
          <w:lang w:eastAsia="tr-TR"/>
        </w:rPr>
        <w:t>40006</w:t>
      </w:r>
      <w:r w:rsidR="00AE02C9" w:rsidRPr="00C73A57">
        <w:rPr>
          <w:rFonts w:asciiTheme="majorHAnsi" w:eastAsia="Times New Roman" w:hAnsiTheme="majorHAnsi"/>
          <w:b/>
          <w:i/>
          <w:color w:val="000000"/>
          <w:sz w:val="24"/>
          <w:szCs w:val="24"/>
          <w:lang w:eastAsia="tr-TR"/>
        </w:rPr>
        <w:t xml:space="preserve"> sayılı Genel Müdür Onayı)</w:t>
      </w:r>
      <w:r w:rsidR="00AE02C9" w:rsidRPr="00C73A57">
        <w:rPr>
          <w:rStyle w:val="DipnotBavurusu"/>
          <w:rFonts w:asciiTheme="majorHAnsi" w:eastAsia="Times New Roman" w:hAnsiTheme="majorHAnsi"/>
          <w:color w:val="000000"/>
          <w:sz w:val="24"/>
          <w:szCs w:val="24"/>
          <w:lang w:eastAsia="tr-TR"/>
        </w:rPr>
        <w:footnoteReference w:id="16"/>
      </w:r>
      <w:r w:rsidRPr="00C73A57">
        <w:rPr>
          <w:rFonts w:asciiTheme="majorHAnsi" w:hAnsiTheme="majorHAnsi"/>
          <w:color w:val="000000"/>
          <w:sz w:val="24"/>
          <w:szCs w:val="24"/>
        </w:rPr>
        <w:t xml:space="preserve"> </w:t>
      </w:r>
      <w:r w:rsidR="00A828C5"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A828C5" w:rsidRPr="00C73A57">
        <w:rPr>
          <w:rFonts w:asciiTheme="majorHAnsi" w:eastAsia="Times New Roman" w:hAnsiTheme="majorHAnsi"/>
          <w:b/>
          <w:i/>
          <w:color w:val="000000"/>
          <w:sz w:val="24"/>
          <w:szCs w:val="24"/>
          <w:lang w:eastAsia="tr-TR"/>
        </w:rPr>
        <w:t>)</w:t>
      </w:r>
      <w:r w:rsidR="00A828C5" w:rsidRPr="00C73A57">
        <w:rPr>
          <w:rStyle w:val="DipnotBavurusu"/>
          <w:rFonts w:asciiTheme="majorHAnsi" w:eastAsia="Times New Roman" w:hAnsiTheme="majorHAnsi"/>
          <w:b/>
          <w:i/>
          <w:color w:val="000000"/>
          <w:sz w:val="24"/>
          <w:szCs w:val="24"/>
          <w:lang w:eastAsia="tr-TR"/>
        </w:rPr>
        <w:footnoteReference w:id="17"/>
      </w:r>
      <w:r w:rsidR="00A828C5" w:rsidRPr="00C73A57">
        <w:rPr>
          <w:rFonts w:asciiTheme="majorHAnsi" w:eastAsia="Times New Roman" w:hAnsiTheme="majorHAnsi"/>
          <w:b/>
          <w:i/>
          <w:color w:val="000000"/>
          <w:sz w:val="24"/>
          <w:szCs w:val="24"/>
          <w:lang w:eastAsia="tr-TR"/>
        </w:rPr>
        <w:t xml:space="preserve"> </w:t>
      </w:r>
      <w:r w:rsidR="006A225F" w:rsidRPr="00630798">
        <w:rPr>
          <w:rFonts w:asciiTheme="majorHAnsi" w:eastAsia="Times New Roman" w:hAnsiTheme="majorHAnsi"/>
          <w:b/>
          <w:i/>
          <w:color w:val="000000"/>
          <w:sz w:val="24"/>
          <w:szCs w:val="24"/>
          <w:lang w:eastAsia="tr-TR"/>
        </w:rPr>
        <w:t xml:space="preserve">(Değişik: </w:t>
      </w:r>
      <w:r w:rsidR="006A225F">
        <w:rPr>
          <w:rFonts w:asciiTheme="majorHAnsi" w:eastAsia="Times New Roman" w:hAnsiTheme="majorHAnsi"/>
          <w:b/>
          <w:i/>
          <w:color w:val="000000"/>
          <w:sz w:val="24"/>
          <w:szCs w:val="24"/>
          <w:lang w:eastAsia="tr-TR"/>
        </w:rPr>
        <w:t>18/07/2016</w:t>
      </w:r>
      <w:r w:rsidR="006A225F" w:rsidRPr="00630798">
        <w:rPr>
          <w:rFonts w:asciiTheme="majorHAnsi" w:eastAsia="Times New Roman" w:hAnsiTheme="majorHAnsi"/>
          <w:b/>
          <w:i/>
          <w:color w:val="000000"/>
          <w:sz w:val="24"/>
          <w:szCs w:val="24"/>
          <w:lang w:eastAsia="tr-TR"/>
        </w:rPr>
        <w:t xml:space="preserve"> tarihli ve </w:t>
      </w:r>
      <w:r w:rsidR="006A225F" w:rsidRPr="001005EE">
        <w:rPr>
          <w:rFonts w:asciiTheme="majorHAnsi" w:eastAsia="Times New Roman" w:hAnsiTheme="majorHAnsi"/>
          <w:b/>
          <w:i/>
          <w:color w:val="000000"/>
          <w:sz w:val="24"/>
          <w:szCs w:val="24"/>
          <w:lang w:eastAsia="tr-TR"/>
        </w:rPr>
        <w:t>24839</w:t>
      </w:r>
      <w:r w:rsidR="006A225F">
        <w:rPr>
          <w:rFonts w:asciiTheme="majorHAnsi" w:eastAsia="Times New Roman" w:hAnsiTheme="majorHAnsi"/>
          <w:b/>
          <w:i/>
          <w:color w:val="000000"/>
          <w:sz w:val="24"/>
          <w:szCs w:val="24"/>
          <w:lang w:eastAsia="tr-TR"/>
        </w:rPr>
        <w:t xml:space="preserve"> </w:t>
      </w:r>
      <w:r w:rsidR="006A225F" w:rsidRPr="00630798">
        <w:rPr>
          <w:rFonts w:asciiTheme="majorHAnsi" w:eastAsia="Times New Roman" w:hAnsiTheme="majorHAnsi"/>
          <w:b/>
          <w:i/>
          <w:color w:val="000000"/>
          <w:sz w:val="24"/>
          <w:szCs w:val="24"/>
          <w:lang w:eastAsia="tr-TR"/>
        </w:rPr>
        <w:t>sayılı Genel Müdür Onayı)</w:t>
      </w:r>
      <w:r w:rsidR="006A225F">
        <w:rPr>
          <w:rStyle w:val="DipnotBavurusu"/>
          <w:rFonts w:asciiTheme="majorHAnsi" w:eastAsia="Times New Roman" w:hAnsiTheme="majorHAnsi"/>
          <w:color w:val="000000"/>
          <w:sz w:val="24"/>
          <w:szCs w:val="24"/>
          <w:lang w:eastAsia="tr-TR"/>
        </w:rPr>
        <w:footnoteReference w:id="18"/>
      </w:r>
      <w:r w:rsidR="006A225F">
        <w:rPr>
          <w:rFonts w:asciiTheme="majorHAnsi" w:eastAsia="Times New Roman" w:hAnsiTheme="majorHAnsi"/>
          <w:b/>
          <w:i/>
          <w:color w:val="000000"/>
          <w:sz w:val="24"/>
          <w:szCs w:val="24"/>
          <w:lang w:eastAsia="tr-TR"/>
        </w:rPr>
        <w:t xml:space="preserve"> </w:t>
      </w:r>
      <w:r w:rsidR="00026415" w:rsidRPr="00C73A57">
        <w:rPr>
          <w:rFonts w:asciiTheme="majorHAnsi" w:eastAsia="Times New Roman" w:hAnsiTheme="majorHAnsi"/>
          <w:sz w:val="24"/>
          <w:szCs w:val="24"/>
          <w:lang w:eastAsia="tr-TR"/>
        </w:rPr>
        <w:t xml:space="preserve">TYP’nin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bu Genelgenin yürürlüğe girdiği </w:t>
      </w:r>
      <w:r w:rsidR="00A828C5" w:rsidRPr="00C73A57">
        <w:rPr>
          <w:rFonts w:asciiTheme="majorHAnsi" w:eastAsia="Times New Roman" w:hAnsiTheme="majorHAnsi"/>
          <w:sz w:val="24"/>
          <w:szCs w:val="24"/>
          <w:lang w:eastAsia="tr-TR"/>
        </w:rPr>
        <w:t>13.05.2013 tarihinden</w:t>
      </w:r>
      <w:r w:rsidR="00026415" w:rsidRPr="00C73A57">
        <w:rPr>
          <w:rFonts w:asciiTheme="majorHAnsi" w:eastAsia="Times New Roman" w:hAnsiTheme="majorHAnsi"/>
          <w:sz w:val="24"/>
          <w:szCs w:val="24"/>
          <w:lang w:eastAsia="tr-TR"/>
        </w:rPr>
        <w:t xml:space="preserve"> itibaren, bir katılımcı aynı kurum veya kuruluşla düzenlenen TYP’den en fazla on sekiz ay yararlanabilir</w:t>
      </w:r>
      <w:r w:rsidR="00DB6265" w:rsidRPr="00C73A57">
        <w:rPr>
          <w:rFonts w:asciiTheme="majorHAnsi" w:eastAsia="Times New Roman" w:hAnsiTheme="majorHAnsi"/>
          <w:sz w:val="24"/>
          <w:szCs w:val="24"/>
          <w:lang w:eastAsia="tr-TR"/>
        </w:rPr>
        <w:t>.</w:t>
      </w:r>
      <w:r w:rsidR="002408BB">
        <w:rPr>
          <w:rFonts w:asciiTheme="majorHAnsi" w:eastAsia="Times New Roman" w:hAnsiTheme="majorHAnsi"/>
          <w:sz w:val="24"/>
          <w:szCs w:val="24"/>
          <w:lang w:eastAsia="tr-TR"/>
        </w:rPr>
        <w:t xml:space="preserve"> Sistem üzerinde on sekiz ay kontrolü yapılırken </w:t>
      </w:r>
      <w:r w:rsidR="002408BB">
        <w:rPr>
          <w:rFonts w:ascii="Times New Roman" w:hAnsi="Times New Roman"/>
          <w:sz w:val="24"/>
          <w:szCs w:val="24"/>
        </w:rPr>
        <w:t>belediyeler ilçe</w:t>
      </w:r>
      <w:r w:rsidR="007B7271">
        <w:rPr>
          <w:rFonts w:ascii="Times New Roman" w:hAnsi="Times New Roman"/>
          <w:sz w:val="24"/>
          <w:szCs w:val="24"/>
        </w:rPr>
        <w:t xml:space="preserve"> ve belde</w:t>
      </w:r>
      <w:r w:rsidR="002408BB">
        <w:rPr>
          <w:rFonts w:ascii="Times New Roman" w:hAnsi="Times New Roman"/>
          <w:sz w:val="24"/>
          <w:szCs w:val="24"/>
        </w:rPr>
        <w:t xml:space="preserve"> bazında, üniversiteler üniversite bazında</w:t>
      </w:r>
      <w:r w:rsidR="008258DB">
        <w:rPr>
          <w:rFonts w:ascii="Times New Roman" w:hAnsi="Times New Roman"/>
          <w:sz w:val="24"/>
          <w:szCs w:val="24"/>
        </w:rPr>
        <w:t xml:space="preserve"> ve</w:t>
      </w:r>
      <w:r w:rsidR="002408BB">
        <w:rPr>
          <w:rFonts w:ascii="Times New Roman" w:hAnsi="Times New Roman"/>
          <w:sz w:val="24"/>
          <w:szCs w:val="24"/>
        </w:rPr>
        <w:t xml:space="preserve"> diğer Kurumlar il bazında gruplanmıştır.</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191AB1B9" wp14:editId="3020B9FC">
                <wp:extent cx="4743450" cy="4579951"/>
                <wp:effectExtent l="57150" t="57150" r="95250" b="125730"/>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579951"/>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0</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023C70">
                              <w:rPr>
                                <w:rFonts w:ascii="Cambria" w:eastAsia="Times New Roman" w:hAnsi="Cambria"/>
                                <w:b/>
                                <w:i/>
                                <w:color w:val="000000"/>
                                <w:sz w:val="20"/>
                                <w:szCs w:val="20"/>
                                <w:lang w:eastAsia="tr-TR"/>
                              </w:rPr>
                              <w:t>(Yeni Örnek: 18/07/2016 tarihli ve 24839 sayılı Genel Müdür Onay</w:t>
                            </w:r>
                            <w:r>
                              <w:rPr>
                                <w:rFonts w:ascii="Cambria" w:eastAsia="Times New Roman" w:hAnsi="Cambria"/>
                                <w:b/>
                                <w:i/>
                                <w:color w:val="000000"/>
                                <w:sz w:val="20"/>
                                <w:szCs w:val="20"/>
                                <w:lang w:eastAsia="tr-TR"/>
                              </w:rPr>
                              <w:t>ı</w:t>
                            </w:r>
                            <w:r w:rsidRPr="00023C70">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X Kaymakamlığı ile 2013 yılında ve 2014 yılında 9’ar ay düzenlenen iki TYP’den de tam (toplam 18 ay) yararlanan A şahsı, X Kaymakamlığı ile 2014’teki TYP’den sonra düzenlenecek hiçbir TYP’ye başvuramayacaktır.</w:t>
                            </w:r>
                          </w:p>
                          <w:p w:rsidR="00DD617D" w:rsidRDefault="00DD617D" w:rsidP="00CC0A68">
                            <w:pPr>
                              <w:tabs>
                                <w:tab w:val="left" w:pos="993"/>
                              </w:tabs>
                              <w:ind w:left="993"/>
                              <w:jc w:val="both"/>
                              <w:rPr>
                                <w:rFonts w:ascii="Cambria" w:eastAsia="Times New Roman" w:hAnsi="Cambria"/>
                                <w:i/>
                                <w:color w:val="000000"/>
                                <w:sz w:val="20"/>
                                <w:szCs w:val="20"/>
                                <w:lang w:eastAsia="tr-TR"/>
                              </w:rPr>
                            </w:pPr>
                            <w:r w:rsidRPr="009C591B">
                              <w:rPr>
                                <w:rFonts w:ascii="Cambria" w:eastAsia="Times New Roman" w:hAnsi="Cambria"/>
                                <w:b/>
                                <w:i/>
                                <w:color w:val="000000"/>
                                <w:sz w:val="20"/>
                                <w:szCs w:val="20"/>
                                <w:lang w:eastAsia="tr-TR"/>
                              </w:rPr>
                              <w:t>b)</w:t>
                            </w:r>
                            <w:r w:rsidRPr="009C591B">
                              <w:rPr>
                                <w:rFonts w:ascii="Cambria" w:eastAsia="Times New Roman" w:hAnsi="Cambria"/>
                                <w:i/>
                                <w:color w:val="000000"/>
                                <w:sz w:val="20"/>
                                <w:szCs w:val="20"/>
                                <w:lang w:eastAsia="tr-TR"/>
                              </w:rPr>
                              <w:t xml:space="preserve"> X Kaymakamlığı ile 2013 yılında düzenlenen TYP’den 5 ay, 2014 yılında düzenlenen TYP’den 6 ay yararlanan A şahsı, X Kaymakamlığı ile 2014’teki TYP’den sonra düzenlenecek TYP’lerden en fazla 7 (18-5-6=7) ay daha yararlanabilecektir.</w:t>
                            </w:r>
                          </w:p>
                          <w:p w:rsidR="00DD617D" w:rsidRDefault="00DD617D" w:rsidP="002408BB">
                            <w:pPr>
                              <w:tabs>
                                <w:tab w:val="left" w:pos="993"/>
                              </w:tabs>
                              <w:ind w:left="993"/>
                              <w:jc w:val="both"/>
                              <w:rPr>
                                <w:rFonts w:ascii="Cambria" w:eastAsia="Times New Roman" w:hAnsi="Cambria"/>
                                <w:i/>
                                <w:sz w:val="20"/>
                                <w:szCs w:val="20"/>
                                <w:lang w:eastAsia="tr-TR"/>
                              </w:rPr>
                            </w:pPr>
                            <w:r w:rsidRPr="002408BB">
                              <w:rPr>
                                <w:rFonts w:ascii="Cambria" w:eastAsia="Times New Roman" w:hAnsi="Cambria"/>
                                <w:i/>
                                <w:sz w:val="20"/>
                                <w:szCs w:val="20"/>
                                <w:lang w:eastAsia="tr-TR"/>
                              </w:rPr>
                              <w:t xml:space="preserve">c) </w:t>
                            </w:r>
                            <w:r>
                              <w:rPr>
                                <w:rFonts w:ascii="Cambria" w:eastAsia="Times New Roman" w:hAnsi="Cambria"/>
                                <w:i/>
                                <w:sz w:val="20"/>
                                <w:szCs w:val="20"/>
                                <w:lang w:eastAsia="tr-TR"/>
                              </w:rPr>
                              <w:t>18 ay kuralı kontrolünde X</w:t>
                            </w:r>
                            <w:r w:rsidRPr="002408BB">
                              <w:rPr>
                                <w:rFonts w:ascii="Cambria" w:eastAsia="Times New Roman" w:hAnsi="Cambria"/>
                                <w:i/>
                                <w:sz w:val="20"/>
                                <w:szCs w:val="20"/>
                                <w:lang w:eastAsia="tr-TR"/>
                              </w:rPr>
                              <w:t xml:space="preserve"> İlçe Özel İdare Müdürlüğü</w:t>
                            </w:r>
                            <w:r>
                              <w:rPr>
                                <w:rFonts w:ascii="Cambria" w:eastAsia="Times New Roman" w:hAnsi="Cambria"/>
                                <w:i/>
                                <w:sz w:val="20"/>
                                <w:szCs w:val="20"/>
                                <w:lang w:eastAsia="tr-TR"/>
                              </w:rPr>
                              <w:t xml:space="preserve"> ile X </w:t>
                            </w:r>
                            <w:r w:rsidRPr="002408BB">
                              <w:rPr>
                                <w:rFonts w:ascii="Cambria" w:eastAsia="Times New Roman" w:hAnsi="Cambria"/>
                                <w:i/>
                                <w:sz w:val="20"/>
                                <w:szCs w:val="20"/>
                                <w:lang w:eastAsia="tr-TR"/>
                              </w:rPr>
                              <w:t xml:space="preserve">Kaymakamlığı Köylere Hizmet Götürme Birliği Başkanlığı kaymakamlık başlığı altında </w:t>
                            </w:r>
                            <w:r>
                              <w:rPr>
                                <w:rFonts w:ascii="Cambria" w:eastAsia="Times New Roman" w:hAnsi="Cambria"/>
                                <w:i/>
                                <w:sz w:val="20"/>
                                <w:szCs w:val="20"/>
                                <w:lang w:eastAsia="tr-TR"/>
                              </w:rPr>
                              <w:t>birlikte yer almaktadır.</w:t>
                            </w:r>
                            <w:r w:rsidRPr="002408BB">
                              <w:rPr>
                                <w:rFonts w:ascii="Cambria" w:eastAsia="Times New Roman" w:hAnsi="Cambria"/>
                                <w:i/>
                                <w:sz w:val="20"/>
                                <w:szCs w:val="20"/>
                                <w:lang w:eastAsia="tr-TR"/>
                              </w:rPr>
                              <w:t xml:space="preserve"> Adı geçen 2 yüklenici ile düzenlenen TYP’lere toplamda 18 ay </w:t>
                            </w:r>
                            <w:r>
                              <w:rPr>
                                <w:rFonts w:ascii="Cambria" w:eastAsia="Times New Roman" w:hAnsi="Cambria"/>
                                <w:i/>
                                <w:sz w:val="20"/>
                                <w:szCs w:val="20"/>
                                <w:lang w:eastAsia="tr-TR"/>
                              </w:rPr>
                              <w:t>yararlanan</w:t>
                            </w:r>
                            <w:r w:rsidRPr="002408BB">
                              <w:rPr>
                                <w:rFonts w:ascii="Cambria" w:eastAsia="Times New Roman" w:hAnsi="Cambria"/>
                                <w:i/>
                                <w:sz w:val="20"/>
                                <w:szCs w:val="20"/>
                                <w:lang w:eastAsia="tr-TR"/>
                              </w:rPr>
                              <w:t xml:space="preserve"> bir k</w:t>
                            </w:r>
                            <w:r>
                              <w:rPr>
                                <w:rFonts w:ascii="Cambria" w:eastAsia="Times New Roman" w:hAnsi="Cambria"/>
                                <w:i/>
                                <w:sz w:val="20"/>
                                <w:szCs w:val="20"/>
                                <w:lang w:eastAsia="tr-TR"/>
                              </w:rPr>
                              <w:t>atılımcı X Kaymakamlığı ile düzenlenen başka bir TYP’ye katılamaz.</w:t>
                            </w:r>
                          </w:p>
                          <w:p w:rsidR="00DD617D" w:rsidRDefault="00DD617D" w:rsidP="007561FE">
                            <w:pPr>
                              <w:tabs>
                                <w:tab w:val="left" w:pos="993"/>
                              </w:tabs>
                              <w:ind w:left="993"/>
                              <w:jc w:val="both"/>
                              <w:rPr>
                                <w:rFonts w:ascii="Cambria" w:eastAsia="Times New Roman" w:hAnsi="Cambria"/>
                                <w:i/>
                                <w:sz w:val="20"/>
                                <w:szCs w:val="20"/>
                                <w:lang w:eastAsia="tr-TR"/>
                              </w:rPr>
                            </w:pPr>
                            <w:r w:rsidRPr="007561FE">
                              <w:rPr>
                                <w:rFonts w:ascii="Cambria" w:eastAsia="Times New Roman" w:hAnsi="Cambria"/>
                                <w:i/>
                                <w:sz w:val="20"/>
                                <w:szCs w:val="20"/>
                                <w:lang w:eastAsia="tr-TR"/>
                              </w:rPr>
                              <w:t xml:space="preserve">d) </w:t>
                            </w:r>
                            <w:r>
                              <w:rPr>
                                <w:rFonts w:ascii="Cambria" w:eastAsia="Times New Roman" w:hAnsi="Cambria"/>
                                <w:i/>
                                <w:sz w:val="20"/>
                                <w:szCs w:val="20"/>
                                <w:lang w:eastAsia="tr-TR"/>
                              </w:rPr>
                              <w:t>A ili</w:t>
                            </w:r>
                            <w:r w:rsidRPr="007561FE">
                              <w:rPr>
                                <w:rFonts w:ascii="Cambria" w:eastAsia="Times New Roman" w:hAnsi="Cambria"/>
                                <w:i/>
                                <w:sz w:val="20"/>
                                <w:szCs w:val="20"/>
                                <w:lang w:eastAsia="tr-TR"/>
                              </w:rPr>
                              <w:t xml:space="preserve"> </w:t>
                            </w:r>
                            <w:r w:rsidRPr="002408BB">
                              <w:rPr>
                                <w:rFonts w:ascii="Cambria" w:eastAsia="Times New Roman" w:hAnsi="Cambria"/>
                                <w:i/>
                                <w:sz w:val="20"/>
                                <w:szCs w:val="20"/>
                                <w:lang w:eastAsia="tr-TR"/>
                              </w:rPr>
                              <w:t>Milli Eğitim Müdürlüğü</w:t>
                            </w:r>
                            <w:r>
                              <w:rPr>
                                <w:rFonts w:ascii="Cambria" w:eastAsia="Times New Roman" w:hAnsi="Cambria"/>
                                <w:i/>
                                <w:sz w:val="20"/>
                                <w:szCs w:val="20"/>
                                <w:lang w:eastAsia="tr-TR"/>
                              </w:rPr>
                              <w:t xml:space="preserve"> ile A ili Y ilçe </w:t>
                            </w:r>
                            <w:r w:rsidRPr="007561FE">
                              <w:rPr>
                                <w:rFonts w:ascii="Cambria" w:eastAsia="Times New Roman" w:hAnsi="Cambria"/>
                                <w:i/>
                                <w:sz w:val="20"/>
                                <w:szCs w:val="20"/>
                                <w:lang w:eastAsia="tr-TR"/>
                              </w:rPr>
                              <w:t xml:space="preserve">Milli Eğitim Müdürlüğü ile düzenlenen TYP’lere bir kişi toplamda 18 ay </w:t>
                            </w:r>
                            <w:r>
                              <w:rPr>
                                <w:rFonts w:ascii="Cambria" w:eastAsia="Times New Roman" w:hAnsi="Cambria"/>
                                <w:i/>
                                <w:sz w:val="20"/>
                                <w:szCs w:val="20"/>
                                <w:lang w:eastAsia="tr-TR"/>
                              </w:rPr>
                              <w:t xml:space="preserve">yararlanmış ise A ili Z ilçe </w:t>
                            </w:r>
                            <w:r w:rsidRPr="007561FE">
                              <w:rPr>
                                <w:rFonts w:ascii="Cambria" w:eastAsia="Times New Roman" w:hAnsi="Cambria"/>
                                <w:i/>
                                <w:sz w:val="20"/>
                                <w:szCs w:val="20"/>
                                <w:lang w:eastAsia="tr-TR"/>
                              </w:rPr>
                              <w:t xml:space="preserve">Milli Eğitim Müdürlüğü ile </w:t>
                            </w:r>
                            <w:r>
                              <w:rPr>
                                <w:rFonts w:ascii="Cambria" w:eastAsia="Times New Roman" w:hAnsi="Cambria"/>
                                <w:i/>
                                <w:sz w:val="20"/>
                                <w:szCs w:val="20"/>
                                <w:lang w:eastAsia="tr-TR"/>
                              </w:rPr>
                              <w:t xml:space="preserve">düzenlenecek TYP’ye </w:t>
                            </w:r>
                            <w:r w:rsidRPr="007561FE">
                              <w:rPr>
                                <w:rFonts w:ascii="Cambria" w:eastAsia="Times New Roman" w:hAnsi="Cambria"/>
                                <w:i/>
                                <w:sz w:val="20"/>
                                <w:szCs w:val="20"/>
                                <w:lang w:eastAsia="tr-TR"/>
                              </w:rPr>
                              <w:t>tekrar katılamaz.</w:t>
                            </w:r>
                          </w:p>
                          <w:p w:rsidR="00DD617D" w:rsidRDefault="00DD617D" w:rsidP="007561FE">
                            <w:pPr>
                              <w:tabs>
                                <w:tab w:val="left" w:pos="993"/>
                              </w:tabs>
                              <w:ind w:left="993"/>
                              <w:jc w:val="both"/>
                              <w:rPr>
                                <w:rFonts w:ascii="Cambria" w:eastAsia="Times New Roman" w:hAnsi="Cambria"/>
                                <w:i/>
                                <w:sz w:val="20"/>
                                <w:szCs w:val="20"/>
                                <w:lang w:eastAsia="tr-TR"/>
                              </w:rPr>
                            </w:pPr>
                            <w:r>
                              <w:rPr>
                                <w:rFonts w:ascii="Cambria" w:eastAsia="Times New Roman" w:hAnsi="Cambria"/>
                                <w:i/>
                                <w:sz w:val="20"/>
                                <w:szCs w:val="20"/>
                                <w:lang w:eastAsia="tr-TR"/>
                              </w:rPr>
                              <w:t>e)</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 xml:space="preserve">A ili X Belediyesi ile </w:t>
                            </w:r>
                            <w:r w:rsidRPr="00257EAB">
                              <w:rPr>
                                <w:rFonts w:ascii="Cambria" w:eastAsia="Times New Roman" w:hAnsi="Cambria"/>
                                <w:i/>
                                <w:sz w:val="20"/>
                                <w:szCs w:val="20"/>
                                <w:lang w:eastAsia="tr-TR"/>
                              </w:rPr>
                              <w:t xml:space="preserve">düzenlenen TYP’lere bir kişi toplamda 18 ay </w:t>
                            </w:r>
                            <w:r>
                              <w:rPr>
                                <w:rFonts w:ascii="Cambria" w:eastAsia="Times New Roman" w:hAnsi="Cambria"/>
                                <w:i/>
                                <w:sz w:val="20"/>
                                <w:szCs w:val="20"/>
                                <w:lang w:eastAsia="tr-TR"/>
                              </w:rPr>
                              <w:t>yararlanmış ise</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A ili Y Belediyesi</w:t>
                            </w:r>
                            <w:r w:rsidRPr="00257EAB">
                              <w:rPr>
                                <w:rFonts w:ascii="Cambria" w:eastAsia="Times New Roman" w:hAnsi="Cambria"/>
                                <w:i/>
                                <w:sz w:val="20"/>
                                <w:szCs w:val="20"/>
                                <w:lang w:eastAsia="tr-TR"/>
                              </w:rPr>
                              <w:t xml:space="preserve"> ile </w:t>
                            </w:r>
                            <w:r>
                              <w:rPr>
                                <w:rFonts w:ascii="Cambria" w:eastAsia="Times New Roman" w:hAnsi="Cambria"/>
                                <w:i/>
                                <w:sz w:val="20"/>
                                <w:szCs w:val="20"/>
                                <w:lang w:eastAsia="tr-TR"/>
                              </w:rPr>
                              <w:t>düzenlenecek TYP’ye 18 ay daha katılabilir.</w:t>
                            </w:r>
                            <w:r w:rsidRPr="007561FE">
                              <w:rPr>
                                <w:rFonts w:ascii="Cambria" w:eastAsia="Times New Roman" w:hAnsi="Cambria"/>
                                <w:i/>
                                <w:sz w:val="20"/>
                                <w:szCs w:val="20"/>
                                <w:lang w:eastAsia="tr-TR"/>
                              </w:rPr>
                              <w:t xml:space="preserve"> </w:t>
                            </w:r>
                          </w:p>
                          <w:p w:rsidR="00DD617D" w:rsidRPr="007561FE" w:rsidRDefault="00DD617D" w:rsidP="007561FE">
                            <w:pPr>
                              <w:tabs>
                                <w:tab w:val="left" w:pos="993"/>
                              </w:tabs>
                              <w:ind w:left="993"/>
                              <w:jc w:val="both"/>
                              <w:rPr>
                                <w:rFonts w:ascii="Cambria" w:eastAsia="Times New Roman" w:hAnsi="Cambria"/>
                                <w:i/>
                                <w:sz w:val="20"/>
                                <w:szCs w:val="20"/>
                                <w:lang w:eastAsia="tr-TR"/>
                              </w:rPr>
                            </w:pPr>
                            <w:r>
                              <w:rPr>
                                <w:rFonts w:ascii="Cambria" w:eastAsia="Times New Roman" w:hAnsi="Cambria"/>
                                <w:i/>
                                <w:sz w:val="20"/>
                                <w:szCs w:val="20"/>
                                <w:lang w:eastAsia="tr-TR"/>
                              </w:rPr>
                              <w:t>f)</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 xml:space="preserve">A ili X Üniversitesi ile </w:t>
                            </w:r>
                            <w:r w:rsidRPr="00257EAB">
                              <w:rPr>
                                <w:rFonts w:ascii="Cambria" w:eastAsia="Times New Roman" w:hAnsi="Cambria"/>
                                <w:i/>
                                <w:sz w:val="20"/>
                                <w:szCs w:val="20"/>
                                <w:lang w:eastAsia="tr-TR"/>
                              </w:rPr>
                              <w:t xml:space="preserve">düzenlenen TYP’lere bir kişi toplamda 18 ay </w:t>
                            </w:r>
                            <w:r>
                              <w:rPr>
                                <w:rFonts w:ascii="Cambria" w:eastAsia="Times New Roman" w:hAnsi="Cambria"/>
                                <w:i/>
                                <w:sz w:val="20"/>
                                <w:szCs w:val="20"/>
                                <w:lang w:eastAsia="tr-TR"/>
                              </w:rPr>
                              <w:t>yararlanmış ise</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A ili Y Üniversitesi</w:t>
                            </w:r>
                            <w:r w:rsidRPr="00257EAB">
                              <w:rPr>
                                <w:rFonts w:ascii="Cambria" w:eastAsia="Times New Roman" w:hAnsi="Cambria"/>
                                <w:i/>
                                <w:sz w:val="20"/>
                                <w:szCs w:val="20"/>
                                <w:lang w:eastAsia="tr-TR"/>
                              </w:rPr>
                              <w:t xml:space="preserve"> ile </w:t>
                            </w:r>
                            <w:r>
                              <w:rPr>
                                <w:rFonts w:ascii="Cambria" w:eastAsia="Times New Roman" w:hAnsi="Cambria"/>
                                <w:i/>
                                <w:sz w:val="20"/>
                                <w:szCs w:val="20"/>
                                <w:lang w:eastAsia="tr-TR"/>
                              </w:rPr>
                              <w:t>düzenlenecek TYP’ye 18 ay daha katılabilir.</w:t>
                            </w:r>
                            <w:r w:rsidRPr="007561FE">
                              <w:rPr>
                                <w:rFonts w:ascii="Cambria" w:eastAsia="Times New Roman" w:hAnsi="Cambria"/>
                                <w:i/>
                                <w:sz w:val="20"/>
                                <w:szCs w:val="20"/>
                                <w:lang w:eastAsia="tr-TR"/>
                              </w:rPr>
                              <w:t xml:space="preserve"> </w:t>
                            </w:r>
                          </w:p>
                          <w:p w:rsidR="00DD617D" w:rsidRPr="007561FE" w:rsidRDefault="00DD617D" w:rsidP="007561FE">
                            <w:pPr>
                              <w:tabs>
                                <w:tab w:val="left" w:pos="993"/>
                              </w:tabs>
                              <w:ind w:left="993"/>
                              <w:jc w:val="both"/>
                              <w:rPr>
                                <w:rFonts w:ascii="Cambria" w:eastAsia="Times New Roman" w:hAnsi="Cambria"/>
                                <w:i/>
                                <w:sz w:val="20"/>
                                <w:szCs w:val="20"/>
                                <w:lang w:eastAsia="tr-TR"/>
                              </w:rPr>
                            </w:pPr>
                          </w:p>
                          <w:p w:rsidR="00DD617D" w:rsidRPr="002408BB" w:rsidRDefault="00DD617D" w:rsidP="002408BB">
                            <w:pPr>
                              <w:tabs>
                                <w:tab w:val="left" w:pos="993"/>
                              </w:tabs>
                              <w:ind w:left="993"/>
                              <w:jc w:val="both"/>
                              <w:rPr>
                                <w:rFonts w:ascii="Cambria" w:eastAsia="Times New Roman" w:hAnsi="Cambria"/>
                                <w:i/>
                                <w:sz w:val="20"/>
                                <w:szCs w:val="20"/>
                                <w:lang w:eastAsia="tr-TR"/>
                              </w:rPr>
                            </w:pPr>
                          </w:p>
                          <w:p w:rsidR="00DD617D" w:rsidRDefault="00DD617D" w:rsidP="00CC0A68">
                            <w:pPr>
                              <w:tabs>
                                <w:tab w:val="left" w:pos="993"/>
                              </w:tabs>
                              <w:ind w:left="993"/>
                              <w:jc w:val="both"/>
                              <w:rPr>
                                <w:sz w:val="20"/>
                                <w:szCs w:val="20"/>
                              </w:rPr>
                            </w:pPr>
                          </w:p>
                          <w:p w:rsidR="00DD617D" w:rsidRPr="009C591B" w:rsidRDefault="00DD617D" w:rsidP="00CC0A68">
                            <w:pPr>
                              <w:tabs>
                                <w:tab w:val="left" w:pos="993"/>
                              </w:tabs>
                              <w:ind w:left="993"/>
                              <w:jc w:val="both"/>
                              <w:rPr>
                                <w:i/>
                                <w:color w:val="000000"/>
                                <w:sz w:val="20"/>
                                <w:szCs w:val="20"/>
                              </w:rPr>
                            </w:pPr>
                          </w:p>
                        </w:txbxContent>
                      </wps:txbx>
                      <wps:bodyPr rot="0" vert="horz" wrap="square" lIns="91440" tIns="45720" rIns="91440" bIns="45720" anchor="t" anchorCtr="0">
                        <a:noAutofit/>
                      </wps:bodyPr>
                    </wps:wsp>
                  </a:graphicData>
                </a:graphic>
              </wp:inline>
            </w:drawing>
          </mc:Choice>
          <mc:Fallback>
            <w:pict>
              <v:shape id="_x0000_s1035" type="#_x0000_t202" style="width:373.5pt;height:3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0</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023C70">
                        <w:rPr>
                          <w:rFonts w:ascii="Cambria" w:eastAsia="Times New Roman" w:hAnsi="Cambria"/>
                          <w:b/>
                          <w:i/>
                          <w:color w:val="000000"/>
                          <w:sz w:val="20"/>
                          <w:szCs w:val="20"/>
                          <w:lang w:eastAsia="tr-TR"/>
                        </w:rPr>
                        <w:t xml:space="preserve">(Yeni Örnek: </w:t>
                      </w:r>
                      <w:proofErr w:type="gramStart"/>
                      <w:r w:rsidRPr="00023C70">
                        <w:rPr>
                          <w:rFonts w:ascii="Cambria" w:eastAsia="Times New Roman" w:hAnsi="Cambria"/>
                          <w:b/>
                          <w:i/>
                          <w:color w:val="000000"/>
                          <w:sz w:val="20"/>
                          <w:szCs w:val="20"/>
                          <w:lang w:eastAsia="tr-TR"/>
                        </w:rPr>
                        <w:t>18/07/2016</w:t>
                      </w:r>
                      <w:proofErr w:type="gramEnd"/>
                      <w:r w:rsidRPr="00023C70">
                        <w:rPr>
                          <w:rFonts w:ascii="Cambria" w:eastAsia="Times New Roman" w:hAnsi="Cambria"/>
                          <w:b/>
                          <w:i/>
                          <w:color w:val="000000"/>
                          <w:sz w:val="20"/>
                          <w:szCs w:val="20"/>
                          <w:lang w:eastAsia="tr-TR"/>
                        </w:rPr>
                        <w:t xml:space="preserve"> tarihli ve 24839 sayılı Genel Müdür Onay</w:t>
                      </w:r>
                      <w:r>
                        <w:rPr>
                          <w:rFonts w:ascii="Cambria" w:eastAsia="Times New Roman" w:hAnsi="Cambria"/>
                          <w:b/>
                          <w:i/>
                          <w:color w:val="000000"/>
                          <w:sz w:val="20"/>
                          <w:szCs w:val="20"/>
                          <w:lang w:eastAsia="tr-TR"/>
                        </w:rPr>
                        <w:t>ı</w:t>
                      </w:r>
                      <w:r w:rsidRPr="00023C70">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 xml:space="preserve"> </w:t>
                      </w: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X Kaymakamlığı ile 2013 yılında ve 2014 yılında 9’ar ay düzenlenen iki TYP’den de tam (toplam 18 ay) yararlanan A şahsı, X Kaymakamlığı ile 2014’teki TYP’den sonra düzenlenecek hiçbir TYP’ye başvuramayacaktır.</w:t>
                      </w:r>
                    </w:p>
                    <w:p w:rsidR="00DD617D" w:rsidRDefault="00DD617D" w:rsidP="00CC0A68">
                      <w:pPr>
                        <w:tabs>
                          <w:tab w:val="left" w:pos="993"/>
                        </w:tabs>
                        <w:ind w:left="993"/>
                        <w:jc w:val="both"/>
                        <w:rPr>
                          <w:rFonts w:ascii="Cambria" w:eastAsia="Times New Roman" w:hAnsi="Cambria"/>
                          <w:i/>
                          <w:color w:val="000000"/>
                          <w:sz w:val="20"/>
                          <w:szCs w:val="20"/>
                          <w:lang w:eastAsia="tr-TR"/>
                        </w:rPr>
                      </w:pPr>
                      <w:r w:rsidRPr="009C591B">
                        <w:rPr>
                          <w:rFonts w:ascii="Cambria" w:eastAsia="Times New Roman" w:hAnsi="Cambria"/>
                          <w:b/>
                          <w:i/>
                          <w:color w:val="000000"/>
                          <w:sz w:val="20"/>
                          <w:szCs w:val="20"/>
                          <w:lang w:eastAsia="tr-TR"/>
                        </w:rPr>
                        <w:t>b)</w:t>
                      </w:r>
                      <w:r w:rsidRPr="009C591B">
                        <w:rPr>
                          <w:rFonts w:ascii="Cambria" w:eastAsia="Times New Roman" w:hAnsi="Cambria"/>
                          <w:i/>
                          <w:color w:val="000000"/>
                          <w:sz w:val="20"/>
                          <w:szCs w:val="20"/>
                          <w:lang w:eastAsia="tr-TR"/>
                        </w:rPr>
                        <w:t xml:space="preserve"> X Kaymakamlığı ile 2013 yılında düzenlenen TYP’den 5 ay, 2014 yılında düzenlenen TYP’den 6 ay yararlanan A şahsı, X Kaymakamlığı ile 2014’teki TYP’den sonra düzenlenecek TYP’lerden en fazla 7 (18-5-6=7) ay daha yararlanabilecektir.</w:t>
                      </w:r>
                    </w:p>
                    <w:p w:rsidR="00DD617D" w:rsidRDefault="00DD617D" w:rsidP="002408BB">
                      <w:pPr>
                        <w:tabs>
                          <w:tab w:val="left" w:pos="993"/>
                        </w:tabs>
                        <w:ind w:left="993"/>
                        <w:jc w:val="both"/>
                        <w:rPr>
                          <w:rFonts w:ascii="Cambria" w:eastAsia="Times New Roman" w:hAnsi="Cambria"/>
                          <w:i/>
                          <w:sz w:val="20"/>
                          <w:szCs w:val="20"/>
                          <w:lang w:eastAsia="tr-TR"/>
                        </w:rPr>
                      </w:pPr>
                      <w:r w:rsidRPr="002408BB">
                        <w:rPr>
                          <w:rFonts w:ascii="Cambria" w:eastAsia="Times New Roman" w:hAnsi="Cambria"/>
                          <w:i/>
                          <w:sz w:val="20"/>
                          <w:szCs w:val="20"/>
                          <w:lang w:eastAsia="tr-TR"/>
                        </w:rPr>
                        <w:t xml:space="preserve">c) </w:t>
                      </w:r>
                      <w:r>
                        <w:rPr>
                          <w:rFonts w:ascii="Cambria" w:eastAsia="Times New Roman" w:hAnsi="Cambria"/>
                          <w:i/>
                          <w:sz w:val="20"/>
                          <w:szCs w:val="20"/>
                          <w:lang w:eastAsia="tr-TR"/>
                        </w:rPr>
                        <w:t>18 ay kuralı kontrolünde X</w:t>
                      </w:r>
                      <w:r w:rsidRPr="002408BB">
                        <w:rPr>
                          <w:rFonts w:ascii="Cambria" w:eastAsia="Times New Roman" w:hAnsi="Cambria"/>
                          <w:i/>
                          <w:sz w:val="20"/>
                          <w:szCs w:val="20"/>
                          <w:lang w:eastAsia="tr-TR"/>
                        </w:rPr>
                        <w:t xml:space="preserve"> İlçe Özel İdare Müdürlüğü</w:t>
                      </w:r>
                      <w:r>
                        <w:rPr>
                          <w:rFonts w:ascii="Cambria" w:eastAsia="Times New Roman" w:hAnsi="Cambria"/>
                          <w:i/>
                          <w:sz w:val="20"/>
                          <w:szCs w:val="20"/>
                          <w:lang w:eastAsia="tr-TR"/>
                        </w:rPr>
                        <w:t xml:space="preserve"> ile X </w:t>
                      </w:r>
                      <w:r w:rsidRPr="002408BB">
                        <w:rPr>
                          <w:rFonts w:ascii="Cambria" w:eastAsia="Times New Roman" w:hAnsi="Cambria"/>
                          <w:i/>
                          <w:sz w:val="20"/>
                          <w:szCs w:val="20"/>
                          <w:lang w:eastAsia="tr-TR"/>
                        </w:rPr>
                        <w:t xml:space="preserve">Kaymakamlığı Köylere Hizmet Götürme Birliği Başkanlığı kaymakamlık başlığı altında </w:t>
                      </w:r>
                      <w:r>
                        <w:rPr>
                          <w:rFonts w:ascii="Cambria" w:eastAsia="Times New Roman" w:hAnsi="Cambria"/>
                          <w:i/>
                          <w:sz w:val="20"/>
                          <w:szCs w:val="20"/>
                          <w:lang w:eastAsia="tr-TR"/>
                        </w:rPr>
                        <w:t>birlikte yer almaktadır.</w:t>
                      </w:r>
                      <w:r w:rsidRPr="002408BB">
                        <w:rPr>
                          <w:rFonts w:ascii="Cambria" w:eastAsia="Times New Roman" w:hAnsi="Cambria"/>
                          <w:i/>
                          <w:sz w:val="20"/>
                          <w:szCs w:val="20"/>
                          <w:lang w:eastAsia="tr-TR"/>
                        </w:rPr>
                        <w:t xml:space="preserve"> Adı geçen 2 yüklenici ile düzenlenen TYP’lere toplamda 18 ay </w:t>
                      </w:r>
                      <w:r>
                        <w:rPr>
                          <w:rFonts w:ascii="Cambria" w:eastAsia="Times New Roman" w:hAnsi="Cambria"/>
                          <w:i/>
                          <w:sz w:val="20"/>
                          <w:szCs w:val="20"/>
                          <w:lang w:eastAsia="tr-TR"/>
                        </w:rPr>
                        <w:t>yararlanan</w:t>
                      </w:r>
                      <w:r w:rsidRPr="002408BB">
                        <w:rPr>
                          <w:rFonts w:ascii="Cambria" w:eastAsia="Times New Roman" w:hAnsi="Cambria"/>
                          <w:i/>
                          <w:sz w:val="20"/>
                          <w:szCs w:val="20"/>
                          <w:lang w:eastAsia="tr-TR"/>
                        </w:rPr>
                        <w:t xml:space="preserve"> bir k</w:t>
                      </w:r>
                      <w:r>
                        <w:rPr>
                          <w:rFonts w:ascii="Cambria" w:eastAsia="Times New Roman" w:hAnsi="Cambria"/>
                          <w:i/>
                          <w:sz w:val="20"/>
                          <w:szCs w:val="20"/>
                          <w:lang w:eastAsia="tr-TR"/>
                        </w:rPr>
                        <w:t>atılımcı X Kaymakamlığı ile düzenlenen başka bir TYP’ye katılamaz.</w:t>
                      </w:r>
                    </w:p>
                    <w:p w:rsidR="00DD617D" w:rsidRDefault="00DD617D" w:rsidP="007561FE">
                      <w:pPr>
                        <w:tabs>
                          <w:tab w:val="left" w:pos="993"/>
                        </w:tabs>
                        <w:ind w:left="993"/>
                        <w:jc w:val="both"/>
                        <w:rPr>
                          <w:rFonts w:ascii="Cambria" w:eastAsia="Times New Roman" w:hAnsi="Cambria"/>
                          <w:i/>
                          <w:sz w:val="20"/>
                          <w:szCs w:val="20"/>
                          <w:lang w:eastAsia="tr-TR"/>
                        </w:rPr>
                      </w:pPr>
                      <w:r w:rsidRPr="007561FE">
                        <w:rPr>
                          <w:rFonts w:ascii="Cambria" w:eastAsia="Times New Roman" w:hAnsi="Cambria"/>
                          <w:i/>
                          <w:sz w:val="20"/>
                          <w:szCs w:val="20"/>
                          <w:lang w:eastAsia="tr-TR"/>
                        </w:rPr>
                        <w:t xml:space="preserve">d) </w:t>
                      </w:r>
                      <w:r>
                        <w:rPr>
                          <w:rFonts w:ascii="Cambria" w:eastAsia="Times New Roman" w:hAnsi="Cambria"/>
                          <w:i/>
                          <w:sz w:val="20"/>
                          <w:szCs w:val="20"/>
                          <w:lang w:eastAsia="tr-TR"/>
                        </w:rPr>
                        <w:t>A ili</w:t>
                      </w:r>
                      <w:r w:rsidRPr="007561FE">
                        <w:rPr>
                          <w:rFonts w:ascii="Cambria" w:eastAsia="Times New Roman" w:hAnsi="Cambria"/>
                          <w:i/>
                          <w:sz w:val="20"/>
                          <w:szCs w:val="20"/>
                          <w:lang w:eastAsia="tr-TR"/>
                        </w:rPr>
                        <w:t xml:space="preserve"> </w:t>
                      </w:r>
                      <w:r w:rsidRPr="002408BB">
                        <w:rPr>
                          <w:rFonts w:ascii="Cambria" w:eastAsia="Times New Roman" w:hAnsi="Cambria"/>
                          <w:i/>
                          <w:sz w:val="20"/>
                          <w:szCs w:val="20"/>
                          <w:lang w:eastAsia="tr-TR"/>
                        </w:rPr>
                        <w:t>Milli Eğitim Müdürlüğü</w:t>
                      </w:r>
                      <w:r>
                        <w:rPr>
                          <w:rFonts w:ascii="Cambria" w:eastAsia="Times New Roman" w:hAnsi="Cambria"/>
                          <w:i/>
                          <w:sz w:val="20"/>
                          <w:szCs w:val="20"/>
                          <w:lang w:eastAsia="tr-TR"/>
                        </w:rPr>
                        <w:t xml:space="preserve"> ile A ili Y ilçe </w:t>
                      </w:r>
                      <w:r w:rsidRPr="007561FE">
                        <w:rPr>
                          <w:rFonts w:ascii="Cambria" w:eastAsia="Times New Roman" w:hAnsi="Cambria"/>
                          <w:i/>
                          <w:sz w:val="20"/>
                          <w:szCs w:val="20"/>
                          <w:lang w:eastAsia="tr-TR"/>
                        </w:rPr>
                        <w:t xml:space="preserve">Milli Eğitim Müdürlüğü ile düzenlenen TYP’lere bir kişi toplamda 18 ay </w:t>
                      </w:r>
                      <w:r>
                        <w:rPr>
                          <w:rFonts w:ascii="Cambria" w:eastAsia="Times New Roman" w:hAnsi="Cambria"/>
                          <w:i/>
                          <w:sz w:val="20"/>
                          <w:szCs w:val="20"/>
                          <w:lang w:eastAsia="tr-TR"/>
                        </w:rPr>
                        <w:t xml:space="preserve">yararlanmış ise A ili Z ilçe </w:t>
                      </w:r>
                      <w:r w:rsidRPr="007561FE">
                        <w:rPr>
                          <w:rFonts w:ascii="Cambria" w:eastAsia="Times New Roman" w:hAnsi="Cambria"/>
                          <w:i/>
                          <w:sz w:val="20"/>
                          <w:szCs w:val="20"/>
                          <w:lang w:eastAsia="tr-TR"/>
                        </w:rPr>
                        <w:t xml:space="preserve">Milli Eğitim Müdürlüğü ile </w:t>
                      </w:r>
                      <w:r>
                        <w:rPr>
                          <w:rFonts w:ascii="Cambria" w:eastAsia="Times New Roman" w:hAnsi="Cambria"/>
                          <w:i/>
                          <w:sz w:val="20"/>
                          <w:szCs w:val="20"/>
                          <w:lang w:eastAsia="tr-TR"/>
                        </w:rPr>
                        <w:t xml:space="preserve">düzenlenecek TYP’ye </w:t>
                      </w:r>
                      <w:r w:rsidRPr="007561FE">
                        <w:rPr>
                          <w:rFonts w:ascii="Cambria" w:eastAsia="Times New Roman" w:hAnsi="Cambria"/>
                          <w:i/>
                          <w:sz w:val="20"/>
                          <w:szCs w:val="20"/>
                          <w:lang w:eastAsia="tr-TR"/>
                        </w:rPr>
                        <w:t>tekrar katılamaz.</w:t>
                      </w:r>
                    </w:p>
                    <w:p w:rsidR="00DD617D" w:rsidRDefault="00DD617D" w:rsidP="007561FE">
                      <w:pPr>
                        <w:tabs>
                          <w:tab w:val="left" w:pos="993"/>
                        </w:tabs>
                        <w:ind w:left="993"/>
                        <w:jc w:val="both"/>
                        <w:rPr>
                          <w:rFonts w:ascii="Cambria" w:eastAsia="Times New Roman" w:hAnsi="Cambria"/>
                          <w:i/>
                          <w:sz w:val="20"/>
                          <w:szCs w:val="20"/>
                          <w:lang w:eastAsia="tr-TR"/>
                        </w:rPr>
                      </w:pPr>
                      <w:r>
                        <w:rPr>
                          <w:rFonts w:ascii="Cambria" w:eastAsia="Times New Roman" w:hAnsi="Cambria"/>
                          <w:i/>
                          <w:sz w:val="20"/>
                          <w:szCs w:val="20"/>
                          <w:lang w:eastAsia="tr-TR"/>
                        </w:rPr>
                        <w:t>e)</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 xml:space="preserve">A ili X Belediyesi ile </w:t>
                      </w:r>
                      <w:r w:rsidRPr="00257EAB">
                        <w:rPr>
                          <w:rFonts w:ascii="Cambria" w:eastAsia="Times New Roman" w:hAnsi="Cambria"/>
                          <w:i/>
                          <w:sz w:val="20"/>
                          <w:szCs w:val="20"/>
                          <w:lang w:eastAsia="tr-TR"/>
                        </w:rPr>
                        <w:t xml:space="preserve">düzenlenen TYP’lere bir kişi toplamda 18 ay </w:t>
                      </w:r>
                      <w:r>
                        <w:rPr>
                          <w:rFonts w:ascii="Cambria" w:eastAsia="Times New Roman" w:hAnsi="Cambria"/>
                          <w:i/>
                          <w:sz w:val="20"/>
                          <w:szCs w:val="20"/>
                          <w:lang w:eastAsia="tr-TR"/>
                        </w:rPr>
                        <w:t>yararlanmış ise</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A ili Y Belediyesi</w:t>
                      </w:r>
                      <w:r w:rsidRPr="00257EAB">
                        <w:rPr>
                          <w:rFonts w:ascii="Cambria" w:eastAsia="Times New Roman" w:hAnsi="Cambria"/>
                          <w:i/>
                          <w:sz w:val="20"/>
                          <w:szCs w:val="20"/>
                          <w:lang w:eastAsia="tr-TR"/>
                        </w:rPr>
                        <w:t xml:space="preserve"> ile </w:t>
                      </w:r>
                      <w:r>
                        <w:rPr>
                          <w:rFonts w:ascii="Cambria" w:eastAsia="Times New Roman" w:hAnsi="Cambria"/>
                          <w:i/>
                          <w:sz w:val="20"/>
                          <w:szCs w:val="20"/>
                          <w:lang w:eastAsia="tr-TR"/>
                        </w:rPr>
                        <w:t>düzenlenecek TYP’ye 18 ay daha katılabilir.</w:t>
                      </w:r>
                      <w:r w:rsidRPr="007561FE">
                        <w:rPr>
                          <w:rFonts w:ascii="Cambria" w:eastAsia="Times New Roman" w:hAnsi="Cambria"/>
                          <w:i/>
                          <w:sz w:val="20"/>
                          <w:szCs w:val="20"/>
                          <w:lang w:eastAsia="tr-TR"/>
                        </w:rPr>
                        <w:t xml:space="preserve"> </w:t>
                      </w:r>
                    </w:p>
                    <w:p w:rsidR="00DD617D" w:rsidRPr="007561FE" w:rsidRDefault="00DD617D" w:rsidP="007561FE">
                      <w:pPr>
                        <w:tabs>
                          <w:tab w:val="left" w:pos="993"/>
                        </w:tabs>
                        <w:ind w:left="993"/>
                        <w:jc w:val="both"/>
                        <w:rPr>
                          <w:rFonts w:ascii="Cambria" w:eastAsia="Times New Roman" w:hAnsi="Cambria"/>
                          <w:i/>
                          <w:sz w:val="20"/>
                          <w:szCs w:val="20"/>
                          <w:lang w:eastAsia="tr-TR"/>
                        </w:rPr>
                      </w:pPr>
                      <w:r>
                        <w:rPr>
                          <w:rFonts w:ascii="Cambria" w:eastAsia="Times New Roman" w:hAnsi="Cambria"/>
                          <w:i/>
                          <w:sz w:val="20"/>
                          <w:szCs w:val="20"/>
                          <w:lang w:eastAsia="tr-TR"/>
                        </w:rPr>
                        <w:t>f)</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 xml:space="preserve">A ili X Üniversitesi ile </w:t>
                      </w:r>
                      <w:r w:rsidRPr="00257EAB">
                        <w:rPr>
                          <w:rFonts w:ascii="Cambria" w:eastAsia="Times New Roman" w:hAnsi="Cambria"/>
                          <w:i/>
                          <w:sz w:val="20"/>
                          <w:szCs w:val="20"/>
                          <w:lang w:eastAsia="tr-TR"/>
                        </w:rPr>
                        <w:t xml:space="preserve">düzenlenen TYP’lere bir kişi toplamda 18 ay </w:t>
                      </w:r>
                      <w:r>
                        <w:rPr>
                          <w:rFonts w:ascii="Cambria" w:eastAsia="Times New Roman" w:hAnsi="Cambria"/>
                          <w:i/>
                          <w:sz w:val="20"/>
                          <w:szCs w:val="20"/>
                          <w:lang w:eastAsia="tr-TR"/>
                        </w:rPr>
                        <w:t>yararlanmış ise</w:t>
                      </w:r>
                      <w:r w:rsidRPr="00257EAB">
                        <w:rPr>
                          <w:rFonts w:ascii="Cambria" w:eastAsia="Times New Roman" w:hAnsi="Cambria"/>
                          <w:i/>
                          <w:sz w:val="20"/>
                          <w:szCs w:val="20"/>
                          <w:lang w:eastAsia="tr-TR"/>
                        </w:rPr>
                        <w:t xml:space="preserve"> </w:t>
                      </w:r>
                      <w:r>
                        <w:rPr>
                          <w:rFonts w:ascii="Cambria" w:eastAsia="Times New Roman" w:hAnsi="Cambria"/>
                          <w:i/>
                          <w:sz w:val="20"/>
                          <w:szCs w:val="20"/>
                          <w:lang w:eastAsia="tr-TR"/>
                        </w:rPr>
                        <w:t>A ili Y Üniversitesi</w:t>
                      </w:r>
                      <w:r w:rsidRPr="00257EAB">
                        <w:rPr>
                          <w:rFonts w:ascii="Cambria" w:eastAsia="Times New Roman" w:hAnsi="Cambria"/>
                          <w:i/>
                          <w:sz w:val="20"/>
                          <w:szCs w:val="20"/>
                          <w:lang w:eastAsia="tr-TR"/>
                        </w:rPr>
                        <w:t xml:space="preserve"> ile </w:t>
                      </w:r>
                      <w:r>
                        <w:rPr>
                          <w:rFonts w:ascii="Cambria" w:eastAsia="Times New Roman" w:hAnsi="Cambria"/>
                          <w:i/>
                          <w:sz w:val="20"/>
                          <w:szCs w:val="20"/>
                          <w:lang w:eastAsia="tr-TR"/>
                        </w:rPr>
                        <w:t>düzenlenecek TYP’ye 18 ay daha katılabilir.</w:t>
                      </w:r>
                      <w:r w:rsidRPr="007561FE">
                        <w:rPr>
                          <w:rFonts w:ascii="Cambria" w:eastAsia="Times New Roman" w:hAnsi="Cambria"/>
                          <w:i/>
                          <w:sz w:val="20"/>
                          <w:szCs w:val="20"/>
                          <w:lang w:eastAsia="tr-TR"/>
                        </w:rPr>
                        <w:t xml:space="preserve"> </w:t>
                      </w:r>
                    </w:p>
                    <w:p w:rsidR="00DD617D" w:rsidRPr="007561FE" w:rsidRDefault="00DD617D" w:rsidP="007561FE">
                      <w:pPr>
                        <w:tabs>
                          <w:tab w:val="left" w:pos="993"/>
                        </w:tabs>
                        <w:ind w:left="993"/>
                        <w:jc w:val="both"/>
                        <w:rPr>
                          <w:rFonts w:ascii="Cambria" w:eastAsia="Times New Roman" w:hAnsi="Cambria"/>
                          <w:i/>
                          <w:sz w:val="20"/>
                          <w:szCs w:val="20"/>
                          <w:lang w:eastAsia="tr-TR"/>
                        </w:rPr>
                      </w:pPr>
                    </w:p>
                    <w:p w:rsidR="00DD617D" w:rsidRPr="002408BB" w:rsidRDefault="00DD617D" w:rsidP="002408BB">
                      <w:pPr>
                        <w:tabs>
                          <w:tab w:val="left" w:pos="993"/>
                        </w:tabs>
                        <w:ind w:left="993"/>
                        <w:jc w:val="both"/>
                        <w:rPr>
                          <w:rFonts w:ascii="Cambria" w:eastAsia="Times New Roman" w:hAnsi="Cambria"/>
                          <w:i/>
                          <w:sz w:val="20"/>
                          <w:szCs w:val="20"/>
                          <w:lang w:eastAsia="tr-TR"/>
                        </w:rPr>
                      </w:pPr>
                    </w:p>
                    <w:p w:rsidR="00DD617D" w:rsidRDefault="00DD617D" w:rsidP="00CC0A68">
                      <w:pPr>
                        <w:tabs>
                          <w:tab w:val="left" w:pos="993"/>
                        </w:tabs>
                        <w:ind w:left="993"/>
                        <w:jc w:val="both"/>
                        <w:rPr>
                          <w:sz w:val="20"/>
                          <w:szCs w:val="20"/>
                        </w:rPr>
                      </w:pPr>
                    </w:p>
                    <w:p w:rsidR="00DD617D" w:rsidRPr="009C591B" w:rsidRDefault="00DD617D" w:rsidP="00CC0A68">
                      <w:pPr>
                        <w:tabs>
                          <w:tab w:val="left" w:pos="993"/>
                        </w:tabs>
                        <w:ind w:left="993"/>
                        <w:jc w:val="both"/>
                        <w:rPr>
                          <w:i/>
                          <w:color w:val="000000"/>
                          <w:sz w:val="20"/>
                          <w:szCs w:val="20"/>
                        </w:rPr>
                      </w:pPr>
                    </w:p>
                  </w:txbxContent>
                </v:textbox>
                <w10:anchorlock/>
              </v:shape>
            </w:pict>
          </mc:Fallback>
        </mc:AlternateConten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lastRenderedPageBreak/>
        <w:t xml:space="preserve">(7) </w:t>
      </w:r>
      <w:r w:rsidR="00D36C95" w:rsidRPr="00C73A57">
        <w:rPr>
          <w:rFonts w:asciiTheme="majorHAnsi" w:eastAsia="Times New Roman" w:hAnsiTheme="majorHAnsi"/>
          <w:b/>
          <w:i/>
          <w:color w:val="000000"/>
          <w:sz w:val="24"/>
          <w:szCs w:val="24"/>
          <w:lang w:eastAsia="tr-TR"/>
        </w:rPr>
        <w:t xml:space="preserve">(Değişik: </w:t>
      </w:r>
      <w:r w:rsidR="00D36C95">
        <w:rPr>
          <w:rFonts w:asciiTheme="majorHAnsi" w:eastAsia="Times New Roman" w:hAnsiTheme="majorHAnsi"/>
          <w:b/>
          <w:i/>
          <w:color w:val="000000"/>
          <w:sz w:val="24"/>
          <w:szCs w:val="24"/>
          <w:lang w:eastAsia="tr-TR"/>
        </w:rPr>
        <w:t>22</w:t>
      </w:r>
      <w:r w:rsidR="00D36C95" w:rsidRPr="00C73A57">
        <w:rPr>
          <w:rFonts w:asciiTheme="majorHAnsi" w:eastAsia="Times New Roman" w:hAnsiTheme="majorHAnsi"/>
          <w:b/>
          <w:i/>
          <w:color w:val="000000"/>
          <w:sz w:val="24"/>
          <w:szCs w:val="24"/>
          <w:lang w:eastAsia="tr-TR"/>
        </w:rPr>
        <w:t>/</w:t>
      </w:r>
      <w:r w:rsidR="00D36C95">
        <w:rPr>
          <w:rFonts w:asciiTheme="majorHAnsi" w:eastAsia="Times New Roman" w:hAnsiTheme="majorHAnsi"/>
          <w:b/>
          <w:i/>
          <w:color w:val="000000"/>
          <w:sz w:val="24"/>
          <w:szCs w:val="24"/>
          <w:lang w:eastAsia="tr-TR"/>
        </w:rPr>
        <w:t>02</w:t>
      </w:r>
      <w:r w:rsidR="00D36C95" w:rsidRPr="00C73A57">
        <w:rPr>
          <w:rFonts w:asciiTheme="majorHAnsi" w:eastAsia="Times New Roman" w:hAnsiTheme="majorHAnsi"/>
          <w:b/>
          <w:i/>
          <w:color w:val="000000"/>
          <w:sz w:val="24"/>
          <w:szCs w:val="24"/>
          <w:lang w:eastAsia="tr-TR"/>
        </w:rPr>
        <w:t>/201</w:t>
      </w:r>
      <w:r w:rsidR="00D36C95">
        <w:rPr>
          <w:rFonts w:asciiTheme="majorHAnsi" w:eastAsia="Times New Roman" w:hAnsiTheme="majorHAnsi"/>
          <w:b/>
          <w:i/>
          <w:color w:val="000000"/>
          <w:sz w:val="24"/>
          <w:szCs w:val="24"/>
          <w:lang w:eastAsia="tr-TR"/>
        </w:rPr>
        <w:t>6</w:t>
      </w:r>
      <w:r w:rsidR="00D36C95" w:rsidRPr="00C73A57">
        <w:rPr>
          <w:rFonts w:asciiTheme="majorHAnsi" w:eastAsia="Times New Roman" w:hAnsiTheme="majorHAnsi"/>
          <w:b/>
          <w:i/>
          <w:color w:val="000000"/>
          <w:sz w:val="24"/>
          <w:szCs w:val="24"/>
          <w:lang w:eastAsia="tr-TR"/>
        </w:rPr>
        <w:t xml:space="preserve"> tarihli ve </w:t>
      </w:r>
      <w:r w:rsidR="00D36C95">
        <w:rPr>
          <w:rFonts w:asciiTheme="majorHAnsi" w:eastAsia="Times New Roman" w:hAnsiTheme="majorHAnsi"/>
          <w:b/>
          <w:i/>
          <w:color w:val="000000"/>
          <w:sz w:val="24"/>
          <w:szCs w:val="24"/>
          <w:lang w:eastAsia="tr-TR"/>
        </w:rPr>
        <w:t>6888</w:t>
      </w:r>
      <w:r w:rsidR="00D36C95" w:rsidRPr="00C73A57">
        <w:rPr>
          <w:rFonts w:asciiTheme="majorHAnsi" w:eastAsia="Times New Roman" w:hAnsiTheme="majorHAnsi"/>
          <w:b/>
          <w:i/>
          <w:color w:val="000000"/>
          <w:sz w:val="24"/>
          <w:szCs w:val="24"/>
          <w:lang w:eastAsia="tr-TR"/>
        </w:rPr>
        <w:t xml:space="preserve"> sayılı Genel Müdür Onayı)</w:t>
      </w:r>
      <w:r w:rsidR="00D36C95">
        <w:rPr>
          <w:rStyle w:val="DipnotBavurusu"/>
          <w:rFonts w:asciiTheme="majorHAnsi" w:eastAsia="Times New Roman" w:hAnsiTheme="majorHAnsi"/>
          <w:b/>
          <w:i/>
          <w:color w:val="000000"/>
          <w:sz w:val="24"/>
          <w:szCs w:val="24"/>
          <w:lang w:eastAsia="tr-TR"/>
        </w:rPr>
        <w:footnoteReference w:id="19"/>
      </w:r>
      <w:r w:rsidR="00D36C95">
        <w:rPr>
          <w:rFonts w:asciiTheme="majorHAnsi" w:eastAsia="Times New Roman" w:hAnsiTheme="majorHAnsi"/>
          <w:b/>
          <w:i/>
          <w:color w:val="000000"/>
          <w:sz w:val="24"/>
          <w:szCs w:val="24"/>
          <w:lang w:eastAsia="tr-TR"/>
        </w:rPr>
        <w:t xml:space="preserve"> </w:t>
      </w:r>
      <w:r w:rsidR="00D36C95" w:rsidRPr="00C73A57">
        <w:rPr>
          <w:rFonts w:asciiTheme="majorHAnsi" w:eastAsia="Times New Roman" w:hAnsiTheme="majorHAnsi"/>
          <w:color w:val="000000"/>
          <w:sz w:val="24"/>
          <w:szCs w:val="24"/>
          <w:lang w:eastAsia="tr-TR"/>
        </w:rPr>
        <w:t xml:space="preserve">Yönetmeliğin </w:t>
      </w:r>
      <w:r w:rsidR="00D36C95" w:rsidRPr="00D36C95">
        <w:rPr>
          <w:rFonts w:asciiTheme="majorHAnsi" w:eastAsia="Times New Roman" w:hAnsiTheme="majorHAnsi"/>
          <w:b/>
          <w:color w:val="000000"/>
          <w:sz w:val="24"/>
          <w:szCs w:val="24"/>
          <w:lang w:eastAsia="tr-TR"/>
        </w:rPr>
        <w:t>90 ıncı madde</w:t>
      </w:r>
      <w:r w:rsidR="00D36C95" w:rsidRPr="00C73A57">
        <w:rPr>
          <w:rFonts w:asciiTheme="majorHAnsi" w:eastAsia="Times New Roman" w:hAnsiTheme="majorHAnsi"/>
          <w:color w:val="000000"/>
          <w:sz w:val="24"/>
          <w:szCs w:val="24"/>
          <w:lang w:eastAsia="tr-TR"/>
        </w:rPr>
        <w:t xml:space="preserve">sinin birinci fıkrasına göre, </w:t>
      </w:r>
      <w:r w:rsidR="00D36C95" w:rsidRPr="001A3F91">
        <w:rPr>
          <w:rFonts w:asciiTheme="majorHAnsi" w:eastAsia="Times New Roman" w:hAnsiTheme="majorHAnsi"/>
          <w:color w:val="000000"/>
          <w:sz w:val="24"/>
          <w:szCs w:val="24"/>
          <w:lang w:eastAsia="tr-TR"/>
        </w:rPr>
        <w:t>kurs ve/veya programlar (girişimcilik eğitim programı ve çalışanların mesleki eğitimi hariç) arasında altı ay bekleme süresi bulunur. Toplum yararına programdan işbaşı eğitim programına bekleme yapılmaksızın geçiş yapılabilir.</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728BBFBA" wp14:editId="764731D6">
                <wp:extent cx="4743450" cy="1181100"/>
                <wp:effectExtent l="38100" t="57150" r="95250" b="13335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811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220D1" w:rsidRDefault="00DD617D" w:rsidP="004C17D8">
                            <w:pPr>
                              <w:tabs>
                                <w:tab w:val="left" w:pos="993"/>
                              </w:tabs>
                              <w:ind w:left="990" w:hanging="990"/>
                              <w:jc w:val="both"/>
                              <w:rPr>
                                <w:i/>
                                <w:color w:val="000000"/>
                                <w:sz w:val="20"/>
                                <w:szCs w:val="20"/>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1</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A şahsının 30.05.2013 tarihinde biten bir mesleki eğitim kursundan (çalışanların mesleki eğitimi hariç) faydalandığını varsaydığımızda, şahıs 30.11.2013 tarihinden önce açılan TYP’lere başvuramayacaktır.</w:t>
                            </w:r>
                          </w:p>
                          <w:p w:rsidR="00DD617D" w:rsidRPr="009C591B" w:rsidRDefault="00DD617D" w:rsidP="00D36C95">
                            <w:pPr>
                              <w:pStyle w:val="ListeParagraf"/>
                              <w:tabs>
                                <w:tab w:val="left" w:pos="993"/>
                              </w:tabs>
                              <w:ind w:left="993" w:hanging="633"/>
                              <w:jc w:val="both"/>
                              <w:rPr>
                                <w:i/>
                                <w:color w:val="000000"/>
                                <w:sz w:val="20"/>
                                <w:szCs w:val="20"/>
                              </w:rPr>
                            </w:pPr>
                            <w:r>
                              <w:rPr>
                                <w:rFonts w:ascii="Cambria" w:eastAsia="Times New Roman" w:hAnsi="Cambria"/>
                                <w:i/>
                                <w:color w:val="000000"/>
                                <w:sz w:val="20"/>
                                <w:szCs w:val="20"/>
                                <w:lang w:eastAsia="tr-TR"/>
                              </w:rPr>
                              <w:tab/>
                            </w:r>
                            <w:r w:rsidRPr="00D36C95">
                              <w:rPr>
                                <w:rFonts w:ascii="Cambria" w:eastAsia="Times New Roman" w:hAnsi="Cambria"/>
                                <w:b/>
                                <w:i/>
                                <w:color w:val="000000"/>
                                <w:sz w:val="20"/>
                                <w:szCs w:val="20"/>
                                <w:lang w:eastAsia="tr-TR"/>
                              </w:rPr>
                              <w:t>b)</w:t>
                            </w:r>
                            <w:r w:rsidRPr="00FC2177">
                              <w:rPr>
                                <w:rFonts w:ascii="Cambria" w:eastAsia="Times New Roman" w:hAnsi="Cambria"/>
                                <w:i/>
                                <w:color w:val="000000"/>
                                <w:sz w:val="20"/>
                                <w:szCs w:val="20"/>
                                <w:lang w:eastAsia="tr-TR"/>
                              </w:rPr>
                              <w:t xml:space="preserve"> 01.03.2016 tarihinde sona eren girişimcilik eğitim programını bitiren kişi bekleme süresine tabi olmadan TYP’ye katılabilir.</w:t>
                            </w:r>
                            <w:r>
                              <w:rPr>
                                <w:rFonts w:ascii="Cambria" w:eastAsia="Times New Roman" w:hAnsi="Cambria"/>
                                <w:i/>
                                <w:color w:val="000000"/>
                                <w:sz w:val="20"/>
                                <w:szCs w:val="20"/>
                                <w:lang w:eastAsia="tr-TR"/>
                              </w:rPr>
                              <w:tab/>
                            </w:r>
                          </w:p>
                          <w:p w:rsidR="00DD617D" w:rsidRPr="00D36C95" w:rsidRDefault="00DD617D" w:rsidP="00D36C95">
                            <w:pPr>
                              <w:tabs>
                                <w:tab w:val="left" w:pos="993"/>
                              </w:tabs>
                              <w:jc w:val="both"/>
                              <w:rPr>
                                <w:i/>
                                <w:color w:val="000000"/>
                                <w:sz w:val="20"/>
                                <w:szCs w:val="20"/>
                              </w:rPr>
                            </w:pPr>
                          </w:p>
                        </w:txbxContent>
                      </wps:txbx>
                      <wps:bodyPr rot="0" vert="horz" wrap="square" lIns="91440" tIns="45720" rIns="91440" bIns="45720" anchor="t" anchorCtr="0">
                        <a:noAutofit/>
                      </wps:bodyPr>
                    </wps:wsp>
                  </a:graphicData>
                </a:graphic>
              </wp:inline>
            </w:drawing>
          </mc:Choice>
          <mc:Fallback>
            <w:pict>
              <v:shape id="_x0000_s1036" type="#_x0000_t202" style="width:373.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" fillcolor="#bfbfbf" strokecolor="#a6a6a6">
                <v:shadow on="t" color="black" opacity="22937f" origin=",.5" offset="0,.63889mm"/>
                <v:textbox>
                  <w:txbxContent>
                    <w:p w:rsidR="00DD617D" w:rsidRPr="00D220D1" w:rsidRDefault="00DD617D" w:rsidP="004C17D8">
                      <w:pPr>
                        <w:tabs>
                          <w:tab w:val="left" w:pos="993"/>
                        </w:tabs>
                        <w:ind w:left="990" w:hanging="990"/>
                        <w:jc w:val="both"/>
                        <w:rPr>
                          <w:i/>
                          <w:color w:val="000000"/>
                          <w:sz w:val="20"/>
                          <w:szCs w:val="20"/>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1</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proofErr w:type="gramStart"/>
                      <w:r w:rsidRPr="004C17D8">
                        <w:rPr>
                          <w:rFonts w:ascii="Cambria" w:eastAsia="Times New Roman" w:hAnsi="Cambria"/>
                          <w:b/>
                          <w:i/>
                          <w:color w:val="000000"/>
                          <w:sz w:val="20"/>
                          <w:szCs w:val="20"/>
                          <w:lang w:eastAsia="tr-TR"/>
                        </w:rPr>
                        <w:t>)</w:t>
                      </w:r>
                      <w:proofErr w:type="gramEnd"/>
                      <w:r w:rsidRPr="004C17D8">
                        <w:rPr>
                          <w:rFonts w:ascii="Cambria" w:eastAsia="Times New Roman" w:hAnsi="Cambria"/>
                          <w:i/>
                          <w:color w:val="000000"/>
                          <w:sz w:val="20"/>
                          <w:szCs w:val="20"/>
                          <w:lang w:eastAsia="tr-TR"/>
                        </w:rPr>
                        <w:t xml:space="preserve"> A şahsının 30.05.2013 tarihinde biten bir mesleki eğitim kursundan (çalışanların mesleki eğitimi hariç) faydalandığını varsaydığımızda, şahıs 30.11.2013 tarihinden önce açılan TYP’lere başvuramayacaktır.</w:t>
                      </w:r>
                    </w:p>
                    <w:p w:rsidR="00DD617D" w:rsidRPr="009C591B" w:rsidRDefault="00DD617D" w:rsidP="00D36C95">
                      <w:pPr>
                        <w:pStyle w:val="ListeParagraf"/>
                        <w:tabs>
                          <w:tab w:val="left" w:pos="993"/>
                        </w:tabs>
                        <w:ind w:left="993" w:hanging="633"/>
                        <w:jc w:val="both"/>
                        <w:rPr>
                          <w:i/>
                          <w:color w:val="000000"/>
                          <w:sz w:val="20"/>
                          <w:szCs w:val="20"/>
                        </w:rPr>
                      </w:pPr>
                      <w:r>
                        <w:rPr>
                          <w:rFonts w:ascii="Cambria" w:eastAsia="Times New Roman" w:hAnsi="Cambria"/>
                          <w:i/>
                          <w:color w:val="000000"/>
                          <w:sz w:val="20"/>
                          <w:szCs w:val="20"/>
                          <w:lang w:eastAsia="tr-TR"/>
                        </w:rPr>
                        <w:tab/>
                      </w:r>
                      <w:r w:rsidRPr="00D36C95">
                        <w:rPr>
                          <w:rFonts w:ascii="Cambria" w:eastAsia="Times New Roman" w:hAnsi="Cambria"/>
                          <w:b/>
                          <w:i/>
                          <w:color w:val="000000"/>
                          <w:sz w:val="20"/>
                          <w:szCs w:val="20"/>
                          <w:lang w:eastAsia="tr-TR"/>
                        </w:rPr>
                        <w:t>b)</w:t>
                      </w:r>
                      <w:r w:rsidRPr="00FC2177">
                        <w:rPr>
                          <w:rFonts w:ascii="Cambria" w:eastAsia="Times New Roman" w:hAnsi="Cambria"/>
                          <w:i/>
                          <w:color w:val="000000"/>
                          <w:sz w:val="20"/>
                          <w:szCs w:val="20"/>
                          <w:lang w:eastAsia="tr-TR"/>
                        </w:rPr>
                        <w:t xml:space="preserve"> 01.03.2016 tarihinde sona eren girişimcilik eğitim programını bitiren kişi bekleme süresine tabi olmadan TYP’ye katılabilir.</w:t>
                      </w:r>
                      <w:r>
                        <w:rPr>
                          <w:rFonts w:ascii="Cambria" w:eastAsia="Times New Roman" w:hAnsi="Cambria"/>
                          <w:i/>
                          <w:color w:val="000000"/>
                          <w:sz w:val="20"/>
                          <w:szCs w:val="20"/>
                          <w:lang w:eastAsia="tr-TR"/>
                        </w:rPr>
                        <w:tab/>
                      </w:r>
                    </w:p>
                    <w:p w:rsidR="00DD617D" w:rsidRPr="00D36C95" w:rsidRDefault="00DD617D" w:rsidP="00D36C95">
                      <w:pPr>
                        <w:tabs>
                          <w:tab w:val="left" w:pos="993"/>
                        </w:tabs>
                        <w:jc w:val="both"/>
                        <w:rPr>
                          <w:i/>
                          <w:color w:val="000000"/>
                          <w:sz w:val="20"/>
                          <w:szCs w:val="20"/>
                        </w:rPr>
                      </w:pPr>
                    </w:p>
                  </w:txbxContent>
                </v:textbox>
                <w10:anchorlock/>
              </v:shape>
            </w:pict>
          </mc:Fallback>
        </mc:AlternateContent>
      </w:r>
      <w:r w:rsidR="00B14CD6" w:rsidRPr="00C73A57">
        <w:rPr>
          <w:rFonts w:asciiTheme="majorHAnsi" w:eastAsia="Times New Roman" w:hAnsiTheme="majorHAnsi"/>
          <w:color w:val="000000"/>
          <w:sz w:val="24"/>
          <w:szCs w:val="24"/>
          <w:lang w:eastAsia="tr-TR"/>
        </w:rPr>
        <w:t xml:space="preserve">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(8) </w:t>
      </w:r>
      <w:r w:rsidR="00B14CD6" w:rsidRPr="00C73A57">
        <w:rPr>
          <w:rFonts w:asciiTheme="majorHAnsi" w:eastAsia="Times New Roman" w:hAnsiTheme="majorHAnsi"/>
          <w:color w:val="000000"/>
          <w:sz w:val="24"/>
          <w:szCs w:val="24"/>
          <w:lang w:eastAsia="tr-TR"/>
        </w:rPr>
        <w:t>Mazeretsiz olarak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TYP’ye başvuramazlar.</w:t>
      </w:r>
    </w:p>
    <w:p w:rsidR="00A107DC"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eastAsia="Times New Roman" w:hAnsiTheme="majorHAnsi"/>
          <w:color w:val="000000"/>
          <w:sz w:val="24"/>
          <w:szCs w:val="24"/>
          <w:lang w:eastAsia="tr-TR"/>
        </w:rPr>
        <w:t>(9)</w:t>
      </w:r>
      <w:r w:rsidR="00106BDF" w:rsidRPr="00C73A57">
        <w:rPr>
          <w:rFonts w:asciiTheme="majorHAnsi" w:eastAsia="Times New Roman" w:hAnsiTheme="majorHAnsi"/>
          <w:color w:val="000000"/>
          <w:sz w:val="24"/>
          <w:szCs w:val="24"/>
          <w:lang w:eastAsia="tr-TR"/>
        </w:rPr>
        <w:t xml:space="preserve"> </w:t>
      </w:r>
      <w:r w:rsidR="00E705DB"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E705DB" w:rsidRPr="00C73A57">
        <w:rPr>
          <w:rFonts w:asciiTheme="majorHAnsi" w:eastAsia="Times New Roman" w:hAnsiTheme="majorHAnsi"/>
          <w:b/>
          <w:i/>
          <w:color w:val="000000"/>
          <w:sz w:val="24"/>
          <w:szCs w:val="24"/>
          <w:lang w:eastAsia="tr-TR"/>
        </w:rPr>
        <w:t>)</w:t>
      </w:r>
      <w:r w:rsidR="00E705DB" w:rsidRPr="00C73A57">
        <w:rPr>
          <w:rStyle w:val="DipnotBavurusu"/>
          <w:rFonts w:asciiTheme="majorHAnsi" w:eastAsia="Times New Roman" w:hAnsiTheme="majorHAnsi"/>
          <w:b/>
          <w:i/>
          <w:color w:val="000000"/>
          <w:sz w:val="24"/>
          <w:szCs w:val="24"/>
          <w:lang w:eastAsia="tr-TR"/>
        </w:rPr>
        <w:footnoteReference w:id="20"/>
      </w:r>
      <w:r w:rsidR="00E705DB" w:rsidRPr="00C73A57">
        <w:rPr>
          <w:rFonts w:asciiTheme="majorHAnsi" w:eastAsia="Times New Roman" w:hAnsiTheme="majorHAnsi"/>
          <w:b/>
          <w:i/>
          <w:color w:val="000000"/>
          <w:sz w:val="24"/>
          <w:szCs w:val="24"/>
          <w:lang w:eastAsia="tr-TR"/>
        </w:rPr>
        <w:t xml:space="preserve"> </w:t>
      </w:r>
      <w:r w:rsidR="00E54183" w:rsidRPr="001005EE">
        <w:rPr>
          <w:rFonts w:asciiTheme="majorHAnsi" w:eastAsia="Times New Roman" w:hAnsiTheme="majorHAnsi"/>
          <w:b/>
          <w:i/>
          <w:color w:val="000000"/>
          <w:sz w:val="24"/>
          <w:szCs w:val="24"/>
          <w:lang w:eastAsia="tr-TR"/>
        </w:rPr>
        <w:t>(Değişik: 18/07/2016 tarihli ve 24839 sayılı Genel Müdür Onayı)</w:t>
      </w:r>
      <w:r w:rsidR="00E54183">
        <w:rPr>
          <w:rStyle w:val="DipnotBavurusu"/>
          <w:rFonts w:asciiTheme="majorHAnsi" w:eastAsia="Times New Roman" w:hAnsiTheme="majorHAnsi"/>
          <w:b/>
          <w:i/>
          <w:color w:val="000000"/>
          <w:sz w:val="24"/>
          <w:szCs w:val="24"/>
          <w:lang w:eastAsia="tr-TR"/>
        </w:rPr>
        <w:footnoteReference w:id="21"/>
      </w:r>
      <w:r w:rsidR="00E54183">
        <w:rPr>
          <w:rFonts w:asciiTheme="majorHAnsi" w:eastAsia="Times New Roman" w:hAnsiTheme="majorHAnsi"/>
          <w:b/>
          <w:i/>
          <w:color w:val="000000"/>
          <w:sz w:val="24"/>
          <w:szCs w:val="24"/>
          <w:lang w:eastAsia="tr-TR"/>
        </w:rPr>
        <w:t xml:space="preserve"> </w:t>
      </w:r>
      <w:r w:rsidR="00106BDF" w:rsidRPr="00C73A57">
        <w:rPr>
          <w:rFonts w:asciiTheme="majorHAnsi" w:eastAsia="Times New Roman" w:hAnsiTheme="majorHAnsi"/>
          <w:color w:val="000000"/>
          <w:sz w:val="24"/>
          <w:szCs w:val="24"/>
          <w:lang w:eastAsia="tr-TR"/>
        </w:rPr>
        <w:t>Sekizinci fıkra</w:t>
      </w:r>
      <w:r w:rsidR="00B14CD6" w:rsidRPr="00C73A57">
        <w:rPr>
          <w:rFonts w:asciiTheme="majorHAnsi" w:hAnsiTheme="majorHAnsi"/>
          <w:color w:val="000000"/>
          <w:sz w:val="24"/>
          <w:szCs w:val="24"/>
        </w:rPr>
        <w:t xml:space="preserve"> kapsam</w:t>
      </w:r>
      <w:r w:rsidR="00106BDF" w:rsidRPr="00C73A57">
        <w:rPr>
          <w:rFonts w:asciiTheme="majorHAnsi" w:hAnsiTheme="majorHAnsi"/>
          <w:color w:val="000000"/>
          <w:sz w:val="24"/>
          <w:szCs w:val="24"/>
        </w:rPr>
        <w:t>ın</w:t>
      </w:r>
      <w:r w:rsidR="00B14CD6" w:rsidRPr="00C73A57">
        <w:rPr>
          <w:rFonts w:asciiTheme="majorHAnsi" w:hAnsiTheme="majorHAnsi"/>
          <w:color w:val="000000"/>
          <w:sz w:val="24"/>
          <w:szCs w:val="24"/>
        </w:rPr>
        <w:t xml:space="preserve">da sadece </w:t>
      </w:r>
      <w:r w:rsidR="00B14CD6" w:rsidRPr="00C73A57">
        <w:rPr>
          <w:rFonts w:asciiTheme="majorHAnsi" w:hAnsiTheme="majorHAnsi"/>
          <w:b/>
          <w:color w:val="000000"/>
          <w:sz w:val="24"/>
          <w:szCs w:val="24"/>
        </w:rPr>
        <w:t>aşağıdaki durumlar TYP’den ayrılma için mazeret sayılacak,</w:t>
      </w:r>
      <w:r w:rsidR="00B14CD6" w:rsidRPr="00C73A57">
        <w:rPr>
          <w:rFonts w:asciiTheme="majorHAnsi" w:hAnsiTheme="majorHAnsi"/>
          <w:color w:val="000000"/>
          <w:sz w:val="24"/>
          <w:szCs w:val="24"/>
        </w:rPr>
        <w:t xml:space="preserve"> bunlar dışındaki TYP’den ayrılma hâlleri ya da devamsızlık vb. gibi </w:t>
      </w:r>
      <w:r w:rsidR="00A107DC" w:rsidRPr="00C73A57">
        <w:rPr>
          <w:rFonts w:asciiTheme="majorHAnsi" w:hAnsiTheme="majorHAnsi"/>
          <w:color w:val="000000"/>
          <w:sz w:val="24"/>
          <w:szCs w:val="24"/>
        </w:rPr>
        <w:t xml:space="preserve">katılımcının </w:t>
      </w:r>
      <w:r w:rsidR="00B14CD6" w:rsidRPr="00C73A57">
        <w:rPr>
          <w:rFonts w:asciiTheme="majorHAnsi" w:hAnsiTheme="majorHAnsi"/>
          <w:color w:val="000000"/>
          <w:sz w:val="24"/>
          <w:szCs w:val="24"/>
        </w:rPr>
        <w:t>kendi kusuru nedeniyle ilişiğin</w:t>
      </w:r>
      <w:r w:rsidR="00A107DC" w:rsidRPr="00C73A57">
        <w:rPr>
          <w:rFonts w:asciiTheme="majorHAnsi" w:hAnsiTheme="majorHAnsi"/>
          <w:color w:val="000000"/>
          <w:sz w:val="24"/>
          <w:szCs w:val="24"/>
        </w:rPr>
        <w:t>in</w:t>
      </w:r>
      <w:r w:rsidR="00B14CD6" w:rsidRPr="00C73A57">
        <w:rPr>
          <w:rFonts w:asciiTheme="majorHAnsi" w:hAnsiTheme="majorHAnsi"/>
          <w:color w:val="000000"/>
          <w:sz w:val="24"/>
          <w:szCs w:val="24"/>
        </w:rPr>
        <w:t xml:space="preserve"> kesilmesi hâlleri mazeret olarak kabul edilmeyecektir;</w:t>
      </w:r>
    </w:p>
    <w:p w:rsidR="00A107DC" w:rsidRPr="00C73A57" w:rsidRDefault="00B14CD6" w:rsidP="00557C69">
      <w:pPr>
        <w:pStyle w:val="ListeParagraf"/>
        <w:numPr>
          <w:ilvl w:val="0"/>
          <w:numId w:val="5"/>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 xml:space="preserve">SGK kayıtlarından </w:t>
      </w:r>
      <w:r w:rsidR="005B139F" w:rsidRPr="00C73A57">
        <w:rPr>
          <w:rFonts w:asciiTheme="majorHAnsi" w:hAnsiTheme="majorHAnsi"/>
          <w:color w:val="000000"/>
          <w:sz w:val="24"/>
          <w:szCs w:val="24"/>
        </w:rPr>
        <w:t>teyit</w:t>
      </w:r>
      <w:r w:rsidRPr="00C73A57">
        <w:rPr>
          <w:rFonts w:asciiTheme="majorHAnsi" w:hAnsiTheme="majorHAnsi"/>
          <w:color w:val="000000"/>
          <w:sz w:val="24"/>
          <w:szCs w:val="24"/>
        </w:rPr>
        <w:t xml:space="preserve"> edilen yeni bir işe girilmesi</w:t>
      </w:r>
    </w:p>
    <w:p w:rsidR="00A107DC" w:rsidRPr="00C73A57" w:rsidRDefault="00B14CD6" w:rsidP="00557C69">
      <w:pPr>
        <w:pStyle w:val="ListeParagraf"/>
        <w:numPr>
          <w:ilvl w:val="0"/>
          <w:numId w:val="5"/>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 xml:space="preserve">Sağlık raporu ile belgelenen ve TYP süresinin </w:t>
      </w:r>
      <w:r w:rsidR="001260BE" w:rsidRPr="00C73A57">
        <w:rPr>
          <w:rFonts w:asciiTheme="majorHAnsi" w:hAnsiTheme="majorHAnsi"/>
          <w:color w:val="000000"/>
          <w:sz w:val="24"/>
          <w:szCs w:val="24"/>
        </w:rPr>
        <w:t>on dört günü</w:t>
      </w:r>
      <w:r w:rsidRPr="00C73A57">
        <w:rPr>
          <w:rFonts w:asciiTheme="majorHAnsi" w:hAnsiTheme="majorHAnsi"/>
          <w:color w:val="000000"/>
          <w:sz w:val="24"/>
          <w:szCs w:val="24"/>
        </w:rPr>
        <w:t xml:space="preserve"> aşan hastalık </w:t>
      </w:r>
      <w:r w:rsidR="005B139F" w:rsidRPr="00C73A57">
        <w:rPr>
          <w:rFonts w:asciiTheme="majorHAnsi" w:hAnsiTheme="majorHAnsi"/>
          <w:color w:val="000000"/>
          <w:sz w:val="24"/>
          <w:szCs w:val="24"/>
        </w:rPr>
        <w:t xml:space="preserve">hali </w:t>
      </w:r>
      <w:r w:rsidRPr="00C73A57">
        <w:rPr>
          <w:rFonts w:asciiTheme="majorHAnsi" w:hAnsiTheme="majorHAnsi"/>
          <w:color w:val="000000"/>
          <w:sz w:val="24"/>
          <w:szCs w:val="24"/>
        </w:rPr>
        <w:t>ile birinci derece yakınlarına refakat</w:t>
      </w:r>
    </w:p>
    <w:p w:rsidR="005643FF" w:rsidRDefault="00B14CD6" w:rsidP="00557C69">
      <w:pPr>
        <w:pStyle w:val="ListeParagraf"/>
        <w:numPr>
          <w:ilvl w:val="0"/>
          <w:numId w:val="5"/>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Yetkili</w:t>
      </w:r>
      <w:r w:rsidR="005B139F" w:rsidRPr="00C73A57">
        <w:rPr>
          <w:rFonts w:asciiTheme="majorHAnsi" w:hAnsiTheme="majorHAnsi"/>
          <w:color w:val="000000"/>
          <w:sz w:val="24"/>
          <w:szCs w:val="24"/>
        </w:rPr>
        <w:t xml:space="preserve"> makamlarca verilen belgelerle i</w:t>
      </w:r>
      <w:r w:rsidRPr="00C73A57">
        <w:rPr>
          <w:rFonts w:asciiTheme="majorHAnsi" w:hAnsiTheme="majorHAnsi"/>
          <w:color w:val="000000"/>
          <w:sz w:val="24"/>
          <w:szCs w:val="24"/>
        </w:rPr>
        <w:t xml:space="preserve">spat edilen ve </w:t>
      </w:r>
      <w:r w:rsidR="001260BE" w:rsidRPr="00C73A57">
        <w:rPr>
          <w:rFonts w:asciiTheme="majorHAnsi" w:hAnsiTheme="majorHAnsi"/>
          <w:color w:val="000000"/>
          <w:sz w:val="24"/>
          <w:szCs w:val="24"/>
        </w:rPr>
        <w:t>on dört günü</w:t>
      </w:r>
      <w:r w:rsidRPr="00C73A57">
        <w:rPr>
          <w:rFonts w:asciiTheme="majorHAnsi" w:hAnsiTheme="majorHAnsi"/>
          <w:color w:val="000000"/>
          <w:sz w:val="24"/>
          <w:szCs w:val="24"/>
        </w:rPr>
        <w:t xml:space="preserve"> aşan tutukluluk / hükümlülük</w:t>
      </w:r>
      <w:r w:rsidR="005643FF">
        <w:rPr>
          <w:rFonts w:asciiTheme="majorHAnsi" w:hAnsiTheme="majorHAnsi"/>
          <w:color w:val="000000"/>
          <w:sz w:val="24"/>
          <w:szCs w:val="24"/>
        </w:rPr>
        <w:t>,</w:t>
      </w:r>
      <w:r w:rsidR="00FE23CC">
        <w:rPr>
          <w:rFonts w:asciiTheme="majorHAnsi" w:hAnsiTheme="majorHAnsi"/>
          <w:color w:val="000000"/>
          <w:sz w:val="24"/>
          <w:szCs w:val="24"/>
        </w:rPr>
        <w:t xml:space="preserve"> </w:t>
      </w:r>
    </w:p>
    <w:p w:rsidR="00D531F4" w:rsidRPr="00C73A57" w:rsidRDefault="00B14CD6" w:rsidP="00557C69">
      <w:pPr>
        <w:pStyle w:val="ListeParagraf"/>
        <w:numPr>
          <w:ilvl w:val="0"/>
          <w:numId w:val="5"/>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Yetkili</w:t>
      </w:r>
      <w:r w:rsidR="005B139F" w:rsidRPr="00C73A57">
        <w:rPr>
          <w:rFonts w:asciiTheme="majorHAnsi" w:hAnsiTheme="majorHAnsi"/>
          <w:color w:val="000000"/>
          <w:sz w:val="24"/>
          <w:szCs w:val="24"/>
        </w:rPr>
        <w:t xml:space="preserve"> makamlarca verilen belgelerle i</w:t>
      </w:r>
      <w:r w:rsidRPr="00C73A57">
        <w:rPr>
          <w:rFonts w:asciiTheme="majorHAnsi" w:hAnsiTheme="majorHAnsi"/>
          <w:color w:val="000000"/>
          <w:sz w:val="24"/>
          <w:szCs w:val="24"/>
        </w:rPr>
        <w:t xml:space="preserve">spat edilen ve </w:t>
      </w:r>
      <w:r w:rsidR="00A93D8C">
        <w:rPr>
          <w:rFonts w:asciiTheme="majorHAnsi" w:hAnsiTheme="majorHAnsi"/>
          <w:color w:val="000000"/>
          <w:sz w:val="24"/>
          <w:szCs w:val="24"/>
        </w:rPr>
        <w:t xml:space="preserve">on dört günü </w:t>
      </w:r>
      <w:r w:rsidRPr="00C73A57">
        <w:rPr>
          <w:rFonts w:asciiTheme="majorHAnsi" w:hAnsiTheme="majorHAnsi"/>
          <w:color w:val="000000"/>
          <w:sz w:val="24"/>
          <w:szCs w:val="24"/>
        </w:rPr>
        <w:t xml:space="preserve">aşan şekilde katılımcının TYP’ye katılımını engelleyen </w:t>
      </w:r>
      <w:r w:rsidR="00BF5005" w:rsidRPr="00C73A57">
        <w:rPr>
          <w:rFonts w:asciiTheme="majorHAnsi" w:hAnsiTheme="majorHAnsi"/>
          <w:color w:val="000000"/>
          <w:sz w:val="24"/>
          <w:szCs w:val="24"/>
        </w:rPr>
        <w:t>deprem, sel baskını, yangın vb. durumlar</w:t>
      </w:r>
    </w:p>
    <w:p w:rsidR="001260BE" w:rsidRDefault="00B352DD" w:rsidP="00557C69">
      <w:pPr>
        <w:pStyle w:val="ListeParagraf"/>
        <w:numPr>
          <w:ilvl w:val="0"/>
          <w:numId w:val="5"/>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K</w:t>
      </w:r>
      <w:r w:rsidR="001260BE" w:rsidRPr="00C73A57">
        <w:rPr>
          <w:rFonts w:asciiTheme="majorHAnsi" w:hAnsiTheme="majorHAnsi"/>
          <w:color w:val="000000"/>
          <w:sz w:val="24"/>
          <w:szCs w:val="24"/>
        </w:rPr>
        <w:t>atılımcı olarak belirlendiği bir TYP’de, kişinin TYP Katılımcı Taahhütnamesini imzalamaması halinde</w:t>
      </w:r>
    </w:p>
    <w:p w:rsidR="005643FF" w:rsidRPr="00C73A57" w:rsidRDefault="00593D54" w:rsidP="005643FF">
      <w:pPr>
        <w:pStyle w:val="ListeParagraf"/>
        <w:numPr>
          <w:ilvl w:val="0"/>
          <w:numId w:val="5"/>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Pr>
          <w:rFonts w:asciiTheme="majorHAnsi" w:hAnsiTheme="majorHAnsi"/>
          <w:color w:val="000000"/>
          <w:sz w:val="24"/>
          <w:szCs w:val="24"/>
        </w:rPr>
        <w:t>Yüklenici kurumun bilgisi dahilinde yapılan</w:t>
      </w:r>
      <w:r w:rsidR="005643FF">
        <w:rPr>
          <w:rFonts w:asciiTheme="majorHAnsi" w:hAnsiTheme="majorHAnsi"/>
          <w:color w:val="000000"/>
          <w:sz w:val="24"/>
          <w:szCs w:val="24"/>
        </w:rPr>
        <w:t xml:space="preserve"> devamsızlıkların on dört günü aşması halinde,</w:t>
      </w:r>
    </w:p>
    <w:p w:rsidR="00A107DC"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(10)</w:t>
      </w:r>
      <w:r w:rsidR="00734945" w:rsidRPr="00C73A57">
        <w:rPr>
          <w:rFonts w:asciiTheme="majorHAnsi" w:hAnsiTheme="majorHAnsi"/>
          <w:color w:val="000000"/>
          <w:sz w:val="24"/>
          <w:szCs w:val="24"/>
        </w:rPr>
        <w:t xml:space="preserve"> </w:t>
      </w:r>
      <w:r w:rsidR="00A107DC" w:rsidRPr="00C73A57">
        <w:rPr>
          <w:rFonts w:asciiTheme="majorHAnsi" w:eastAsia="Times New Roman" w:hAnsiTheme="majorHAnsi"/>
          <w:color w:val="000000"/>
          <w:sz w:val="24"/>
          <w:szCs w:val="24"/>
          <w:lang w:eastAsia="tr-TR"/>
        </w:rPr>
        <w:t>Sekizinci fıkra</w:t>
      </w:r>
      <w:r w:rsidR="00A107DC" w:rsidRPr="00C73A57">
        <w:rPr>
          <w:rFonts w:asciiTheme="majorHAnsi" w:hAnsiTheme="majorHAnsi"/>
          <w:color w:val="000000"/>
          <w:sz w:val="24"/>
          <w:szCs w:val="24"/>
        </w:rPr>
        <w:t xml:space="preserve"> kapsamında </w:t>
      </w:r>
      <w:r w:rsidR="00B14CD6" w:rsidRPr="00C73A57">
        <w:rPr>
          <w:rFonts w:asciiTheme="majorHAnsi" w:eastAsia="Times New Roman" w:hAnsiTheme="majorHAnsi"/>
          <w:color w:val="000000"/>
          <w:sz w:val="24"/>
          <w:szCs w:val="24"/>
          <w:lang w:eastAsia="tr-TR"/>
        </w:rPr>
        <w:t xml:space="preserve">TYP bittikten sonra Kurum tarafından </w:t>
      </w:r>
      <w:r w:rsidR="00E716A6" w:rsidRPr="00C73A57">
        <w:rPr>
          <w:rFonts w:asciiTheme="majorHAnsi" w:eastAsia="Times New Roman" w:hAnsiTheme="majorHAnsi"/>
          <w:color w:val="000000"/>
          <w:sz w:val="24"/>
          <w:szCs w:val="24"/>
          <w:lang w:eastAsia="tr-TR"/>
        </w:rPr>
        <w:t xml:space="preserve">teklif edilen ve </w:t>
      </w:r>
      <w:r w:rsidR="00B14CD6" w:rsidRPr="00C73A57">
        <w:rPr>
          <w:rFonts w:asciiTheme="majorHAnsi" w:eastAsia="Times New Roman" w:hAnsiTheme="majorHAnsi"/>
          <w:color w:val="000000"/>
          <w:sz w:val="24"/>
          <w:szCs w:val="24"/>
          <w:lang w:eastAsia="tr-TR"/>
        </w:rPr>
        <w:t>niteliklerine uygun en az üç iş</w:t>
      </w:r>
      <w:r w:rsidR="00E716A6" w:rsidRPr="00C73A57">
        <w:rPr>
          <w:rFonts w:asciiTheme="majorHAnsi" w:eastAsia="Times New Roman" w:hAnsiTheme="majorHAnsi"/>
          <w:color w:val="000000"/>
          <w:sz w:val="24"/>
          <w:szCs w:val="24"/>
          <w:lang w:eastAsia="tr-TR"/>
        </w:rPr>
        <w:t>i</w:t>
      </w:r>
      <w:r w:rsidR="00B14CD6" w:rsidRPr="00C73A57">
        <w:rPr>
          <w:rFonts w:asciiTheme="majorHAnsi" w:eastAsia="Times New Roman" w:hAnsiTheme="majorHAnsi"/>
          <w:color w:val="000000"/>
          <w:sz w:val="24"/>
          <w:szCs w:val="24"/>
          <w:lang w:eastAsia="tr-TR"/>
        </w:rPr>
        <w:t xml:space="preserve"> mazeretsiz olarak kabul </w:t>
      </w:r>
      <w:r w:rsidR="00B14CD6" w:rsidRPr="00C73A57">
        <w:rPr>
          <w:rFonts w:asciiTheme="majorHAnsi" w:eastAsia="Times New Roman" w:hAnsiTheme="majorHAnsi"/>
          <w:color w:val="000000"/>
          <w:sz w:val="24"/>
          <w:szCs w:val="24"/>
          <w:lang w:eastAsia="tr-TR"/>
        </w:rPr>
        <w:lastRenderedPageBreak/>
        <w:t xml:space="preserve">etmeyenlerin tespitinde ise, katılımcıdan sorumlu olan İş ve Meslek Danışmanının yazılı bildirimleri ya da sistem üzerindeki kayıtları esas alınacaktır. </w:t>
      </w:r>
      <w:r w:rsidR="00E43450" w:rsidRPr="00C73A57">
        <w:rPr>
          <w:rFonts w:asciiTheme="majorHAnsi" w:eastAsia="Times New Roman" w:hAnsiTheme="majorHAnsi"/>
          <w:sz w:val="24"/>
          <w:szCs w:val="24"/>
          <w:lang w:eastAsia="tr-TR"/>
        </w:rPr>
        <w:t>Kurum tarafından teklif edilen bir işi kabul eden ya da kendi imkânıyla bir işe girdiği SGK kayıtl</w:t>
      </w:r>
      <w:r w:rsidR="00511260" w:rsidRPr="00C73A57">
        <w:rPr>
          <w:rFonts w:asciiTheme="majorHAnsi" w:eastAsia="Times New Roman" w:hAnsiTheme="majorHAnsi"/>
          <w:sz w:val="24"/>
          <w:szCs w:val="24"/>
          <w:lang w:eastAsia="tr-TR"/>
        </w:rPr>
        <w:t>a</w:t>
      </w:r>
      <w:r w:rsidR="00E43450" w:rsidRPr="00C73A57">
        <w:rPr>
          <w:rFonts w:asciiTheme="majorHAnsi" w:eastAsia="Times New Roman" w:hAnsiTheme="majorHAnsi"/>
          <w:sz w:val="24"/>
          <w:szCs w:val="24"/>
          <w:lang w:eastAsia="tr-TR"/>
        </w:rPr>
        <w:t xml:space="preserve">rından tespit edilen katılımcılar için üç iş teklifinin hesaplanması son girmiş olduğu işten sonra yeniden başlar. </w:t>
      </w:r>
      <w:r w:rsidR="00E716A6" w:rsidRPr="00C73A57">
        <w:rPr>
          <w:rFonts w:asciiTheme="majorHAnsi" w:eastAsia="Times New Roman" w:hAnsiTheme="majorHAnsi"/>
          <w:sz w:val="24"/>
          <w:szCs w:val="24"/>
          <w:lang w:eastAsia="tr-TR"/>
        </w:rPr>
        <w:t>Teklif edil</w:t>
      </w:r>
      <w:r w:rsidR="00E716A6" w:rsidRPr="00C73A57">
        <w:rPr>
          <w:rFonts w:asciiTheme="majorHAnsi" w:eastAsia="Times New Roman" w:hAnsiTheme="majorHAnsi"/>
          <w:color w:val="000000"/>
          <w:sz w:val="24"/>
          <w:szCs w:val="24"/>
          <w:lang w:eastAsia="tr-TR"/>
        </w:rPr>
        <w:t xml:space="preserve">en işin, kişinin niteliklerine uygun iş sayılması için aşağıdaki kriterleri taşıması gereklidir: </w:t>
      </w:r>
    </w:p>
    <w:p w:rsidR="00A107DC" w:rsidRPr="00C73A57" w:rsidRDefault="00E716A6" w:rsidP="009067D0">
      <w:pPr>
        <w:pStyle w:val="ListeParagraf"/>
        <w:numPr>
          <w:ilvl w:val="0"/>
          <w:numId w:val="8"/>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 xml:space="preserve">İşsizin </w:t>
      </w:r>
      <w:r w:rsidR="00213B0B" w:rsidRPr="00C73A57">
        <w:rPr>
          <w:rFonts w:asciiTheme="majorHAnsi" w:hAnsiTheme="majorHAnsi"/>
          <w:color w:val="000000"/>
          <w:sz w:val="24"/>
          <w:szCs w:val="24"/>
        </w:rPr>
        <w:t xml:space="preserve">mesleğine, </w:t>
      </w:r>
      <w:r w:rsidRPr="00C73A57">
        <w:rPr>
          <w:rFonts w:asciiTheme="majorHAnsi" w:hAnsiTheme="majorHAnsi"/>
          <w:color w:val="000000"/>
          <w:sz w:val="24"/>
          <w:szCs w:val="24"/>
        </w:rPr>
        <w:t>eğitim durumuna, yaşına, cinsiyetine, fizik ve sağlık durumuna uygunluk</w:t>
      </w:r>
    </w:p>
    <w:p w:rsidR="00A107DC" w:rsidRPr="00C73A57" w:rsidRDefault="00E716A6" w:rsidP="009067D0">
      <w:pPr>
        <w:pStyle w:val="ListeParagraf"/>
        <w:numPr>
          <w:ilvl w:val="0"/>
          <w:numId w:val="8"/>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Çalışma koşulları itibarıyla, iş yasalarında belirlenmiş olan hükümlere uygunluk (en az asgari ücret verilmesi, günlük ve/veya haftalık çalışma süresinin aşılmaması, fazla çalışma ücreti, yıllık ücretli izin vb.),</w:t>
      </w:r>
    </w:p>
    <w:p w:rsidR="00A107DC" w:rsidRPr="00C73A57" w:rsidRDefault="00E716A6" w:rsidP="009067D0">
      <w:pPr>
        <w:pStyle w:val="ListeParagraf"/>
        <w:numPr>
          <w:ilvl w:val="0"/>
          <w:numId w:val="8"/>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İşsizin ikamet ettiği yerin belediye mücavir alanı sınırlarında bir iş olması</w:t>
      </w:r>
    </w:p>
    <w:p w:rsidR="00D531F4" w:rsidRPr="00C73A57" w:rsidRDefault="00E716A6" w:rsidP="009067D0">
      <w:pPr>
        <w:pStyle w:val="ListeParagraf"/>
        <w:numPr>
          <w:ilvl w:val="0"/>
          <w:numId w:val="8"/>
        </w:numPr>
        <w:tabs>
          <w:tab w:val="left" w:pos="1134"/>
        </w:tabs>
        <w:spacing w:before="100" w:beforeAutospacing="1" w:after="100" w:afterAutospacing="1" w:line="240" w:lineRule="auto"/>
        <w:ind w:left="1134" w:hanging="425"/>
        <w:jc w:val="both"/>
        <w:rPr>
          <w:rFonts w:asciiTheme="majorHAnsi" w:hAnsiTheme="majorHAnsi"/>
          <w:color w:val="000000"/>
          <w:sz w:val="24"/>
          <w:szCs w:val="24"/>
        </w:rPr>
      </w:pPr>
      <w:r w:rsidRPr="00C73A57">
        <w:rPr>
          <w:rFonts w:asciiTheme="majorHAnsi" w:hAnsiTheme="majorHAnsi"/>
          <w:color w:val="000000"/>
          <w:sz w:val="24"/>
          <w:szCs w:val="24"/>
        </w:rPr>
        <w:t>Teklif edilen işin yapılacağı işyerinden, işsizin 4857 sayılı İş Kanununun 24/II maddesinde belirtildiği gibi haklı sebeple ayrılmamış olması</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(11) </w:t>
      </w:r>
      <w:r w:rsidR="00B14CD6" w:rsidRPr="00C73A57">
        <w:rPr>
          <w:rFonts w:asciiTheme="majorHAnsi" w:eastAsia="Times New Roman" w:hAnsiTheme="majorHAnsi"/>
          <w:color w:val="000000"/>
          <w:sz w:val="24"/>
          <w:szCs w:val="24"/>
          <w:lang w:eastAsia="tr-TR"/>
        </w:rPr>
        <w:t xml:space="preserve">Ayrıca Yönetmeliğin </w:t>
      </w:r>
      <w:r w:rsidR="00B14CD6" w:rsidRPr="00C73A57">
        <w:rPr>
          <w:rFonts w:asciiTheme="majorHAnsi" w:eastAsia="Times New Roman" w:hAnsiTheme="majorHAnsi"/>
          <w:b/>
          <w:color w:val="000000"/>
          <w:sz w:val="24"/>
          <w:szCs w:val="24"/>
          <w:lang w:eastAsia="tr-TR"/>
        </w:rPr>
        <w:t>90 ıncı madde</w:t>
      </w:r>
      <w:r w:rsidR="00B14CD6" w:rsidRPr="00C73A57">
        <w:rPr>
          <w:rFonts w:asciiTheme="majorHAnsi" w:eastAsia="Times New Roman" w:hAnsiTheme="majorHAnsi"/>
          <w:color w:val="000000"/>
          <w:sz w:val="24"/>
          <w:szCs w:val="24"/>
          <w:lang w:eastAsia="tr-TR"/>
        </w:rPr>
        <w:t xml:space="preserve">sinin üçüncü fıkrasına göre, herhangi bir kurs ya da programa katılmama yönünde yaptırım uygulanan kursiyer veya katılımcı yaptırım süresince </w:t>
      </w:r>
      <w:r w:rsidR="005B139F" w:rsidRPr="00C73A57">
        <w:rPr>
          <w:rFonts w:asciiTheme="majorHAnsi" w:eastAsia="Times New Roman" w:hAnsiTheme="majorHAnsi"/>
          <w:color w:val="000000"/>
          <w:sz w:val="24"/>
          <w:szCs w:val="24"/>
          <w:lang w:eastAsia="tr-TR"/>
        </w:rPr>
        <w:t>TYP’den de</w:t>
      </w:r>
      <w:r w:rsidR="00B14CD6" w:rsidRPr="00C73A57">
        <w:rPr>
          <w:rFonts w:asciiTheme="majorHAnsi" w:eastAsia="Times New Roman" w:hAnsiTheme="majorHAnsi"/>
          <w:color w:val="000000"/>
          <w:sz w:val="24"/>
          <w:szCs w:val="24"/>
          <w:lang w:eastAsia="tr-TR"/>
        </w:rPr>
        <w:t xml:space="preserve"> yararlanamaz.</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244FD4E8" wp14:editId="25A78CFE">
                <wp:extent cx="4743450" cy="812042"/>
                <wp:effectExtent l="38100" t="38100" r="95250" b="140970"/>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12042"/>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993"/>
                              </w:tabs>
                              <w:ind w:left="990" w:hanging="990"/>
                              <w:jc w:val="both"/>
                              <w:rPr>
                                <w:rFonts w:ascii="Cambria" w:hAnsi="Cambria"/>
                                <w:i/>
                                <w:color w:val="000000"/>
                                <w:sz w:val="20"/>
                                <w:szCs w:val="20"/>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 xml:space="preserve">A şahsına, daha önce katıldığı mesleki eğitim kursu nedeniyle 31.05.2013 tarihinde 24 ay boyunca kurslardan yararlanmama yaptırımı uygulandığını </w:t>
                            </w:r>
                            <w:r w:rsidRPr="004C17D8">
                              <w:rPr>
                                <w:rFonts w:ascii="Cambria" w:hAnsi="Cambria"/>
                                <w:i/>
                                <w:color w:val="000000"/>
                                <w:sz w:val="20"/>
                                <w:szCs w:val="20"/>
                              </w:rPr>
                              <w:t>varsaydığımızda</w:t>
                            </w:r>
                            <w:r w:rsidRPr="004C17D8">
                              <w:rPr>
                                <w:rFonts w:ascii="Cambria" w:eastAsia="Times New Roman" w:hAnsi="Cambria"/>
                                <w:i/>
                                <w:color w:val="000000"/>
                                <w:sz w:val="20"/>
                                <w:szCs w:val="20"/>
                                <w:lang w:eastAsia="tr-TR"/>
                              </w:rPr>
                              <w:t>, söz konusu şahıs 31.05.2015 tarihine kadar TYP’ye de başvuramayacaktır.</w:t>
                            </w:r>
                          </w:p>
                        </w:txbxContent>
                      </wps:txbx>
                      <wps:bodyPr rot="0" vert="horz" wrap="square" lIns="91440" tIns="45720" rIns="91440" bIns="45720" anchor="t" anchorCtr="0">
                        <a:noAutofit/>
                      </wps:bodyPr>
                    </wps:wsp>
                  </a:graphicData>
                </a:graphic>
              </wp:inline>
            </w:drawing>
          </mc:Choice>
          <mc:Fallback>
            <w:pict>
              <v:shape id="_x0000_s1037" type="#_x0000_t202" style="width:373.5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" fillcolor="#bfbfbf" strokecolor="#a6a6a6">
                <v:shadow on="t" color="black" opacity="22937f" origin=",.5" offset="0,.63889mm"/>
                <v:textbox>
                  <w:txbxContent>
                    <w:p w:rsidR="00DD617D" w:rsidRPr="004C17D8" w:rsidRDefault="00DD617D" w:rsidP="004C17D8">
                      <w:pPr>
                        <w:tabs>
                          <w:tab w:val="left" w:pos="993"/>
                        </w:tabs>
                        <w:ind w:left="990" w:hanging="990"/>
                        <w:jc w:val="both"/>
                        <w:rPr>
                          <w:rFonts w:ascii="Cambria" w:hAnsi="Cambria"/>
                          <w:i/>
                          <w:color w:val="000000"/>
                          <w:sz w:val="20"/>
                          <w:szCs w:val="20"/>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2</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i/>
                          <w:color w:val="000000"/>
                          <w:sz w:val="20"/>
                          <w:szCs w:val="20"/>
                          <w:lang w:eastAsia="tr-TR"/>
                        </w:rPr>
                        <w:t xml:space="preserve">A şahsına, daha önce katıldığı mesleki eğitim kursu nedeniyle 31.05.2013 tarihinde 24 ay boyunca kurslardan yararlanmama yaptırımı uygulandığını </w:t>
                      </w:r>
                      <w:r w:rsidRPr="004C17D8">
                        <w:rPr>
                          <w:rFonts w:ascii="Cambria" w:hAnsi="Cambria"/>
                          <w:i/>
                          <w:color w:val="000000"/>
                          <w:sz w:val="20"/>
                          <w:szCs w:val="20"/>
                        </w:rPr>
                        <w:t>varsaydığımızda</w:t>
                      </w:r>
                      <w:r w:rsidRPr="004C17D8">
                        <w:rPr>
                          <w:rFonts w:ascii="Cambria" w:eastAsia="Times New Roman" w:hAnsi="Cambria"/>
                          <w:i/>
                          <w:color w:val="000000"/>
                          <w:sz w:val="20"/>
                          <w:szCs w:val="20"/>
                          <w:lang w:eastAsia="tr-TR"/>
                        </w:rPr>
                        <w:t>, söz konusu şahıs 31.05.2015 tarihine kadar TYP’ye de başvuramayacaktır.</w:t>
                      </w:r>
                    </w:p>
                  </w:txbxContent>
                </v:textbox>
                <w10:anchorlock/>
              </v:shape>
            </w:pict>
          </mc:Fallback>
        </mc:AlternateContent>
      </w:r>
    </w:p>
    <w:p w:rsidR="00E43450" w:rsidRDefault="00E43450"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 xml:space="preserve">(12) </w:t>
      </w:r>
      <w:r w:rsidR="001E6C98"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1E6C98" w:rsidRPr="00C73A57">
        <w:rPr>
          <w:rFonts w:asciiTheme="majorHAnsi" w:eastAsia="Times New Roman" w:hAnsiTheme="majorHAnsi"/>
          <w:b/>
          <w:i/>
          <w:color w:val="000000"/>
          <w:sz w:val="24"/>
          <w:szCs w:val="24"/>
          <w:lang w:eastAsia="tr-TR"/>
        </w:rPr>
        <w:t>)</w:t>
      </w:r>
      <w:r w:rsidR="001E6C98" w:rsidRPr="00C73A57">
        <w:rPr>
          <w:rStyle w:val="DipnotBavurusu"/>
          <w:rFonts w:asciiTheme="majorHAnsi" w:eastAsia="Times New Roman" w:hAnsiTheme="majorHAnsi"/>
          <w:b/>
          <w:i/>
          <w:color w:val="000000"/>
          <w:sz w:val="24"/>
          <w:szCs w:val="24"/>
          <w:lang w:eastAsia="tr-TR"/>
        </w:rPr>
        <w:footnoteReference w:id="22"/>
      </w:r>
      <w:r w:rsidRPr="00C73A57">
        <w:rPr>
          <w:rFonts w:asciiTheme="majorHAnsi" w:eastAsia="Times New Roman" w:hAnsiTheme="majorHAnsi"/>
          <w:sz w:val="24"/>
          <w:szCs w:val="24"/>
          <w:lang w:eastAsia="tr-TR"/>
        </w:rPr>
        <w:t xml:space="preserve">Devam ettiği bir TYP ile mazeretli ya da mazeretsiz ilişiği kesilen katılımcı aynı TYP’ye </w:t>
      </w:r>
      <w:r w:rsidR="00511260" w:rsidRPr="00C73A57">
        <w:rPr>
          <w:rFonts w:asciiTheme="majorHAnsi" w:eastAsia="Times New Roman" w:hAnsiTheme="majorHAnsi"/>
          <w:sz w:val="24"/>
          <w:szCs w:val="24"/>
          <w:lang w:eastAsia="tr-TR"/>
        </w:rPr>
        <w:t>tekrar</w:t>
      </w:r>
      <w:r w:rsidRPr="00C73A57">
        <w:rPr>
          <w:rFonts w:asciiTheme="majorHAnsi" w:eastAsia="Times New Roman" w:hAnsiTheme="majorHAnsi"/>
          <w:sz w:val="24"/>
          <w:szCs w:val="24"/>
          <w:lang w:eastAsia="tr-TR"/>
        </w:rPr>
        <w:t xml:space="preserve"> katılamaz.</w:t>
      </w:r>
      <w:r w:rsidR="001E6C98" w:rsidRPr="00C73A57">
        <w:rPr>
          <w:rFonts w:asciiTheme="majorHAnsi" w:eastAsia="Times New Roman" w:hAnsiTheme="majorHAnsi"/>
          <w:sz w:val="24"/>
          <w:szCs w:val="24"/>
          <w:lang w:eastAsia="tr-TR"/>
        </w:rPr>
        <w:t xml:space="preserve"> Katılımcıların mazeretsiz ilişiğinin kesilmesi durumunda; sonradan katılımcı tarafından bildirilen mazeret nedeniyle, ayrılış nedenlerinin güncellemesi ihtiyacı ortaya çıkarsa İl Müdürlüğünün uygun görüşü ile yine İl Müdürlüğü tarafından mazeretsiz çıkı</w:t>
      </w:r>
      <w:r w:rsidR="00EB6360">
        <w:rPr>
          <w:rFonts w:asciiTheme="majorHAnsi" w:eastAsia="Times New Roman" w:hAnsiTheme="majorHAnsi"/>
          <w:sz w:val="24"/>
          <w:szCs w:val="24"/>
          <w:lang w:eastAsia="tr-TR"/>
        </w:rPr>
        <w:t>ş mazeretli çıkış olarak Kurum P</w:t>
      </w:r>
      <w:r w:rsidR="001E6C98" w:rsidRPr="00C73A57">
        <w:rPr>
          <w:rFonts w:asciiTheme="majorHAnsi" w:eastAsia="Times New Roman" w:hAnsiTheme="majorHAnsi"/>
          <w:sz w:val="24"/>
          <w:szCs w:val="24"/>
          <w:lang w:eastAsia="tr-TR"/>
        </w:rPr>
        <w:t>ortalında güncellenebilir.</w:t>
      </w:r>
      <w:r w:rsidR="001E6C98" w:rsidRPr="00C73A57">
        <w:rPr>
          <w:rStyle w:val="DipnotBavurusu"/>
          <w:rFonts w:asciiTheme="majorHAnsi" w:eastAsia="Times New Roman" w:hAnsiTheme="majorHAnsi"/>
          <w:sz w:val="24"/>
          <w:szCs w:val="24"/>
          <w:lang w:eastAsia="tr-TR"/>
        </w:rPr>
        <w:footnoteReference w:id="23"/>
      </w:r>
    </w:p>
    <w:p w:rsidR="00C56930" w:rsidRPr="00C73A57" w:rsidRDefault="00C56930"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p>
    <w:p w:rsidR="001E6C98" w:rsidRPr="00C73A57" w:rsidRDefault="001E6C98"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27D8B568" wp14:editId="3FB4150C">
                <wp:extent cx="4819650" cy="2047165"/>
                <wp:effectExtent l="57150" t="57150" r="95250" b="125095"/>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04716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851"/>
                                <w:tab w:val="left" w:pos="1418"/>
                              </w:tabs>
                              <w:ind w:left="1276" w:hanging="1276"/>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3</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r>
                              <w:rPr>
                                <w:rFonts w:ascii="Cambria" w:eastAsia="Times New Roman" w:hAnsi="Cambria"/>
                                <w:i/>
                                <w:color w:val="000000"/>
                                <w:sz w:val="20"/>
                                <w:szCs w:val="20"/>
                                <w:lang w:eastAsia="tr-TR"/>
                              </w:rPr>
                              <w:t xml:space="preserve"> A Kaymakamlığı ile yapılan X P</w:t>
                            </w:r>
                            <w:r w:rsidRPr="004C17D8">
                              <w:rPr>
                                <w:rFonts w:ascii="Cambria" w:eastAsia="Times New Roman" w:hAnsi="Cambria"/>
                                <w:i/>
                                <w:color w:val="000000"/>
                                <w:sz w:val="20"/>
                                <w:szCs w:val="20"/>
                                <w:lang w:eastAsia="tr-TR"/>
                              </w:rPr>
                              <w:t>ortal numaralı TYP’den mazeretli nedenle ayrılan bir katılımcı, yine A</w:t>
                            </w:r>
                            <w:r>
                              <w:rPr>
                                <w:rFonts w:ascii="Cambria" w:eastAsia="Times New Roman" w:hAnsi="Cambria"/>
                                <w:i/>
                                <w:color w:val="000000"/>
                                <w:sz w:val="20"/>
                                <w:szCs w:val="20"/>
                                <w:lang w:eastAsia="tr-TR"/>
                              </w:rPr>
                              <w:t xml:space="preserve"> Kaymakamlığı ile düzenlenen Y P</w:t>
                            </w:r>
                            <w:r w:rsidRPr="004C17D8">
                              <w:rPr>
                                <w:rFonts w:ascii="Cambria" w:eastAsia="Times New Roman" w:hAnsi="Cambria"/>
                                <w:i/>
                                <w:color w:val="000000"/>
                                <w:sz w:val="20"/>
                                <w:szCs w:val="20"/>
                                <w:lang w:eastAsia="tr-TR"/>
                              </w:rPr>
                              <w:t>ortal numaralı TYP’ye başvuru yapabilir. Ancak daha önc</w:t>
                            </w:r>
                            <w:r>
                              <w:rPr>
                                <w:rFonts w:ascii="Cambria" w:eastAsia="Times New Roman" w:hAnsi="Cambria"/>
                                <w:i/>
                                <w:color w:val="000000"/>
                                <w:sz w:val="20"/>
                                <w:szCs w:val="20"/>
                                <w:lang w:eastAsia="tr-TR"/>
                              </w:rPr>
                              <w:t>e ilişiğinin kesilmiş olduğu X P</w:t>
                            </w:r>
                            <w:r w:rsidRPr="004C17D8">
                              <w:rPr>
                                <w:rFonts w:ascii="Cambria" w:eastAsia="Times New Roman" w:hAnsi="Cambria"/>
                                <w:i/>
                                <w:color w:val="000000"/>
                                <w:sz w:val="20"/>
                                <w:szCs w:val="20"/>
                                <w:lang w:eastAsia="tr-TR"/>
                              </w:rPr>
                              <w:t>ortal numaralı TYP’ye tekrar katılamaz.</w:t>
                            </w:r>
                          </w:p>
                          <w:p w:rsidR="00DD617D" w:rsidRPr="00C73A57" w:rsidRDefault="00DD617D" w:rsidP="001E6C98">
                            <w:pPr>
                              <w:ind w:left="1276"/>
                              <w:jc w:val="both"/>
                              <w:rPr>
                                <w:rFonts w:ascii="Cambria" w:hAnsi="Cambria"/>
                                <w:i/>
                                <w:color w:val="000000"/>
                                <w:sz w:val="20"/>
                                <w:szCs w:val="20"/>
                              </w:rPr>
                            </w:pPr>
                            <w:r w:rsidRPr="00C73A57">
                              <w:rPr>
                                <w:rFonts w:ascii="Cambria" w:hAnsi="Cambria"/>
                                <w:b/>
                                <w:i/>
                                <w:color w:val="000000"/>
                                <w:sz w:val="20"/>
                                <w:szCs w:val="20"/>
                              </w:rPr>
                              <w:t xml:space="preserve">b) </w:t>
                            </w:r>
                            <w:r w:rsidRPr="00C73A57">
                              <w:rPr>
                                <w:rFonts w:ascii="Cambria" w:hAnsi="Cambria"/>
                                <w:i/>
                                <w:color w:val="000000"/>
                                <w:sz w:val="20"/>
                                <w:szCs w:val="20"/>
                              </w:rPr>
                              <w:t>X</w:t>
                            </w:r>
                            <w:r w:rsidRPr="00C73A57">
                              <w:rPr>
                                <w:rFonts w:ascii="Cambria" w:hAnsi="Cambria"/>
                                <w:b/>
                                <w:i/>
                                <w:color w:val="000000"/>
                                <w:sz w:val="20"/>
                                <w:szCs w:val="20"/>
                              </w:rPr>
                              <w:t xml:space="preserve"> </w:t>
                            </w:r>
                            <w:r w:rsidRPr="00C73A57">
                              <w:rPr>
                                <w:rFonts w:ascii="Cambria" w:hAnsi="Cambria"/>
                                <w:i/>
                                <w:color w:val="000000"/>
                                <w:sz w:val="20"/>
                                <w:szCs w:val="20"/>
                              </w:rPr>
                              <w:t xml:space="preserve">Orman Bölge Müdürlüğü ile düzenlenen TYP’de katılımcının Kuruma bilgi vermeden TYP’ye devam etmemesi durumunda katılımcının mazeretsiz olarak çıkışı verilmelidir. İl Müdürlüğünün uygun görmesi halinde mazeretsiz çıkış, mazeretli çıkış olarak Kurum </w:t>
                            </w:r>
                            <w:r>
                              <w:rPr>
                                <w:rFonts w:ascii="Cambria" w:hAnsi="Cambria"/>
                                <w:i/>
                                <w:color w:val="000000"/>
                                <w:sz w:val="20"/>
                                <w:szCs w:val="20"/>
                              </w:rPr>
                              <w:t>P</w:t>
                            </w:r>
                            <w:r w:rsidRPr="00C73A57">
                              <w:rPr>
                                <w:rFonts w:ascii="Cambria" w:hAnsi="Cambria"/>
                                <w:i/>
                                <w:color w:val="000000"/>
                                <w:sz w:val="20"/>
                                <w:szCs w:val="20"/>
                              </w:rPr>
                              <w:t>ortalında İl Müdürlüğünce güncellenir. Ancak katılımcının çıkışı verilen TYP’ye tekrar katılması mümkün değildir.</w:t>
                            </w:r>
                          </w:p>
                        </w:txbxContent>
                      </wps:txbx>
                      <wps:bodyPr rot="0" vert="horz" wrap="square" lIns="91440" tIns="45720" rIns="91440" bIns="45720" anchor="t" anchorCtr="0">
                        <a:noAutofit/>
                      </wps:bodyPr>
                    </wps:wsp>
                  </a:graphicData>
                </a:graphic>
              </wp:inline>
            </w:drawing>
          </mc:Choice>
          <mc:Fallback>
            <w:pict>
              <v:shape id="_x0000_s1038" type="#_x0000_t202" style="width:379.5pt;height:1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" fillcolor="#bfbfbf" strokecolor="#a6a6a6">
                <v:shadow on="t" color="black" opacity="22937f" origin=",.5" offset="0,.63889mm"/>
                <v:textbox>
                  <w:txbxContent>
                    <w:p w:rsidR="00DD617D" w:rsidRPr="004C17D8" w:rsidRDefault="00DD617D" w:rsidP="004C17D8">
                      <w:pPr>
                        <w:tabs>
                          <w:tab w:val="left" w:pos="851"/>
                          <w:tab w:val="left" w:pos="1418"/>
                        </w:tabs>
                        <w:ind w:left="1276" w:hanging="1276"/>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3</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proofErr w:type="gramStart"/>
                      <w:r w:rsidRPr="004C17D8">
                        <w:rPr>
                          <w:rFonts w:ascii="Cambria" w:eastAsia="Times New Roman" w:hAnsi="Cambria"/>
                          <w:b/>
                          <w:i/>
                          <w:color w:val="000000"/>
                          <w:sz w:val="20"/>
                          <w:szCs w:val="20"/>
                          <w:lang w:eastAsia="tr-TR"/>
                        </w:rPr>
                        <w:t>)</w:t>
                      </w:r>
                      <w:proofErr w:type="gramEnd"/>
                      <w:r>
                        <w:rPr>
                          <w:rFonts w:ascii="Cambria" w:eastAsia="Times New Roman" w:hAnsi="Cambria"/>
                          <w:i/>
                          <w:color w:val="000000"/>
                          <w:sz w:val="20"/>
                          <w:szCs w:val="20"/>
                          <w:lang w:eastAsia="tr-TR"/>
                        </w:rPr>
                        <w:t xml:space="preserve"> A Kaymakamlığı ile yapılan X P</w:t>
                      </w:r>
                      <w:r w:rsidRPr="004C17D8">
                        <w:rPr>
                          <w:rFonts w:ascii="Cambria" w:eastAsia="Times New Roman" w:hAnsi="Cambria"/>
                          <w:i/>
                          <w:color w:val="000000"/>
                          <w:sz w:val="20"/>
                          <w:szCs w:val="20"/>
                          <w:lang w:eastAsia="tr-TR"/>
                        </w:rPr>
                        <w:t>ortal numaralı TYP’den mazeretli nedenle ayrılan bir katılımcı, yine A</w:t>
                      </w:r>
                      <w:r>
                        <w:rPr>
                          <w:rFonts w:ascii="Cambria" w:eastAsia="Times New Roman" w:hAnsi="Cambria"/>
                          <w:i/>
                          <w:color w:val="000000"/>
                          <w:sz w:val="20"/>
                          <w:szCs w:val="20"/>
                          <w:lang w:eastAsia="tr-TR"/>
                        </w:rPr>
                        <w:t xml:space="preserve"> Kaymakamlığı ile düzenlenen Y P</w:t>
                      </w:r>
                      <w:r w:rsidRPr="004C17D8">
                        <w:rPr>
                          <w:rFonts w:ascii="Cambria" w:eastAsia="Times New Roman" w:hAnsi="Cambria"/>
                          <w:i/>
                          <w:color w:val="000000"/>
                          <w:sz w:val="20"/>
                          <w:szCs w:val="20"/>
                          <w:lang w:eastAsia="tr-TR"/>
                        </w:rPr>
                        <w:t>ortal numaralı TYP’ye başvuru yapabilir. Ancak daha önc</w:t>
                      </w:r>
                      <w:r>
                        <w:rPr>
                          <w:rFonts w:ascii="Cambria" w:eastAsia="Times New Roman" w:hAnsi="Cambria"/>
                          <w:i/>
                          <w:color w:val="000000"/>
                          <w:sz w:val="20"/>
                          <w:szCs w:val="20"/>
                          <w:lang w:eastAsia="tr-TR"/>
                        </w:rPr>
                        <w:t>e ilişiğinin kesilmiş olduğu X P</w:t>
                      </w:r>
                      <w:r w:rsidRPr="004C17D8">
                        <w:rPr>
                          <w:rFonts w:ascii="Cambria" w:eastAsia="Times New Roman" w:hAnsi="Cambria"/>
                          <w:i/>
                          <w:color w:val="000000"/>
                          <w:sz w:val="20"/>
                          <w:szCs w:val="20"/>
                          <w:lang w:eastAsia="tr-TR"/>
                        </w:rPr>
                        <w:t>ortal numaralı TYP’ye tekrar katılamaz.</w:t>
                      </w:r>
                    </w:p>
                    <w:p w:rsidR="00DD617D" w:rsidRPr="00C73A57" w:rsidRDefault="00DD617D" w:rsidP="001E6C98">
                      <w:pPr>
                        <w:ind w:left="1276"/>
                        <w:jc w:val="both"/>
                        <w:rPr>
                          <w:rFonts w:ascii="Cambria" w:hAnsi="Cambria"/>
                          <w:i/>
                          <w:color w:val="000000"/>
                          <w:sz w:val="20"/>
                          <w:szCs w:val="20"/>
                        </w:rPr>
                      </w:pPr>
                      <w:r w:rsidRPr="00C73A57">
                        <w:rPr>
                          <w:rFonts w:ascii="Cambria" w:hAnsi="Cambria"/>
                          <w:b/>
                          <w:i/>
                          <w:color w:val="000000"/>
                          <w:sz w:val="20"/>
                          <w:szCs w:val="20"/>
                        </w:rPr>
                        <w:t xml:space="preserve">b) </w:t>
                      </w:r>
                      <w:r w:rsidRPr="00C73A57">
                        <w:rPr>
                          <w:rFonts w:ascii="Cambria" w:hAnsi="Cambria"/>
                          <w:i/>
                          <w:color w:val="000000"/>
                          <w:sz w:val="20"/>
                          <w:szCs w:val="20"/>
                        </w:rPr>
                        <w:t>X</w:t>
                      </w:r>
                      <w:r w:rsidRPr="00C73A57">
                        <w:rPr>
                          <w:rFonts w:ascii="Cambria" w:hAnsi="Cambria"/>
                          <w:b/>
                          <w:i/>
                          <w:color w:val="000000"/>
                          <w:sz w:val="20"/>
                          <w:szCs w:val="20"/>
                        </w:rPr>
                        <w:t xml:space="preserve"> </w:t>
                      </w:r>
                      <w:r w:rsidRPr="00C73A57">
                        <w:rPr>
                          <w:rFonts w:ascii="Cambria" w:hAnsi="Cambria"/>
                          <w:i/>
                          <w:color w:val="000000"/>
                          <w:sz w:val="20"/>
                          <w:szCs w:val="20"/>
                        </w:rPr>
                        <w:t xml:space="preserve">Orman Bölge Müdürlüğü ile düzenlenen TYP’de katılımcının Kuruma bilgi vermeden TYP’ye devam etmemesi durumunda katılımcının mazeretsiz olarak çıkışı verilmelidir. İl Müdürlüğünün uygun görmesi halinde mazeretsiz çıkış, mazeretli çıkış olarak Kurum </w:t>
                      </w:r>
                      <w:r>
                        <w:rPr>
                          <w:rFonts w:ascii="Cambria" w:hAnsi="Cambria"/>
                          <w:i/>
                          <w:color w:val="000000"/>
                          <w:sz w:val="20"/>
                          <w:szCs w:val="20"/>
                        </w:rPr>
                        <w:t>P</w:t>
                      </w:r>
                      <w:r w:rsidRPr="00C73A57">
                        <w:rPr>
                          <w:rFonts w:ascii="Cambria" w:hAnsi="Cambria"/>
                          <w:i/>
                          <w:color w:val="000000"/>
                          <w:sz w:val="20"/>
                          <w:szCs w:val="20"/>
                        </w:rPr>
                        <w:t>ortalında İl Müdürlüğünce güncellenir. Ancak katılımcının çıkışı verilen TYP’ye tekrar katılması mümkün değildir.</w:t>
                      </w:r>
                    </w:p>
                  </w:txbxContent>
                </v:textbox>
                <w10:anchorlock/>
              </v:shape>
            </w:pict>
          </mc:Fallback>
        </mc:AlternateContent>
      </w:r>
    </w:p>
    <w:p w:rsidR="001E6C98" w:rsidRPr="00C73A57" w:rsidRDefault="001E6C98"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 xml:space="preserve">(13) </w:t>
      </w:r>
      <w:r w:rsidRPr="00C73A57">
        <w:rPr>
          <w:rFonts w:asciiTheme="majorHAnsi" w:eastAsia="Times New Roman" w:hAnsiTheme="majorHAnsi"/>
          <w:b/>
          <w:i/>
          <w:color w:val="000000"/>
          <w:sz w:val="24"/>
          <w:szCs w:val="24"/>
          <w:lang w:eastAsia="tr-TR"/>
        </w:rPr>
        <w:t>(</w:t>
      </w:r>
      <w:r w:rsidR="00546EAB" w:rsidRPr="00C73A57">
        <w:rPr>
          <w:rFonts w:asciiTheme="majorHAnsi" w:eastAsia="Times New Roman" w:hAnsiTheme="majorHAnsi"/>
          <w:b/>
          <w:i/>
          <w:color w:val="000000"/>
          <w:sz w:val="24"/>
          <w:szCs w:val="24"/>
          <w:lang w:eastAsia="tr-TR"/>
        </w:rPr>
        <w:t xml:space="preserve">Yeni </w:t>
      </w:r>
      <w:r w:rsidR="000D3A2D" w:rsidRPr="00C73A57">
        <w:rPr>
          <w:rFonts w:asciiTheme="majorHAnsi" w:eastAsia="Times New Roman" w:hAnsiTheme="majorHAnsi"/>
          <w:b/>
          <w:i/>
          <w:color w:val="000000"/>
          <w:sz w:val="24"/>
          <w:szCs w:val="24"/>
          <w:lang w:eastAsia="tr-TR"/>
        </w:rPr>
        <w:t>Fıkra</w:t>
      </w:r>
      <w:r w:rsidRPr="00C73A57">
        <w:rPr>
          <w:rFonts w:asciiTheme="majorHAnsi" w:eastAsia="Times New Roman" w:hAnsiTheme="majorHAnsi"/>
          <w:b/>
          <w:i/>
          <w:color w:val="000000"/>
          <w:sz w:val="24"/>
          <w:szCs w:val="24"/>
          <w:lang w:eastAsia="tr-TR"/>
        </w:rPr>
        <w:t xml:space="preserve">: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Pr="00C73A57">
        <w:rPr>
          <w:rFonts w:asciiTheme="majorHAnsi" w:eastAsia="Times New Roman" w:hAnsiTheme="majorHAnsi"/>
          <w:b/>
          <w:i/>
          <w:color w:val="000000"/>
          <w:sz w:val="24"/>
          <w:szCs w:val="24"/>
          <w:lang w:eastAsia="tr-TR"/>
        </w:rPr>
        <w:t>)</w:t>
      </w:r>
      <w:r w:rsidRPr="00C73A57">
        <w:rPr>
          <w:rFonts w:asciiTheme="majorHAnsi" w:eastAsia="Times New Roman" w:hAnsiTheme="majorHAnsi"/>
          <w:color w:val="000000"/>
          <w:sz w:val="24"/>
          <w:szCs w:val="24"/>
          <w:lang w:eastAsia="tr-TR"/>
        </w:rPr>
        <w:t xml:space="preserve"> Devam eden bir TYP, Genelgenin 4 üncü maddesi 9. fıkrasında belirtilen nedenlerle; İl Müdürlüğünce iptal edilirse TYP’ye devam eden katılımcılar için, İl Müdürlüğü tarafından uygun görülmesi halinde, söz konusu TYP’nin kalan süresi kadar farklı bir yüklenici ile yeni TYP düzenlenebilir.</w:t>
      </w:r>
    </w:p>
    <w:p w:rsidR="00D531F4" w:rsidRPr="00C73A57" w:rsidRDefault="00B14CD6" w:rsidP="00276822">
      <w:pPr>
        <w:pStyle w:val="Balk1"/>
        <w:rPr>
          <w:rFonts w:asciiTheme="majorHAnsi" w:hAnsiTheme="majorHAnsi"/>
        </w:rPr>
      </w:pPr>
      <w:bookmarkStart w:id="18" w:name="_Toc459102929"/>
      <w:r w:rsidRPr="00C73A57">
        <w:rPr>
          <w:rFonts w:asciiTheme="majorHAnsi" w:hAnsiTheme="majorHAnsi"/>
        </w:rPr>
        <w:t>Katılım şartları</w:t>
      </w:r>
      <w:bookmarkEnd w:id="18"/>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hAnsiTheme="majorHAnsi"/>
          <w:color w:val="000000"/>
          <w:sz w:val="24"/>
          <w:szCs w:val="24"/>
        </w:rPr>
        <w:t xml:space="preserve">(1) </w:t>
      </w:r>
      <w:r w:rsidR="00273766"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273766" w:rsidRPr="00C73A57">
        <w:rPr>
          <w:rFonts w:asciiTheme="majorHAnsi" w:eastAsia="Times New Roman" w:hAnsiTheme="majorHAnsi"/>
          <w:b/>
          <w:i/>
          <w:color w:val="000000"/>
          <w:sz w:val="24"/>
          <w:szCs w:val="24"/>
          <w:lang w:eastAsia="tr-TR"/>
        </w:rPr>
        <w:t>)</w:t>
      </w:r>
      <w:r w:rsidR="00273766" w:rsidRPr="00C73A57">
        <w:rPr>
          <w:rStyle w:val="DipnotBavurusu"/>
          <w:rFonts w:asciiTheme="majorHAnsi" w:eastAsia="Times New Roman" w:hAnsiTheme="majorHAnsi"/>
          <w:b/>
          <w:i/>
          <w:color w:val="000000"/>
          <w:sz w:val="24"/>
          <w:szCs w:val="24"/>
          <w:lang w:eastAsia="tr-TR"/>
        </w:rPr>
        <w:footnoteReference w:id="24"/>
      </w:r>
      <w:r w:rsidR="00273766" w:rsidRPr="00C73A57">
        <w:rPr>
          <w:rFonts w:asciiTheme="majorHAnsi" w:eastAsia="Times New Roman" w:hAnsiTheme="majorHAnsi"/>
          <w:b/>
          <w:i/>
          <w:color w:val="000000"/>
          <w:sz w:val="24"/>
          <w:szCs w:val="24"/>
          <w:lang w:eastAsia="tr-TR"/>
        </w:rPr>
        <w:t xml:space="preserve"> </w:t>
      </w:r>
      <w:r w:rsidR="00B14CD6" w:rsidRPr="00C73A57">
        <w:rPr>
          <w:rFonts w:asciiTheme="majorHAnsi" w:hAnsiTheme="majorHAnsi" w:cs="Calibri"/>
          <w:color w:val="000000"/>
          <w:sz w:val="24"/>
          <w:szCs w:val="24"/>
        </w:rPr>
        <w:t>T</w:t>
      </w:r>
      <w:r w:rsidR="00137DB0" w:rsidRPr="00C73A57">
        <w:rPr>
          <w:rFonts w:asciiTheme="majorHAnsi" w:hAnsiTheme="majorHAnsi" w:cs="Calibri"/>
          <w:color w:val="000000"/>
          <w:sz w:val="24"/>
          <w:szCs w:val="24"/>
        </w:rPr>
        <w:t xml:space="preserve">YP’ye katılım şartlarına ilişkin hususlar </w:t>
      </w:r>
      <w:r w:rsidR="00B14CD6" w:rsidRPr="00C73A57">
        <w:rPr>
          <w:rFonts w:asciiTheme="majorHAnsi" w:hAnsiTheme="majorHAnsi" w:cs="Calibri"/>
          <w:color w:val="000000"/>
          <w:sz w:val="24"/>
          <w:szCs w:val="24"/>
        </w:rPr>
        <w:t xml:space="preserve">Yönetmeliğin </w:t>
      </w:r>
      <w:r w:rsidR="00B14CD6" w:rsidRPr="00C73A57">
        <w:rPr>
          <w:rFonts w:asciiTheme="majorHAnsi" w:hAnsiTheme="majorHAnsi" w:cs="Calibri"/>
          <w:b/>
          <w:color w:val="000000"/>
          <w:sz w:val="24"/>
          <w:szCs w:val="24"/>
        </w:rPr>
        <w:t>67 nci madde</w:t>
      </w:r>
      <w:r w:rsidR="00B14CD6" w:rsidRPr="00C73A57">
        <w:rPr>
          <w:rFonts w:asciiTheme="majorHAnsi" w:hAnsiTheme="majorHAnsi" w:cs="Calibri"/>
          <w:color w:val="000000"/>
          <w:sz w:val="24"/>
          <w:szCs w:val="24"/>
        </w:rPr>
        <w:t>sinde sayılmıştır. Bu</w:t>
      </w:r>
      <w:r w:rsidR="00137DB0" w:rsidRPr="00C73A57">
        <w:rPr>
          <w:rFonts w:asciiTheme="majorHAnsi" w:hAnsiTheme="majorHAnsi" w:cs="Calibri"/>
          <w:color w:val="000000"/>
          <w:sz w:val="24"/>
          <w:szCs w:val="24"/>
        </w:rPr>
        <w:t xml:space="preserve"> hususlara ilişkin açıklamalar aşağıda yer almaktadır.</w:t>
      </w:r>
    </w:p>
    <w:p w:rsidR="00093BD5" w:rsidRPr="00C73A57" w:rsidRDefault="00093BD5" w:rsidP="00093BD5">
      <w:pPr>
        <w:pStyle w:val="ListeParagraf"/>
        <w:numPr>
          <w:ilvl w:val="0"/>
          <w:numId w:val="6"/>
        </w:numPr>
        <w:tabs>
          <w:tab w:val="left" w:pos="1134"/>
        </w:tabs>
        <w:spacing w:before="100" w:beforeAutospacing="1" w:after="100" w:afterAutospacing="1"/>
        <w:ind w:left="1134" w:hanging="425"/>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Kuruma kayıtlı işsiz olmak; TYP’ye başvurduğu tarihte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TYP’ye başvuru yapmalarında ve programa katılmalarında herhangi bir engel bulunmamaktadır.) Kuruma kayıtlı olduğu hâlde TYP düzenlenen alanda ve konuda çalışma izni belgesi olmayan yabancılar ile iş akdi askıda olan mevsimlik işçiler TYP’ye katılamazlar.</w:t>
      </w:r>
    </w:p>
    <w:p w:rsidR="00740AFC" w:rsidRPr="00C73A57" w:rsidRDefault="00B14CD6" w:rsidP="00557C69">
      <w:pPr>
        <w:pStyle w:val="ListeParagraf"/>
        <w:numPr>
          <w:ilvl w:val="0"/>
          <w:numId w:val="6"/>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18 yaşını tamamlamış olmak; TYP’ye başvurduğu tarihte kişinin 18 yaşını tamamlayarak 19 yaşından gün almış olmasını ifade eder.</w:t>
      </w:r>
    </w:p>
    <w:p w:rsidR="00740AFC" w:rsidRPr="00C73A57" w:rsidRDefault="008E7083" w:rsidP="00B52040">
      <w:pPr>
        <w:pStyle w:val="ListeParagraf"/>
        <w:numPr>
          <w:ilvl w:val="0"/>
          <w:numId w:val="6"/>
        </w:numPr>
        <w:tabs>
          <w:tab w:val="left" w:pos="1134"/>
        </w:tabs>
        <w:spacing w:before="100" w:beforeAutospacing="1" w:after="100" w:afterAutospacing="1"/>
        <w:ind w:left="1134" w:hanging="425"/>
        <w:jc w:val="both"/>
        <w:rPr>
          <w:rFonts w:asciiTheme="majorHAnsi" w:eastAsia="Times New Roman" w:hAnsiTheme="majorHAnsi"/>
          <w:sz w:val="24"/>
          <w:szCs w:val="24"/>
          <w:lang w:eastAsia="tr-TR"/>
        </w:rPr>
      </w:pPr>
      <w:r w:rsidRPr="00143CCD">
        <w:rPr>
          <w:rFonts w:asciiTheme="majorHAnsi" w:eastAsia="Times New Roman" w:hAnsiTheme="majorHAnsi"/>
          <w:b/>
          <w:i/>
          <w:sz w:val="24"/>
          <w:szCs w:val="24"/>
          <w:lang w:eastAsia="tr-TR"/>
        </w:rPr>
        <w:t xml:space="preserve">(Değişik: </w:t>
      </w:r>
      <w:r w:rsidR="00143CCD" w:rsidRPr="00143CCD">
        <w:rPr>
          <w:rFonts w:asciiTheme="majorHAnsi" w:eastAsia="Times New Roman" w:hAnsiTheme="majorHAnsi"/>
          <w:b/>
          <w:i/>
          <w:sz w:val="24"/>
          <w:szCs w:val="24"/>
          <w:lang w:eastAsia="tr-TR"/>
        </w:rPr>
        <w:t>12</w:t>
      </w:r>
      <w:r w:rsidRPr="00143CCD">
        <w:rPr>
          <w:rFonts w:asciiTheme="majorHAnsi" w:eastAsia="Times New Roman" w:hAnsiTheme="majorHAnsi"/>
          <w:b/>
          <w:i/>
          <w:sz w:val="24"/>
          <w:szCs w:val="24"/>
          <w:lang w:eastAsia="tr-TR"/>
        </w:rPr>
        <w:t>/</w:t>
      </w:r>
      <w:r w:rsidR="00143CCD" w:rsidRPr="00143CCD">
        <w:rPr>
          <w:rFonts w:asciiTheme="majorHAnsi" w:eastAsia="Times New Roman" w:hAnsiTheme="majorHAnsi"/>
          <w:b/>
          <w:i/>
          <w:sz w:val="24"/>
          <w:szCs w:val="24"/>
          <w:lang w:eastAsia="tr-TR"/>
        </w:rPr>
        <w:t>02</w:t>
      </w:r>
      <w:r w:rsidRPr="00143CCD">
        <w:rPr>
          <w:rFonts w:asciiTheme="majorHAnsi" w:eastAsia="Times New Roman" w:hAnsiTheme="majorHAnsi"/>
          <w:b/>
          <w:i/>
          <w:sz w:val="24"/>
          <w:szCs w:val="24"/>
          <w:lang w:eastAsia="tr-TR"/>
        </w:rPr>
        <w:t xml:space="preserve">/2016 tarihli ve </w:t>
      </w:r>
      <w:r w:rsidR="00143CCD" w:rsidRPr="00143CCD">
        <w:rPr>
          <w:rFonts w:asciiTheme="majorHAnsi" w:eastAsia="Times New Roman" w:hAnsiTheme="majorHAnsi"/>
          <w:b/>
          <w:i/>
          <w:sz w:val="24"/>
          <w:szCs w:val="24"/>
          <w:lang w:eastAsia="tr-TR"/>
        </w:rPr>
        <w:t>5656</w:t>
      </w:r>
      <w:r w:rsidRPr="00143CCD">
        <w:rPr>
          <w:rFonts w:asciiTheme="majorHAnsi" w:eastAsia="Times New Roman" w:hAnsiTheme="majorHAnsi"/>
          <w:b/>
          <w:i/>
          <w:sz w:val="24"/>
          <w:szCs w:val="24"/>
          <w:lang w:eastAsia="tr-TR"/>
        </w:rPr>
        <w:t xml:space="preserve"> sayılı Genel Müdür Onayı)</w:t>
      </w:r>
      <w:r w:rsidRPr="00143CCD">
        <w:rPr>
          <w:rStyle w:val="DipnotBavurusu"/>
          <w:rFonts w:asciiTheme="majorHAnsi" w:eastAsia="Times New Roman" w:hAnsiTheme="majorHAnsi"/>
          <w:b/>
          <w:i/>
          <w:sz w:val="24"/>
          <w:szCs w:val="24"/>
          <w:lang w:eastAsia="tr-TR"/>
        </w:rPr>
        <w:footnoteReference w:id="25"/>
      </w:r>
      <w:r w:rsidRPr="00143CCD">
        <w:rPr>
          <w:rFonts w:asciiTheme="majorHAnsi" w:eastAsia="Times New Roman" w:hAnsiTheme="majorHAnsi"/>
          <w:b/>
          <w:i/>
          <w:sz w:val="24"/>
          <w:szCs w:val="24"/>
          <w:lang w:eastAsia="tr-TR"/>
        </w:rPr>
        <w:t xml:space="preserve"> </w:t>
      </w:r>
      <w:r w:rsidR="001E3E5E" w:rsidRPr="00C73A57">
        <w:rPr>
          <w:rFonts w:asciiTheme="majorHAnsi" w:eastAsia="Times New Roman" w:hAnsiTheme="majorHAnsi"/>
          <w:sz w:val="24"/>
          <w:szCs w:val="24"/>
          <w:lang w:eastAsia="tr-TR"/>
        </w:rPr>
        <w:t>Emekli</w:t>
      </w:r>
      <w:r>
        <w:rPr>
          <w:rFonts w:asciiTheme="majorHAnsi" w:eastAsia="Times New Roman" w:hAnsiTheme="majorHAnsi"/>
          <w:sz w:val="24"/>
          <w:szCs w:val="24"/>
          <w:lang w:eastAsia="tr-TR"/>
        </w:rPr>
        <w:t xml:space="preserve"> ve malul</w:t>
      </w:r>
      <w:r w:rsidR="001E3E5E" w:rsidRPr="00C73A57">
        <w:rPr>
          <w:rFonts w:asciiTheme="majorHAnsi" w:eastAsia="Times New Roman" w:hAnsiTheme="majorHAnsi"/>
          <w:sz w:val="24"/>
          <w:szCs w:val="24"/>
          <w:lang w:eastAsia="tr-TR"/>
        </w:rPr>
        <w:t xml:space="preserve"> aylığı almamak; TYP’ye başvurduğu tarihte kişinin SGK sistemi üzerinden yapılacak sorgulamasında emekli</w:t>
      </w:r>
      <w:r>
        <w:rPr>
          <w:rFonts w:asciiTheme="majorHAnsi" w:eastAsia="Times New Roman" w:hAnsiTheme="majorHAnsi"/>
          <w:sz w:val="24"/>
          <w:szCs w:val="24"/>
          <w:lang w:eastAsia="tr-TR"/>
        </w:rPr>
        <w:t xml:space="preserve"> ve malul </w:t>
      </w:r>
      <w:r w:rsidR="001E3E5E" w:rsidRPr="00C73A57">
        <w:rPr>
          <w:rFonts w:asciiTheme="majorHAnsi" w:eastAsia="Times New Roman" w:hAnsiTheme="majorHAnsi"/>
          <w:sz w:val="24"/>
          <w:szCs w:val="24"/>
          <w:lang w:eastAsia="tr-TR"/>
        </w:rPr>
        <w:lastRenderedPageBreak/>
        <w:t>aylığı almamasını ifade eder. İş göremezlik ödeneği alanlar TYP’ye katılabilir.</w:t>
      </w:r>
    </w:p>
    <w:p w:rsidR="00740AFC" w:rsidRPr="00C73A57" w:rsidRDefault="00B251C3" w:rsidP="00557C69">
      <w:pPr>
        <w:pStyle w:val="ListeParagraf"/>
        <w:numPr>
          <w:ilvl w:val="0"/>
          <w:numId w:val="6"/>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Öğrenci olmamak</w:t>
      </w:r>
      <w:r w:rsidR="00273766" w:rsidRPr="00C73A57">
        <w:rPr>
          <w:rFonts w:asciiTheme="majorHAnsi" w:eastAsia="Times New Roman" w:hAnsiTheme="majorHAnsi"/>
          <w:color w:val="000000"/>
          <w:sz w:val="24"/>
          <w:szCs w:val="24"/>
          <w:lang w:eastAsia="tr-TR"/>
        </w:rPr>
        <w:t xml:space="preserve"> </w:t>
      </w:r>
      <w:r w:rsidR="00B16901">
        <w:rPr>
          <w:rFonts w:asciiTheme="majorHAnsi" w:eastAsia="Times New Roman" w:hAnsiTheme="majorHAnsi"/>
          <w:color w:val="000000"/>
          <w:sz w:val="24"/>
          <w:szCs w:val="24"/>
          <w:lang w:eastAsia="tr-TR"/>
        </w:rPr>
        <w:t>(</w:t>
      </w:r>
      <w:r w:rsidR="001E3E5E" w:rsidRPr="00C73A57">
        <w:rPr>
          <w:rFonts w:asciiTheme="majorHAnsi" w:eastAsia="Times New Roman" w:hAnsiTheme="majorHAnsi"/>
          <w:color w:val="000000"/>
          <w:sz w:val="24"/>
          <w:szCs w:val="24"/>
          <w:lang w:eastAsia="tr-TR"/>
        </w:rPr>
        <w:t xml:space="preserve">açık lise, </w:t>
      </w:r>
      <w:r w:rsidRPr="00C73A57">
        <w:rPr>
          <w:rFonts w:asciiTheme="majorHAnsi" w:eastAsia="Times New Roman" w:hAnsiTheme="majorHAnsi"/>
          <w:color w:val="000000"/>
          <w:sz w:val="24"/>
          <w:szCs w:val="24"/>
          <w:lang w:eastAsia="tr-TR"/>
        </w:rPr>
        <w:t>açık</w:t>
      </w:r>
      <w:r w:rsidR="001E3E5E"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öğretim öğrencileri hariç); TYP’den yararlanılmaya başlanan gün itibarıyla kişinin açık</w:t>
      </w:r>
      <w:r w:rsidR="001E3E5E"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öğretim dışında herhangi bir resmi ya da özel eğitim kurumunda öğrenci olmamasını ifade eder.</w:t>
      </w:r>
      <w:r w:rsidR="00917232" w:rsidRPr="00C73A57">
        <w:rPr>
          <w:rFonts w:asciiTheme="majorHAnsi" w:eastAsia="Times New Roman" w:hAnsiTheme="majorHAnsi"/>
          <w:b/>
          <w:sz w:val="24"/>
          <w:szCs w:val="24"/>
          <w:lang w:eastAsia="tr-TR"/>
        </w:rPr>
        <w:t xml:space="preserve"> </w:t>
      </w:r>
      <w:r w:rsidR="00917232" w:rsidRPr="00C73A57">
        <w:rPr>
          <w:rFonts w:asciiTheme="majorHAnsi" w:eastAsia="Times New Roman" w:hAnsiTheme="majorHAnsi"/>
          <w:sz w:val="24"/>
          <w:szCs w:val="24"/>
          <w:lang w:eastAsia="tr-TR"/>
        </w:rPr>
        <w:t>Uzaktan eğitim alanlar TYP’ye katılamaz.</w:t>
      </w:r>
    </w:p>
    <w:p w:rsidR="00D531F4" w:rsidRPr="00C73A57" w:rsidRDefault="00017C0B" w:rsidP="00BF5005">
      <w:pPr>
        <w:pStyle w:val="ListeParagraf"/>
        <w:numPr>
          <w:ilvl w:val="0"/>
          <w:numId w:val="6"/>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b/>
          <w:i/>
          <w:color w:val="000000"/>
          <w:sz w:val="24"/>
          <w:szCs w:val="24"/>
          <w:lang w:eastAsia="tr-TR"/>
        </w:rPr>
        <w:t>(Değişik: 07/10/2013 tarihli ve 34466 sayılı Genel Müdür Onayı)</w:t>
      </w:r>
      <w:r w:rsidR="00F2040E" w:rsidRPr="00C73A57">
        <w:rPr>
          <w:rStyle w:val="DipnotBavurusu"/>
          <w:rFonts w:asciiTheme="majorHAnsi" w:eastAsia="Times New Roman" w:hAnsiTheme="majorHAnsi"/>
          <w:color w:val="000000"/>
          <w:sz w:val="20"/>
          <w:szCs w:val="20"/>
          <w:lang w:eastAsia="tr-TR"/>
        </w:rPr>
        <w:footnoteReference w:id="26"/>
      </w:r>
      <w:r w:rsidRPr="00C73A57">
        <w:rPr>
          <w:rFonts w:asciiTheme="majorHAnsi" w:hAnsiTheme="majorHAnsi" w:cs="Tahoma"/>
          <w:sz w:val="18"/>
          <w:szCs w:val="18"/>
        </w:rPr>
        <w:t xml:space="preserve"> </w:t>
      </w:r>
      <w:r w:rsidR="0057713C" w:rsidRPr="00C73A57">
        <w:rPr>
          <w:rFonts w:asciiTheme="majorHAnsi" w:eastAsia="Times New Roman" w:hAnsiTheme="majorHAnsi"/>
          <w:b/>
          <w:i/>
          <w:color w:val="000000"/>
          <w:sz w:val="24"/>
          <w:szCs w:val="24"/>
          <w:lang w:eastAsia="tr-TR"/>
        </w:rPr>
        <w:t xml:space="preserve">(Mülga: </w:t>
      </w:r>
      <w:r w:rsidR="00DB6265" w:rsidRPr="00C73A57">
        <w:rPr>
          <w:rFonts w:asciiTheme="majorHAnsi" w:eastAsia="Times New Roman" w:hAnsiTheme="majorHAnsi"/>
          <w:b/>
          <w:i/>
          <w:color w:val="000000"/>
          <w:sz w:val="24"/>
          <w:szCs w:val="24"/>
          <w:lang w:eastAsia="tr-TR"/>
        </w:rPr>
        <w:t xml:space="preserve">14/11/2014 tarihli ve 40006 sayılı </w:t>
      </w:r>
      <w:r w:rsidR="0057713C" w:rsidRPr="00C73A57">
        <w:rPr>
          <w:rFonts w:asciiTheme="majorHAnsi" w:eastAsia="Times New Roman" w:hAnsiTheme="majorHAnsi"/>
          <w:b/>
          <w:i/>
          <w:color w:val="000000"/>
          <w:sz w:val="24"/>
          <w:szCs w:val="24"/>
          <w:lang w:eastAsia="tr-TR"/>
        </w:rPr>
        <w:t>Genel Müdür Onayı</w:t>
      </w:r>
      <w:r w:rsidR="0057713C" w:rsidRPr="00C73A57">
        <w:rPr>
          <w:rStyle w:val="DipnotBavurusu"/>
          <w:rFonts w:asciiTheme="majorHAnsi" w:eastAsia="Times New Roman" w:hAnsiTheme="majorHAnsi"/>
          <w:b/>
          <w:i/>
          <w:color w:val="000000"/>
          <w:sz w:val="24"/>
          <w:szCs w:val="24"/>
          <w:lang w:eastAsia="tr-TR"/>
        </w:rPr>
        <w:footnoteReference w:id="27"/>
      </w:r>
      <w:r w:rsidR="0057713C" w:rsidRPr="00C73A57">
        <w:rPr>
          <w:rFonts w:asciiTheme="majorHAnsi" w:eastAsia="Times New Roman" w:hAnsiTheme="majorHAnsi"/>
          <w:b/>
          <w:i/>
          <w:color w:val="000000"/>
          <w:sz w:val="24"/>
          <w:szCs w:val="24"/>
          <w:lang w:eastAsia="tr-TR"/>
        </w:rPr>
        <w:t>)</w:t>
      </w:r>
      <w:r w:rsidR="0057713C" w:rsidRPr="00C73A57">
        <w:rPr>
          <w:rStyle w:val="DipnotBavurusu"/>
          <w:rFonts w:asciiTheme="majorHAnsi" w:eastAsia="Times New Roman" w:hAnsiTheme="majorHAnsi"/>
          <w:color w:val="000000"/>
          <w:sz w:val="20"/>
          <w:szCs w:val="20"/>
          <w:lang w:eastAsia="tr-TR"/>
        </w:rPr>
        <w:t xml:space="preserve"> </w:t>
      </w:r>
    </w:p>
    <w:p w:rsidR="001E3E5E" w:rsidRPr="00C73A57" w:rsidRDefault="00D531F4" w:rsidP="003E7EE3">
      <w:pPr>
        <w:pStyle w:val="ListeParagraf"/>
        <w:tabs>
          <w:tab w:val="left" w:pos="1134"/>
        </w:tabs>
        <w:spacing w:before="100" w:beforeAutospacing="1" w:after="100" w:afterAutospacing="1" w:line="240" w:lineRule="auto"/>
        <w:ind w:left="0"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C13DB5" w:rsidRPr="00C73A57">
        <w:rPr>
          <w:rFonts w:asciiTheme="majorHAnsi" w:eastAsia="Times New Roman" w:hAnsiTheme="majorHAnsi"/>
          <w:color w:val="000000"/>
          <w:sz w:val="24"/>
          <w:szCs w:val="24"/>
          <w:lang w:eastAsia="tr-TR"/>
        </w:rPr>
        <w:t>2</w:t>
      </w:r>
      <w:r w:rsidRPr="00C73A57">
        <w:rPr>
          <w:rFonts w:asciiTheme="majorHAnsi" w:eastAsia="Times New Roman" w:hAnsiTheme="majorHAnsi"/>
          <w:color w:val="000000"/>
          <w:sz w:val="24"/>
          <w:szCs w:val="24"/>
          <w:lang w:eastAsia="tr-TR"/>
        </w:rPr>
        <w:t>)</w:t>
      </w:r>
      <w:r w:rsidR="001E3E5E" w:rsidRPr="00C73A57">
        <w:rPr>
          <w:rFonts w:asciiTheme="majorHAnsi" w:eastAsia="Times New Roman" w:hAnsiTheme="majorHAnsi"/>
          <w:color w:val="000000"/>
          <w:sz w:val="24"/>
          <w:szCs w:val="24"/>
          <w:lang w:eastAsia="tr-TR"/>
        </w:rPr>
        <w:t xml:space="preserve"> </w:t>
      </w:r>
      <w:r w:rsidR="00453A0E"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453A0E" w:rsidRPr="00C73A57">
        <w:rPr>
          <w:rFonts w:asciiTheme="majorHAnsi" w:eastAsia="Times New Roman" w:hAnsiTheme="majorHAnsi"/>
          <w:b/>
          <w:i/>
          <w:color w:val="000000"/>
          <w:sz w:val="24"/>
          <w:szCs w:val="24"/>
          <w:lang w:eastAsia="tr-TR"/>
        </w:rPr>
        <w:t>)</w:t>
      </w:r>
      <w:r w:rsidR="00453A0E" w:rsidRPr="00C73A57">
        <w:rPr>
          <w:rStyle w:val="DipnotBavurusu"/>
          <w:rFonts w:asciiTheme="majorHAnsi" w:eastAsia="Times New Roman" w:hAnsiTheme="majorHAnsi"/>
          <w:b/>
          <w:i/>
          <w:color w:val="000000"/>
          <w:sz w:val="24"/>
          <w:szCs w:val="24"/>
          <w:lang w:eastAsia="tr-TR"/>
        </w:rPr>
        <w:footnoteReference w:id="28"/>
      </w:r>
      <w:r w:rsidR="00B61418" w:rsidRPr="00C73A57">
        <w:rPr>
          <w:rFonts w:asciiTheme="majorHAnsi" w:eastAsia="Times New Roman" w:hAnsiTheme="majorHAnsi"/>
          <w:b/>
          <w:i/>
          <w:color w:val="000000"/>
          <w:sz w:val="24"/>
          <w:szCs w:val="24"/>
          <w:lang w:eastAsia="tr-TR"/>
        </w:rPr>
        <w:t xml:space="preserve"> </w:t>
      </w:r>
      <w:r w:rsidR="001E3E5E" w:rsidRPr="00C73A57">
        <w:rPr>
          <w:rFonts w:asciiTheme="majorHAnsi" w:eastAsia="Times New Roman" w:hAnsiTheme="majorHAnsi"/>
          <w:color w:val="000000"/>
          <w:sz w:val="24"/>
          <w:szCs w:val="24"/>
          <w:lang w:eastAsia="tr-TR"/>
        </w:rPr>
        <w:t>Belirli bir mesleğe yönelik TYP düzenlenemeyeceğinden, katılımcıların eğitim durumları ile ilgili bir sınırlama konulamaz.</w:t>
      </w:r>
    </w:p>
    <w:p w:rsidR="00D3128F" w:rsidRPr="00C73A57" w:rsidRDefault="00D3128F" w:rsidP="003E7EE3">
      <w:pPr>
        <w:pStyle w:val="ListeParagraf"/>
        <w:tabs>
          <w:tab w:val="left" w:pos="1134"/>
        </w:tabs>
        <w:spacing w:before="100" w:beforeAutospacing="1" w:after="100" w:afterAutospacing="1" w:line="240" w:lineRule="auto"/>
        <w:ind w:left="0"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C13DB5" w:rsidRPr="00C73A57">
        <w:rPr>
          <w:rFonts w:asciiTheme="majorHAnsi" w:eastAsia="Times New Roman" w:hAnsiTheme="majorHAnsi"/>
          <w:color w:val="000000"/>
          <w:sz w:val="24"/>
          <w:szCs w:val="24"/>
          <w:lang w:eastAsia="tr-TR"/>
        </w:rPr>
        <w:t>3</w:t>
      </w:r>
      <w:r w:rsidRPr="00C73A57">
        <w:rPr>
          <w:rFonts w:asciiTheme="majorHAnsi" w:eastAsia="Times New Roman" w:hAnsiTheme="majorHAnsi"/>
          <w:color w:val="000000"/>
          <w:sz w:val="24"/>
          <w:szCs w:val="24"/>
          <w:lang w:eastAsia="tr-TR"/>
        </w:rPr>
        <w:t xml:space="preserve">) </w:t>
      </w:r>
      <w:r w:rsidR="00DF2CA7" w:rsidRPr="00C73A57">
        <w:rPr>
          <w:rFonts w:asciiTheme="majorHAnsi" w:eastAsia="Times New Roman" w:hAnsiTheme="majorHAnsi"/>
          <w:b/>
          <w:i/>
          <w:color w:val="000000"/>
          <w:sz w:val="24"/>
          <w:szCs w:val="24"/>
          <w:lang w:eastAsia="tr-TR"/>
        </w:rPr>
        <w:t xml:space="preserve">(Değişik: </w:t>
      </w:r>
      <w:r w:rsidR="00DF2CA7">
        <w:rPr>
          <w:rFonts w:asciiTheme="majorHAnsi" w:eastAsia="Times New Roman" w:hAnsiTheme="majorHAnsi"/>
          <w:b/>
          <w:i/>
          <w:color w:val="000000"/>
          <w:sz w:val="24"/>
          <w:szCs w:val="24"/>
          <w:lang w:eastAsia="tr-TR"/>
        </w:rPr>
        <w:t>09</w:t>
      </w:r>
      <w:r w:rsidR="00DF2CA7" w:rsidRPr="00C73A57">
        <w:rPr>
          <w:rFonts w:asciiTheme="majorHAnsi" w:eastAsia="Times New Roman" w:hAnsiTheme="majorHAnsi"/>
          <w:b/>
          <w:i/>
          <w:color w:val="000000"/>
          <w:sz w:val="24"/>
          <w:szCs w:val="24"/>
          <w:lang w:eastAsia="tr-TR"/>
        </w:rPr>
        <w:t>/</w:t>
      </w:r>
      <w:r w:rsidR="00DF2CA7">
        <w:rPr>
          <w:rFonts w:asciiTheme="majorHAnsi" w:eastAsia="Times New Roman" w:hAnsiTheme="majorHAnsi"/>
          <w:b/>
          <w:i/>
          <w:color w:val="000000"/>
          <w:sz w:val="24"/>
          <w:szCs w:val="24"/>
          <w:lang w:eastAsia="tr-TR"/>
        </w:rPr>
        <w:t>03/2016</w:t>
      </w:r>
      <w:r w:rsidR="00DF2CA7" w:rsidRPr="00C73A57">
        <w:rPr>
          <w:rFonts w:asciiTheme="majorHAnsi" w:eastAsia="Times New Roman" w:hAnsiTheme="majorHAnsi"/>
          <w:b/>
          <w:i/>
          <w:color w:val="000000"/>
          <w:sz w:val="24"/>
          <w:szCs w:val="24"/>
          <w:lang w:eastAsia="tr-TR"/>
        </w:rPr>
        <w:t xml:space="preserve"> tarihli ve </w:t>
      </w:r>
      <w:r w:rsidR="00DF2CA7">
        <w:rPr>
          <w:rFonts w:asciiTheme="majorHAnsi" w:eastAsia="Times New Roman" w:hAnsiTheme="majorHAnsi"/>
          <w:b/>
          <w:i/>
          <w:color w:val="000000"/>
          <w:sz w:val="24"/>
          <w:szCs w:val="24"/>
          <w:lang w:eastAsia="tr-TR"/>
        </w:rPr>
        <w:t xml:space="preserve">9292 </w:t>
      </w:r>
      <w:r w:rsidR="00DF2CA7" w:rsidRPr="00C73A57">
        <w:rPr>
          <w:rFonts w:asciiTheme="majorHAnsi" w:eastAsia="Times New Roman" w:hAnsiTheme="majorHAnsi"/>
          <w:b/>
          <w:i/>
          <w:color w:val="000000"/>
          <w:sz w:val="24"/>
          <w:szCs w:val="24"/>
          <w:lang w:eastAsia="tr-TR"/>
        </w:rPr>
        <w:t>sayılı Genel Müdür Onayı)</w:t>
      </w:r>
      <w:r w:rsidR="00DF2CA7">
        <w:rPr>
          <w:rStyle w:val="DipnotBavurusu"/>
          <w:rFonts w:asciiTheme="majorHAnsi" w:eastAsia="Times New Roman" w:hAnsiTheme="majorHAnsi"/>
          <w:b/>
          <w:i/>
          <w:color w:val="000000"/>
          <w:sz w:val="24"/>
          <w:szCs w:val="24"/>
          <w:lang w:eastAsia="tr-TR"/>
        </w:rPr>
        <w:footnoteReference w:id="29"/>
      </w:r>
      <w:r w:rsidR="00DF2CA7">
        <w:rPr>
          <w:rFonts w:asciiTheme="majorHAnsi" w:eastAsia="Times New Roman" w:hAnsiTheme="majorHAnsi"/>
          <w:b/>
          <w:i/>
          <w:color w:val="000000"/>
          <w:sz w:val="24"/>
          <w:szCs w:val="24"/>
          <w:lang w:eastAsia="tr-TR"/>
        </w:rPr>
        <w:t xml:space="preserve"> </w:t>
      </w:r>
      <w:r w:rsidR="00DF2CA7" w:rsidRPr="00440093">
        <w:rPr>
          <w:rFonts w:asciiTheme="majorHAnsi" w:eastAsia="Times New Roman" w:hAnsiTheme="majorHAnsi"/>
          <w:sz w:val="24"/>
          <w:szCs w:val="24"/>
          <w:lang w:eastAsia="tr-TR"/>
        </w:rPr>
        <w:t xml:space="preserve">TYP devam ederken yukarıda sayılan genel katılım şartlarını ya da TYP’nin niteliğine göre belirtilen özel katılım şartlarını taşımadığı belirlenen kişilerin </w:t>
      </w:r>
      <w:r w:rsidR="00DF2CA7" w:rsidRPr="0057551A">
        <w:rPr>
          <w:rFonts w:asciiTheme="majorHAnsi" w:eastAsia="Times New Roman" w:hAnsiTheme="majorHAnsi"/>
          <w:sz w:val="24"/>
          <w:szCs w:val="24"/>
          <w:lang w:eastAsia="tr-TR"/>
        </w:rPr>
        <w:t>tespit tarihinden itibaren</w:t>
      </w:r>
      <w:r w:rsidR="00DF2CA7" w:rsidRPr="00440093">
        <w:rPr>
          <w:rFonts w:asciiTheme="majorHAnsi" w:eastAsia="Times New Roman" w:hAnsiTheme="majorHAnsi"/>
          <w:sz w:val="24"/>
          <w:szCs w:val="24"/>
          <w:lang w:eastAsia="tr-TR"/>
        </w:rPr>
        <w:t xml:space="preserve"> TYP ile ilişiği kesilerek Yönetmeliğin 66 ncı maddesinin 5 inci fıkrasına göre işlem yapılacaktır. </w:t>
      </w:r>
      <w:r w:rsidR="00910102">
        <w:rPr>
          <w:rFonts w:asciiTheme="majorHAnsi" w:eastAsia="Times New Roman" w:hAnsiTheme="majorHAnsi"/>
          <w:sz w:val="24"/>
          <w:szCs w:val="24"/>
          <w:lang w:eastAsia="tr-TR"/>
        </w:rPr>
        <w:t>K</w:t>
      </w:r>
      <w:r w:rsidR="00DF2CA7" w:rsidRPr="0057551A">
        <w:rPr>
          <w:rFonts w:asciiTheme="majorHAnsi" w:eastAsia="Times New Roman" w:hAnsiTheme="majorHAnsi"/>
          <w:sz w:val="24"/>
          <w:szCs w:val="24"/>
          <w:lang w:eastAsia="tr-TR"/>
        </w:rPr>
        <w:t>atılımcının yukarıda sayılan genel katılım şartlarını ya da TYP’nin niteliğine göre belirtilen özel katılım şartlarını ihlal ettiği sürelere ilişkin katılımcıya yapılan ödemeler yasal faizi ile birlikte katılımcıdan tahsil edilir. TYP’ye katılım gösterilen süreler içerisinde genel katılım şartlarını ya da TYP’nin niteliğine göre belirtilen özel katılım şartlarını ihlal etmediği günlere ilişkin yapılan ödemeler katılımcıdan tahsil edilmeyecektir.</w:t>
      </w:r>
    </w:p>
    <w:p w:rsidR="00D531F4" w:rsidRPr="00C73A57" w:rsidRDefault="00B14CD6" w:rsidP="00276822">
      <w:pPr>
        <w:pStyle w:val="Balk1"/>
        <w:rPr>
          <w:rFonts w:asciiTheme="majorHAnsi" w:hAnsiTheme="majorHAnsi"/>
        </w:rPr>
      </w:pPr>
      <w:bookmarkStart w:id="19" w:name="_Toc459102930"/>
      <w:r w:rsidRPr="00C73A57">
        <w:rPr>
          <w:rFonts w:asciiTheme="majorHAnsi" w:hAnsiTheme="majorHAnsi"/>
        </w:rPr>
        <w:t>Katılımcı sayısı ve seçimi</w:t>
      </w:r>
      <w:bookmarkEnd w:id="19"/>
      <w:r w:rsidRPr="00C73A57">
        <w:rPr>
          <w:rFonts w:asciiTheme="majorHAnsi" w:hAnsiTheme="majorHAnsi"/>
        </w:rPr>
        <w:t xml:space="preserve">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E76EA0" w:rsidRPr="00C73A57">
        <w:rPr>
          <w:rFonts w:asciiTheme="majorHAnsi" w:hAnsiTheme="majorHAnsi" w:cs="Calibri"/>
          <w:color w:val="000000"/>
          <w:sz w:val="24"/>
          <w:szCs w:val="24"/>
        </w:rPr>
        <w:t>Katılımcı sayısı ve seçimine ilişkin husu</w:t>
      </w:r>
      <w:r w:rsidR="00443ED6" w:rsidRPr="00C73A57">
        <w:rPr>
          <w:rFonts w:asciiTheme="majorHAnsi" w:hAnsiTheme="majorHAnsi" w:cs="Calibri"/>
          <w:color w:val="000000"/>
          <w:sz w:val="24"/>
          <w:szCs w:val="24"/>
        </w:rPr>
        <w:t>s</w:t>
      </w:r>
      <w:r w:rsidR="00E76EA0" w:rsidRPr="00C73A57">
        <w:rPr>
          <w:rFonts w:asciiTheme="majorHAnsi" w:hAnsiTheme="majorHAnsi" w:cs="Calibri"/>
          <w:color w:val="000000"/>
          <w:sz w:val="24"/>
          <w:szCs w:val="24"/>
        </w:rPr>
        <w:t xml:space="preserve">lar, Yönetmeliğin </w:t>
      </w:r>
      <w:r w:rsidR="00443ED6" w:rsidRPr="00C73A57">
        <w:rPr>
          <w:rFonts w:asciiTheme="majorHAnsi" w:hAnsiTheme="majorHAnsi" w:cs="Calibri"/>
          <w:b/>
          <w:color w:val="000000"/>
          <w:sz w:val="24"/>
          <w:szCs w:val="24"/>
        </w:rPr>
        <w:t>68</w:t>
      </w:r>
      <w:r w:rsidR="00E76EA0" w:rsidRPr="00C73A57">
        <w:rPr>
          <w:rFonts w:asciiTheme="majorHAnsi" w:hAnsiTheme="majorHAnsi" w:cs="Calibri"/>
          <w:b/>
          <w:color w:val="000000"/>
          <w:sz w:val="24"/>
          <w:szCs w:val="24"/>
        </w:rPr>
        <w:t xml:space="preserve"> </w:t>
      </w:r>
      <w:r w:rsidR="00443ED6" w:rsidRPr="00C73A57">
        <w:rPr>
          <w:rFonts w:asciiTheme="majorHAnsi" w:hAnsiTheme="majorHAnsi" w:cs="Calibri"/>
          <w:b/>
          <w:color w:val="000000"/>
          <w:sz w:val="24"/>
          <w:szCs w:val="24"/>
        </w:rPr>
        <w:t>i</w:t>
      </w:r>
      <w:r w:rsidR="00E76EA0" w:rsidRPr="00C73A57">
        <w:rPr>
          <w:rFonts w:asciiTheme="majorHAnsi" w:hAnsiTheme="majorHAnsi" w:cs="Calibri"/>
          <w:b/>
          <w:color w:val="000000"/>
          <w:sz w:val="24"/>
          <w:szCs w:val="24"/>
        </w:rPr>
        <w:t>nci madde</w:t>
      </w:r>
      <w:r w:rsidR="00E76EA0" w:rsidRPr="00C73A57">
        <w:rPr>
          <w:rFonts w:asciiTheme="majorHAnsi" w:hAnsiTheme="majorHAnsi" w:cs="Calibri"/>
          <w:color w:val="000000"/>
          <w:sz w:val="24"/>
          <w:szCs w:val="24"/>
        </w:rPr>
        <w:t xml:space="preserve">sinde düzenlenmiştir. </w:t>
      </w:r>
      <w:r w:rsidR="00E76EA0" w:rsidRPr="00C73A57">
        <w:rPr>
          <w:rFonts w:asciiTheme="majorHAnsi" w:eastAsia="Times New Roman" w:hAnsiTheme="majorHAnsi"/>
          <w:bCs/>
          <w:color w:val="000000"/>
          <w:sz w:val="24"/>
          <w:szCs w:val="24"/>
          <w:lang w:eastAsia="tr-TR"/>
        </w:rPr>
        <w:t>Bu hususlara ilişkin açıklamalar aşağıda yer almaktadır.</w:t>
      </w:r>
    </w:p>
    <w:p w:rsidR="000D3A2D" w:rsidRPr="00C73A57" w:rsidRDefault="00D531F4" w:rsidP="000D3A2D">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 xml:space="preserve">(2) </w:t>
      </w:r>
      <w:r w:rsidR="00017C0B" w:rsidRPr="00C73A57">
        <w:rPr>
          <w:rFonts w:asciiTheme="majorHAnsi" w:eastAsia="Times New Roman" w:hAnsiTheme="majorHAnsi"/>
          <w:b/>
          <w:i/>
          <w:color w:val="000000"/>
          <w:sz w:val="24"/>
          <w:szCs w:val="24"/>
          <w:lang w:eastAsia="tr-TR"/>
        </w:rPr>
        <w:t>(Değişik: 07/10/2013 tarihli ve 34466 sayılı Genel Müdür Onayı)</w:t>
      </w:r>
      <w:r w:rsidR="00646A69" w:rsidRPr="00C73A57">
        <w:rPr>
          <w:rStyle w:val="DipnotBavurusu"/>
          <w:rFonts w:asciiTheme="majorHAnsi" w:eastAsia="Times New Roman" w:hAnsiTheme="majorHAnsi"/>
          <w:color w:val="000000"/>
          <w:sz w:val="20"/>
          <w:szCs w:val="20"/>
          <w:lang w:eastAsia="tr-TR"/>
        </w:rPr>
        <w:footnoteReference w:id="30"/>
      </w:r>
      <w:r w:rsidR="00DB6265" w:rsidRPr="00C73A57">
        <w:rPr>
          <w:rFonts w:asciiTheme="majorHAnsi" w:eastAsia="Times New Roman" w:hAnsiTheme="majorHAnsi"/>
          <w:b/>
          <w:i/>
          <w:color w:val="000000"/>
          <w:sz w:val="24"/>
          <w:szCs w:val="24"/>
          <w:lang w:eastAsia="tr-TR"/>
        </w:rPr>
        <w:t xml:space="preserve"> (Değişik: 14/11/2014 tarihli ve 40006 sayılı Genel Müdür Onayı)</w:t>
      </w:r>
      <w:r w:rsidR="00DB6265" w:rsidRPr="00C73A57">
        <w:rPr>
          <w:rStyle w:val="DipnotBavurusu"/>
          <w:rFonts w:asciiTheme="majorHAnsi" w:eastAsia="Times New Roman" w:hAnsiTheme="majorHAnsi"/>
          <w:b/>
          <w:i/>
          <w:color w:val="000000"/>
          <w:sz w:val="24"/>
          <w:szCs w:val="24"/>
          <w:lang w:eastAsia="tr-TR"/>
        </w:rPr>
        <w:footnoteReference w:id="31"/>
      </w:r>
      <w:r w:rsidR="00017C0B" w:rsidRPr="00C73A57">
        <w:rPr>
          <w:rFonts w:asciiTheme="majorHAnsi" w:hAnsiTheme="majorHAnsi" w:cs="Tahoma"/>
          <w:sz w:val="18"/>
          <w:szCs w:val="18"/>
        </w:rPr>
        <w:t xml:space="preserve"> </w:t>
      </w:r>
      <w:r w:rsidR="00416BF7"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416BF7" w:rsidRPr="00C73A57">
        <w:rPr>
          <w:rFonts w:asciiTheme="majorHAnsi" w:eastAsia="Times New Roman" w:hAnsiTheme="majorHAnsi"/>
          <w:b/>
          <w:i/>
          <w:color w:val="000000"/>
          <w:sz w:val="24"/>
          <w:szCs w:val="24"/>
          <w:lang w:eastAsia="tr-TR"/>
        </w:rPr>
        <w:t>)</w:t>
      </w:r>
      <w:r w:rsidR="00416BF7" w:rsidRPr="00C73A57">
        <w:rPr>
          <w:rStyle w:val="DipnotBavurusu"/>
          <w:rFonts w:asciiTheme="majorHAnsi" w:eastAsia="Times New Roman" w:hAnsiTheme="majorHAnsi"/>
          <w:b/>
          <w:i/>
          <w:color w:val="000000"/>
          <w:sz w:val="24"/>
          <w:szCs w:val="24"/>
          <w:lang w:eastAsia="tr-TR"/>
        </w:rPr>
        <w:footnoteReference w:id="32"/>
      </w:r>
      <w:r w:rsidR="000D3A2D" w:rsidRPr="00C73A57">
        <w:rPr>
          <w:rFonts w:asciiTheme="majorHAnsi" w:eastAsia="Times New Roman" w:hAnsiTheme="majorHAnsi"/>
          <w:color w:val="000000"/>
          <w:sz w:val="24"/>
          <w:szCs w:val="24"/>
          <w:lang w:eastAsia="tr-TR"/>
        </w:rPr>
        <w:t xml:space="preserve"> </w:t>
      </w:r>
      <w:r w:rsidR="00E54183" w:rsidRPr="001005EE">
        <w:rPr>
          <w:rFonts w:asciiTheme="majorHAnsi" w:eastAsia="Times New Roman" w:hAnsiTheme="majorHAnsi"/>
          <w:b/>
          <w:i/>
          <w:color w:val="000000"/>
          <w:sz w:val="24"/>
          <w:szCs w:val="24"/>
          <w:lang w:eastAsia="tr-TR"/>
        </w:rPr>
        <w:t xml:space="preserve">(Değişik: </w:t>
      </w:r>
      <w:r w:rsidR="00E54183" w:rsidRPr="001005EE">
        <w:rPr>
          <w:rFonts w:asciiTheme="majorHAnsi" w:eastAsia="Times New Roman" w:hAnsiTheme="majorHAnsi"/>
          <w:b/>
          <w:i/>
          <w:color w:val="000000"/>
          <w:sz w:val="24"/>
          <w:szCs w:val="24"/>
          <w:lang w:eastAsia="tr-TR"/>
        </w:rPr>
        <w:lastRenderedPageBreak/>
        <w:t>18/07/2016 tarihli ve 24839 sayılı Genel Müdür Onayı)</w:t>
      </w:r>
      <w:r w:rsidR="00E54183">
        <w:rPr>
          <w:rStyle w:val="DipnotBavurusu"/>
          <w:rFonts w:asciiTheme="majorHAnsi" w:eastAsia="Times New Roman" w:hAnsiTheme="majorHAnsi"/>
          <w:b/>
          <w:i/>
          <w:color w:val="000000"/>
          <w:sz w:val="24"/>
          <w:szCs w:val="24"/>
          <w:lang w:eastAsia="tr-TR"/>
        </w:rPr>
        <w:footnoteReference w:id="33"/>
      </w:r>
      <w:r w:rsidR="00E54183">
        <w:rPr>
          <w:rFonts w:asciiTheme="majorHAnsi" w:eastAsia="Times New Roman" w:hAnsiTheme="majorHAnsi"/>
          <w:b/>
          <w:i/>
          <w:color w:val="000000"/>
          <w:sz w:val="24"/>
          <w:szCs w:val="24"/>
          <w:lang w:eastAsia="tr-TR"/>
        </w:rPr>
        <w:t xml:space="preserve"> </w:t>
      </w:r>
      <w:r w:rsidR="00EB6360">
        <w:rPr>
          <w:rFonts w:asciiTheme="majorHAnsi" w:eastAsia="Times New Roman" w:hAnsiTheme="majorHAnsi"/>
          <w:color w:val="000000"/>
          <w:sz w:val="24"/>
          <w:szCs w:val="24"/>
          <w:lang w:eastAsia="tr-TR"/>
        </w:rPr>
        <w:t>TYP Kurum P</w:t>
      </w:r>
      <w:r w:rsidR="000D3A2D" w:rsidRPr="00C73A57">
        <w:rPr>
          <w:rFonts w:asciiTheme="majorHAnsi" w:eastAsia="Times New Roman" w:hAnsiTheme="majorHAnsi"/>
          <w:color w:val="000000"/>
          <w:sz w:val="24"/>
          <w:szCs w:val="24"/>
          <w:lang w:eastAsia="tr-TR"/>
        </w:rPr>
        <w:t xml:space="preserve">ortalı üzerinden açılacak olup on gün süreyle Kuruma kayıtlı işsizlerin başvurusuna açık olacaktır. İl Müdürlüğü tarafından katılımcı seçim tarihi belirlenirken </w:t>
      </w:r>
      <w:r w:rsidR="000D3A2D" w:rsidRPr="00C73A57">
        <w:rPr>
          <w:rFonts w:asciiTheme="majorHAnsi" w:hAnsiTheme="majorHAnsi"/>
          <w:color w:val="000000"/>
          <w:sz w:val="24"/>
          <w:szCs w:val="24"/>
        </w:rPr>
        <w:t>SGK sorguları da dahil olmak üzere tüm iş ve işlemlerin yetiştirilmesi hususuna dikkat</w:t>
      </w:r>
      <w:r w:rsidR="00EB6360">
        <w:rPr>
          <w:rFonts w:asciiTheme="majorHAnsi" w:hAnsiTheme="majorHAnsi"/>
          <w:color w:val="000000"/>
          <w:sz w:val="24"/>
          <w:szCs w:val="24"/>
        </w:rPr>
        <w:t xml:space="preserve"> edilmesi gerekmektedir. Kurum P</w:t>
      </w:r>
      <w:r w:rsidR="000D3A2D" w:rsidRPr="00C73A57">
        <w:rPr>
          <w:rFonts w:asciiTheme="majorHAnsi" w:hAnsiTheme="majorHAnsi"/>
          <w:color w:val="000000"/>
          <w:sz w:val="24"/>
          <w:szCs w:val="24"/>
        </w:rPr>
        <w:t>ortalı üzerinden açılan yeni TYP’lerin ayrıca Kurum internet sitesinde ilan edilmesi gerekmemektedir. Kayıtlı işsizlere ayrıca davet mesajı gönderilmeyecektir.</w:t>
      </w:r>
      <w:r w:rsidR="000D3A2D" w:rsidRPr="00C73A57">
        <w:rPr>
          <w:rFonts w:asciiTheme="majorHAnsi" w:eastAsia="Times New Roman" w:hAnsiTheme="majorHAnsi"/>
          <w:color w:val="000000"/>
          <w:sz w:val="24"/>
          <w:szCs w:val="24"/>
          <w:lang w:eastAsia="tr-TR"/>
        </w:rPr>
        <w:t xml:space="preserve"> </w:t>
      </w:r>
    </w:p>
    <w:p w:rsidR="000D3A2D" w:rsidRPr="00C73A57" w:rsidRDefault="000D3A2D" w:rsidP="000D3A2D">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7A984506" wp14:editId="3E9CE4F3">
                <wp:extent cx="4705350" cy="628650"/>
                <wp:effectExtent l="57150" t="57150" r="95250" b="133350"/>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2865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1134"/>
                              </w:tabs>
                              <w:ind w:left="1134" w:hanging="1134"/>
                              <w:jc w:val="both"/>
                              <w:rPr>
                                <w:rFonts w:ascii="Cambria" w:hAnsi="Cambria"/>
                                <w:i/>
                                <w:color w:val="000000"/>
                                <w:sz w:val="20"/>
                                <w:szCs w:val="20"/>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4</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heme="minorHAnsi" w:hAnsi="Cambria"/>
                                <w:i/>
                                <w:color w:val="000000"/>
                                <w:sz w:val="20"/>
                                <w:szCs w:val="20"/>
                              </w:rPr>
                              <w:t>Başvuruları 02.10.2015 Cuma günü başlayan bir TYP için 10 günlük başvuru süresinin bitiminin 11.10.2015 Pazar gününe denk gelmesi halinde başvurular 12.10.2015 Pazartesi gününe uzatılmayacaktır</w:t>
                            </w:r>
                            <w:r w:rsidRPr="004C17D8">
                              <w:rPr>
                                <w:rFonts w:ascii="Cambria" w:hAnsi="Cambria"/>
                                <w:i/>
                                <w:color w:val="000000"/>
                                <w:sz w:val="20"/>
                                <w:szCs w:val="20"/>
                              </w:rPr>
                              <w:t>.</w:t>
                            </w:r>
                          </w:p>
                          <w:p w:rsidR="00DD617D" w:rsidRPr="00480069" w:rsidRDefault="00DD617D" w:rsidP="000D3A2D">
                            <w:pPr>
                              <w:tabs>
                                <w:tab w:val="left" w:pos="993"/>
                              </w:tabs>
                              <w:ind w:left="993"/>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w:pict>
              <v:shape id="_x0000_s1039" type="#_x0000_t202" style="width:370.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" fillcolor="#bfbfbf" strokecolor="#a6a6a6">
                <v:shadow on="t" color="black" opacity="22937f" origin=",.5" offset="0,.63889mm"/>
                <v:textbox>
                  <w:txbxContent>
                    <w:p w:rsidR="00DD617D" w:rsidRPr="004C17D8" w:rsidRDefault="00DD617D" w:rsidP="004C17D8">
                      <w:pPr>
                        <w:tabs>
                          <w:tab w:val="left" w:pos="1134"/>
                        </w:tabs>
                        <w:ind w:left="1134" w:hanging="1134"/>
                        <w:jc w:val="both"/>
                        <w:rPr>
                          <w:rFonts w:ascii="Cambria" w:hAnsi="Cambria"/>
                          <w:i/>
                          <w:color w:val="000000"/>
                          <w:sz w:val="20"/>
                          <w:szCs w:val="20"/>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4</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heme="minorHAnsi" w:hAnsi="Cambria"/>
                          <w:i/>
                          <w:color w:val="000000"/>
                          <w:sz w:val="20"/>
                          <w:szCs w:val="20"/>
                        </w:rPr>
                        <w:t>Başvuruları 02.10.2015 Cuma günü başlayan bir TYP için 10 günlük başvuru süresinin bitiminin 11.10.2015 Pazar gününe denk gelmesi halinde başvurular 12.10.2015 Pazartesi gününe uzatılmayacaktır</w:t>
                      </w:r>
                      <w:r w:rsidRPr="004C17D8">
                        <w:rPr>
                          <w:rFonts w:ascii="Cambria" w:hAnsi="Cambria"/>
                          <w:i/>
                          <w:color w:val="000000"/>
                          <w:sz w:val="20"/>
                          <w:szCs w:val="20"/>
                        </w:rPr>
                        <w:t>.</w:t>
                      </w:r>
                    </w:p>
                    <w:p w:rsidR="00DD617D" w:rsidRPr="00480069" w:rsidRDefault="00DD617D" w:rsidP="000D3A2D">
                      <w:pPr>
                        <w:tabs>
                          <w:tab w:val="left" w:pos="993"/>
                        </w:tabs>
                        <w:ind w:left="993"/>
                        <w:jc w:val="both"/>
                        <w:rPr>
                          <w:rFonts w:ascii="Cambria" w:hAnsi="Cambria"/>
                          <w:i/>
                          <w:color w:val="000000"/>
                          <w:sz w:val="20"/>
                          <w:szCs w:val="20"/>
                          <w:highlight w:val="yellow"/>
                        </w:rPr>
                      </w:pPr>
                    </w:p>
                  </w:txbxContent>
                </v:textbox>
                <w10:anchorlock/>
              </v:shape>
            </w:pict>
          </mc:Fallback>
        </mc:AlternateContent>
      </w:r>
    </w:p>
    <w:p w:rsidR="000D3A2D" w:rsidRPr="00C73A57" w:rsidRDefault="000D3A2D" w:rsidP="000D3A2D">
      <w:pPr>
        <w:spacing w:before="100" w:beforeAutospacing="1" w:after="100" w:afterAutospacing="1"/>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İl Müdürlüğü,</w:t>
      </w:r>
      <w:r w:rsidRPr="00C73A57">
        <w:rPr>
          <w:rFonts w:asciiTheme="majorHAnsi" w:hAnsiTheme="majorHAnsi"/>
          <w:color w:val="000000"/>
          <w:sz w:val="24"/>
          <w:szCs w:val="24"/>
        </w:rPr>
        <w:t xml:space="preserve"> aşağıdaki yöntemlerden hangisini </w:t>
      </w:r>
      <w:r w:rsidRPr="00C73A57">
        <w:rPr>
          <w:rFonts w:asciiTheme="majorHAnsi" w:eastAsia="Times New Roman" w:hAnsiTheme="majorHAnsi"/>
          <w:color w:val="000000"/>
          <w:sz w:val="24"/>
          <w:szCs w:val="24"/>
          <w:lang w:eastAsia="tr-TR"/>
        </w:rPr>
        <w:t>katılımcı</w:t>
      </w:r>
      <w:r w:rsidR="00EB6360">
        <w:rPr>
          <w:rFonts w:asciiTheme="majorHAnsi" w:eastAsia="Times New Roman" w:hAnsiTheme="majorHAnsi"/>
          <w:color w:val="000000"/>
          <w:sz w:val="24"/>
          <w:szCs w:val="24"/>
          <w:lang w:eastAsia="tr-TR"/>
        </w:rPr>
        <w:t xml:space="preserve"> seçiminde kullanacağını Kurum P</w:t>
      </w:r>
      <w:r w:rsidRPr="00C73A57">
        <w:rPr>
          <w:rFonts w:asciiTheme="majorHAnsi" w:eastAsia="Times New Roman" w:hAnsiTheme="majorHAnsi"/>
          <w:color w:val="000000"/>
          <w:sz w:val="24"/>
          <w:szCs w:val="24"/>
          <w:lang w:eastAsia="tr-TR"/>
        </w:rPr>
        <w:t>ortalında açtığı yeni TYP’de belirtecektir. Seçilen yöntem hem asil katılımcıların hem de bunların en az yarısı oranındaki yedek katılımcıların belirlenmesinde kullanılacaktır:</w:t>
      </w:r>
    </w:p>
    <w:p w:rsidR="000D3A2D" w:rsidRPr="00C73A57" w:rsidRDefault="000D3A2D" w:rsidP="000D3A2D">
      <w:pPr>
        <w:pStyle w:val="ListeParagraf"/>
        <w:numPr>
          <w:ilvl w:val="0"/>
          <w:numId w:val="29"/>
        </w:numPr>
        <w:tabs>
          <w:tab w:val="left" w:pos="1134"/>
        </w:tabs>
        <w:spacing w:before="100" w:beforeAutospacing="1" w:after="100" w:afterAutospacing="1"/>
        <w:ind w:hanging="688"/>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Noter kurası yöntemi </w:t>
      </w:r>
    </w:p>
    <w:p w:rsidR="000D3A2D" w:rsidRPr="00C73A57" w:rsidRDefault="000D3A2D" w:rsidP="000D3A2D">
      <w:pPr>
        <w:pStyle w:val="ListeParagraf"/>
        <w:numPr>
          <w:ilvl w:val="0"/>
          <w:numId w:val="29"/>
        </w:numPr>
        <w:tabs>
          <w:tab w:val="left" w:pos="1134"/>
        </w:tabs>
        <w:spacing w:before="100" w:beforeAutospacing="1" w:after="100" w:afterAutospacing="1"/>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Yüzde seksen noter kurası, yüzde yirmi liste yöntemi </w:t>
      </w:r>
    </w:p>
    <w:p w:rsidR="000D3A2D" w:rsidRPr="00C73A57" w:rsidRDefault="000D3A2D" w:rsidP="000D3A2D">
      <w:pPr>
        <w:pStyle w:val="ListeParagraf"/>
        <w:numPr>
          <w:ilvl w:val="0"/>
          <w:numId w:val="29"/>
        </w:numPr>
        <w:tabs>
          <w:tab w:val="left" w:pos="1134"/>
        </w:tabs>
        <w:spacing w:before="100" w:beforeAutospacing="1" w:after="100" w:afterAutospacing="1"/>
        <w:ind w:left="1134" w:hanging="393"/>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Liste yöntemi</w:t>
      </w:r>
    </w:p>
    <w:p w:rsidR="000D3A2D" w:rsidRPr="00C73A57" w:rsidRDefault="00D531F4" w:rsidP="000D3A2D">
      <w:pPr>
        <w:spacing w:before="100" w:beforeAutospacing="1" w:after="100" w:afterAutospacing="1" w:line="240" w:lineRule="auto"/>
        <w:ind w:firstLine="709"/>
        <w:jc w:val="both"/>
        <w:rPr>
          <w:rFonts w:asciiTheme="majorHAnsi" w:eastAsia="Times New Roman" w:hAnsiTheme="majorHAnsi"/>
          <w:color w:val="000000"/>
          <w:lang w:eastAsia="tr-TR"/>
        </w:rPr>
      </w:pPr>
      <w:r w:rsidRPr="00C73A57">
        <w:rPr>
          <w:rFonts w:asciiTheme="majorHAnsi" w:eastAsia="Times New Roman" w:hAnsiTheme="majorHAnsi"/>
          <w:color w:val="000000"/>
          <w:sz w:val="24"/>
          <w:szCs w:val="24"/>
          <w:lang w:eastAsia="tr-TR"/>
        </w:rPr>
        <w:t xml:space="preserve">(3) </w:t>
      </w:r>
      <w:r w:rsidR="000D3A2D" w:rsidRPr="00C73A57">
        <w:rPr>
          <w:rFonts w:asciiTheme="majorHAnsi" w:eastAsia="Times New Roman" w:hAnsiTheme="majorHAnsi"/>
          <w:b/>
          <w:i/>
          <w:color w:val="000000"/>
          <w:sz w:val="24"/>
          <w:szCs w:val="24"/>
          <w:lang w:eastAsia="tr-TR"/>
        </w:rPr>
        <w:t xml:space="preserve">(Yeni Fıkra: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0D3A2D" w:rsidRPr="00C73A57">
        <w:rPr>
          <w:rFonts w:asciiTheme="majorHAnsi" w:eastAsia="Times New Roman" w:hAnsiTheme="majorHAnsi"/>
          <w:b/>
          <w:i/>
          <w:color w:val="000000"/>
          <w:sz w:val="24"/>
          <w:szCs w:val="24"/>
          <w:lang w:eastAsia="tr-TR"/>
        </w:rPr>
        <w:t>)</w:t>
      </w:r>
      <w:r w:rsidR="000D3A2D" w:rsidRPr="00C73A57">
        <w:rPr>
          <w:rFonts w:asciiTheme="majorHAnsi" w:eastAsia="Times New Roman" w:hAnsiTheme="majorHAnsi"/>
          <w:color w:val="000000"/>
          <w:sz w:val="24"/>
          <w:szCs w:val="24"/>
          <w:lang w:eastAsia="tr-TR"/>
        </w:rPr>
        <w:t xml:space="preserve"> TYP başvurularının son gününde Kurum Portalının hizmet dışı kalması veya başvuru işlemlerinin sekteye uğramasına neden olabilecek mücbir sebeplerin (Deprem, sel, olumsuz hava şartları vb.) oluşması halinde; söz konusu durum en kısa sürede İstihdam Hizmetleri Dairesi Başkanlığına bildirilmelidir. Bildirilen durumun tespiti halinde, sorunun ortadan kalktığı tarihi takip eden en fazla üç gün sonuna kadar başvuru süresi uzatılabilir</w:t>
      </w:r>
      <w:r w:rsidR="000D3A2D" w:rsidRPr="00C73A57">
        <w:rPr>
          <w:rFonts w:asciiTheme="majorHAnsi" w:eastAsia="Times New Roman" w:hAnsiTheme="majorHAnsi"/>
          <w:color w:val="000000"/>
          <w:lang w:eastAsia="tr-TR"/>
        </w:rPr>
        <w:t>.</w:t>
      </w:r>
    </w:p>
    <w:p w:rsidR="000D3A2D" w:rsidRPr="00C73A57" w:rsidRDefault="000D3A2D" w:rsidP="000D3A2D">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24081C2A" wp14:editId="662D4196">
                <wp:extent cx="4724400" cy="3086100"/>
                <wp:effectExtent l="38100" t="57150" r="95250" b="133350"/>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0861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4C17D8" w:rsidRDefault="00DD617D" w:rsidP="004C17D8">
                            <w:pPr>
                              <w:tabs>
                                <w:tab w:val="left" w:pos="851"/>
                                <w:tab w:val="left" w:pos="1418"/>
                              </w:tabs>
                              <w:ind w:left="1416" w:hanging="1133"/>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5</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r w:rsidRPr="004C17D8">
                              <w:rPr>
                                <w:rFonts w:ascii="Cambria" w:eastAsia="Times New Roman" w:hAnsi="Cambria"/>
                                <w:i/>
                                <w:color w:val="000000"/>
                                <w:sz w:val="20"/>
                                <w:szCs w:val="20"/>
                                <w:lang w:eastAsia="tr-TR"/>
                              </w:rPr>
                              <w:t xml:space="preserve"> </w:t>
                            </w:r>
                            <w:r w:rsidRPr="004C17D8">
                              <w:rPr>
                                <w:rFonts w:ascii="Cambria" w:hAnsi="Cambria"/>
                                <w:i/>
                                <w:color w:val="000000"/>
                                <w:sz w:val="20"/>
                                <w:szCs w:val="20"/>
                              </w:rPr>
                              <w:t>05.10.2015 Pazartesi ve 14.10.2015 Çarşamba tarihleri arasında başvuru işlemlerinin yapılacağı bir TYP’de başvuruların 13.10.2015 Salı günü başlayan sistemsel sorunun 14.10.2015 Çarşamba gününde de devam etmesi halinde, sorunun giderildiği tarihten sonra en fazla 3 gün daha başvurular uzatılabilir.</w:t>
                            </w:r>
                            <w:r w:rsidRPr="004C17D8">
                              <w:rPr>
                                <w:color w:val="000000"/>
                                <w:lang w:eastAsia="tr-TR"/>
                              </w:rPr>
                              <w:t xml:space="preserve"> </w:t>
                            </w:r>
                          </w:p>
                          <w:p w:rsidR="00DD617D" w:rsidRPr="00C73A57" w:rsidRDefault="00DD617D" w:rsidP="000D3A2D">
                            <w:pPr>
                              <w:ind w:left="1418"/>
                              <w:jc w:val="both"/>
                              <w:rPr>
                                <w:rFonts w:ascii="Cambria" w:hAnsi="Cambria"/>
                                <w:i/>
                                <w:color w:val="000000"/>
                                <w:sz w:val="20"/>
                                <w:szCs w:val="20"/>
                              </w:rPr>
                            </w:pPr>
                            <w:r w:rsidRPr="00C73A57">
                              <w:rPr>
                                <w:rFonts w:ascii="Cambria" w:hAnsi="Cambria"/>
                                <w:b/>
                                <w:i/>
                                <w:color w:val="000000"/>
                                <w:sz w:val="20"/>
                                <w:szCs w:val="20"/>
                              </w:rPr>
                              <w:t xml:space="preserve">b) </w:t>
                            </w:r>
                            <w:r w:rsidRPr="00C73A57">
                              <w:rPr>
                                <w:rFonts w:ascii="Cambria" w:hAnsi="Cambria"/>
                                <w:i/>
                                <w:color w:val="000000"/>
                                <w:sz w:val="20"/>
                                <w:szCs w:val="20"/>
                              </w:rPr>
                              <w:t>Başvuru tarihi 02.11.2015 Pazartesi günü başlayan bir TYP için 10 günlük başvuru süresinin bitimi olan 11.11.2015 Çarşamba günü sistemsel bir sorunun tespit edilmesi durumunda en kısa sürede durum İstihdam Hizmetleri Dairesi Başkanlığına iletilir. Söz konusu TYP’de sistemsel sorun olduğunun tespiti halinde, sorunun ortadan kalktığı tarihten itibaren en fazla üç gün olacak şekilde başvuru süresi uzatılır.</w:t>
                            </w:r>
                          </w:p>
                          <w:p w:rsidR="00DD617D" w:rsidRPr="00C73A57" w:rsidRDefault="00DD617D" w:rsidP="000D3A2D">
                            <w:pPr>
                              <w:ind w:left="1418"/>
                              <w:jc w:val="both"/>
                              <w:rPr>
                                <w:rFonts w:ascii="Cambria" w:hAnsi="Cambria"/>
                                <w:i/>
                                <w:color w:val="000000"/>
                                <w:sz w:val="20"/>
                                <w:szCs w:val="20"/>
                              </w:rPr>
                            </w:pPr>
                            <w:r w:rsidRPr="00C73A57">
                              <w:rPr>
                                <w:rFonts w:ascii="Cambria" w:hAnsi="Cambria"/>
                                <w:b/>
                                <w:i/>
                                <w:color w:val="000000"/>
                                <w:sz w:val="20"/>
                                <w:szCs w:val="20"/>
                              </w:rPr>
                              <w:t xml:space="preserve">c) </w:t>
                            </w:r>
                            <w:r w:rsidRPr="00C73A57">
                              <w:rPr>
                                <w:rFonts w:ascii="Cambria" w:hAnsi="Cambria"/>
                                <w:i/>
                                <w:color w:val="000000"/>
                                <w:sz w:val="20"/>
                                <w:szCs w:val="20"/>
                              </w:rPr>
                              <w:t>02.10.2015 Cuma ve 11.10.2015 Pazar tarihleri arasında başvurusu olan TYP için 10.10.2015 Cumartesi günü bir günlük sistemsel bir sorun oluştuğu takdirde süre uzatımı söz konusu olamaz.</w:t>
                            </w:r>
                          </w:p>
                          <w:p w:rsidR="00DD617D" w:rsidRDefault="00DD617D" w:rsidP="000D3A2D">
                            <w:pPr>
                              <w:ind w:left="1418"/>
                              <w:jc w:val="both"/>
                              <w:rPr>
                                <w:rFonts w:ascii="Cambria" w:hAnsi="Cambria"/>
                                <w:i/>
                                <w:color w:val="000000"/>
                                <w:sz w:val="20"/>
                                <w:szCs w:val="20"/>
                                <w:highlight w:val="yellow"/>
                              </w:rPr>
                            </w:pPr>
                          </w:p>
                          <w:p w:rsidR="00DD617D" w:rsidRDefault="00DD617D" w:rsidP="000D3A2D">
                            <w:pPr>
                              <w:ind w:left="1418"/>
                              <w:jc w:val="both"/>
                              <w:rPr>
                                <w:rFonts w:ascii="Cambria" w:hAnsi="Cambria"/>
                                <w:i/>
                                <w:color w:val="000000"/>
                                <w:sz w:val="20"/>
                                <w:szCs w:val="20"/>
                                <w:highlight w:val="yellow"/>
                              </w:rPr>
                            </w:pPr>
                          </w:p>
                          <w:p w:rsidR="00DD617D" w:rsidRPr="00480069" w:rsidRDefault="00DD617D" w:rsidP="000D3A2D">
                            <w:pPr>
                              <w:ind w:left="1418"/>
                              <w:jc w:val="both"/>
                              <w:rPr>
                                <w:rFonts w:ascii="Cambria" w:hAnsi="Cambria"/>
                                <w:i/>
                                <w:color w:val="000000"/>
                                <w:sz w:val="20"/>
                                <w:szCs w:val="20"/>
                                <w:highlight w:val="yellow"/>
                              </w:rPr>
                            </w:pPr>
                          </w:p>
                        </w:txbxContent>
                      </wps:txbx>
                      <wps:bodyPr rot="0" vert="horz" wrap="square" lIns="91440" tIns="45720" rIns="91440" bIns="45720" anchor="t" anchorCtr="0">
                        <a:noAutofit/>
                      </wps:bodyPr>
                    </wps:wsp>
                  </a:graphicData>
                </a:graphic>
              </wp:inline>
            </w:drawing>
          </mc:Choice>
          <mc:Fallback>
            <w:pict>
              <v:shape id="_x0000_s1040" type="#_x0000_t202" style="width:372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" fillcolor="#bfbfbf" strokecolor="#a6a6a6">
                <v:shadow on="t" color="black" opacity="22937f" origin=",.5" offset="0,.63889mm"/>
                <v:textbox>
                  <w:txbxContent>
                    <w:p w:rsidR="00DD617D" w:rsidRPr="004C17D8" w:rsidRDefault="00DD617D" w:rsidP="004C17D8">
                      <w:pPr>
                        <w:tabs>
                          <w:tab w:val="left" w:pos="851"/>
                          <w:tab w:val="left" w:pos="1418"/>
                        </w:tabs>
                        <w:ind w:left="1416" w:hanging="1133"/>
                        <w:jc w:val="both"/>
                        <w:rPr>
                          <w:rFonts w:ascii="Cambria" w:eastAsia="Times New Roman" w:hAnsi="Cambria"/>
                          <w:i/>
                          <w:color w:val="000000"/>
                          <w:sz w:val="20"/>
                          <w:szCs w:val="20"/>
                          <w:lang w:eastAsia="tr-TR"/>
                        </w:rPr>
                      </w:pPr>
                      <w:r w:rsidRPr="004C17D8">
                        <w:rPr>
                          <w:rFonts w:ascii="Cambria" w:eastAsia="Times New Roman" w:hAnsi="Cambria"/>
                          <w:b/>
                          <w:i/>
                          <w:color w:val="000000"/>
                          <w:sz w:val="20"/>
                          <w:szCs w:val="20"/>
                          <w:lang w:eastAsia="tr-TR"/>
                        </w:rPr>
                        <w:t>Örnek 1</w:t>
                      </w:r>
                      <w:r>
                        <w:rPr>
                          <w:rFonts w:ascii="Cambria" w:eastAsia="Times New Roman" w:hAnsi="Cambria"/>
                          <w:b/>
                          <w:i/>
                          <w:color w:val="000000"/>
                          <w:sz w:val="20"/>
                          <w:szCs w:val="20"/>
                          <w:lang w:eastAsia="tr-TR"/>
                        </w:rPr>
                        <w:t>5</w:t>
                      </w:r>
                      <w:r w:rsidRPr="004C17D8">
                        <w:rPr>
                          <w:rFonts w:ascii="Cambria" w:eastAsia="Times New Roman" w:hAnsi="Cambria"/>
                          <w:b/>
                          <w:i/>
                          <w:color w:val="000000"/>
                          <w:sz w:val="20"/>
                          <w:szCs w:val="20"/>
                          <w:lang w:eastAsia="tr-TR"/>
                        </w:rPr>
                        <w:t>.</w:t>
                      </w:r>
                      <w:r>
                        <w:rPr>
                          <w:rFonts w:ascii="Cambria" w:eastAsia="Times New Roman" w:hAnsi="Cambria"/>
                          <w:b/>
                          <w:i/>
                          <w:color w:val="000000"/>
                          <w:sz w:val="20"/>
                          <w:szCs w:val="20"/>
                          <w:lang w:eastAsia="tr-TR"/>
                        </w:rPr>
                        <w:tab/>
                      </w:r>
                      <w:r w:rsidRPr="004C17D8">
                        <w:rPr>
                          <w:rFonts w:ascii="Cambria" w:eastAsia="Times New Roman" w:hAnsi="Cambria"/>
                          <w:b/>
                          <w:i/>
                          <w:color w:val="000000"/>
                          <w:sz w:val="20"/>
                          <w:szCs w:val="20"/>
                          <w:lang w:eastAsia="tr-TR"/>
                        </w:rPr>
                        <w:t>a</w:t>
                      </w:r>
                      <w:proofErr w:type="gramStart"/>
                      <w:r w:rsidRPr="004C17D8">
                        <w:rPr>
                          <w:rFonts w:ascii="Cambria" w:eastAsia="Times New Roman" w:hAnsi="Cambria"/>
                          <w:b/>
                          <w:i/>
                          <w:color w:val="000000"/>
                          <w:sz w:val="20"/>
                          <w:szCs w:val="20"/>
                          <w:lang w:eastAsia="tr-TR"/>
                        </w:rPr>
                        <w:t>)</w:t>
                      </w:r>
                      <w:proofErr w:type="gramEnd"/>
                      <w:r w:rsidRPr="004C17D8">
                        <w:rPr>
                          <w:rFonts w:ascii="Cambria" w:eastAsia="Times New Roman" w:hAnsi="Cambria"/>
                          <w:i/>
                          <w:color w:val="000000"/>
                          <w:sz w:val="20"/>
                          <w:szCs w:val="20"/>
                          <w:lang w:eastAsia="tr-TR"/>
                        </w:rPr>
                        <w:t xml:space="preserve"> </w:t>
                      </w:r>
                      <w:r w:rsidRPr="004C17D8">
                        <w:rPr>
                          <w:rFonts w:ascii="Cambria" w:hAnsi="Cambria"/>
                          <w:i/>
                          <w:color w:val="000000"/>
                          <w:sz w:val="20"/>
                          <w:szCs w:val="20"/>
                        </w:rPr>
                        <w:t>05.10.2015 Pazartesi ve 14.10.2015 Çarşamba tarihleri arasında başvuru işlemlerinin yapılacağı bir TYP’de başvuruların 13.10.2015 Salı günü başlayan sistemsel sorunun 14.10.2015 Çarşamba gününde de devam etmesi halinde, sorunun giderildiği tarihten sonra en fazla 3 gün daha başvurular uzatılabilir.</w:t>
                      </w:r>
                      <w:r w:rsidRPr="004C17D8">
                        <w:rPr>
                          <w:color w:val="000000"/>
                          <w:lang w:eastAsia="tr-TR"/>
                        </w:rPr>
                        <w:t xml:space="preserve"> </w:t>
                      </w:r>
                    </w:p>
                    <w:p w:rsidR="00DD617D" w:rsidRPr="00C73A57" w:rsidRDefault="00DD617D" w:rsidP="000D3A2D">
                      <w:pPr>
                        <w:ind w:left="1418"/>
                        <w:jc w:val="both"/>
                        <w:rPr>
                          <w:rFonts w:ascii="Cambria" w:hAnsi="Cambria"/>
                          <w:i/>
                          <w:color w:val="000000"/>
                          <w:sz w:val="20"/>
                          <w:szCs w:val="20"/>
                        </w:rPr>
                      </w:pPr>
                      <w:r w:rsidRPr="00C73A57">
                        <w:rPr>
                          <w:rFonts w:ascii="Cambria" w:hAnsi="Cambria"/>
                          <w:b/>
                          <w:i/>
                          <w:color w:val="000000"/>
                          <w:sz w:val="20"/>
                          <w:szCs w:val="20"/>
                        </w:rPr>
                        <w:t xml:space="preserve">b) </w:t>
                      </w:r>
                      <w:r w:rsidRPr="00C73A57">
                        <w:rPr>
                          <w:rFonts w:ascii="Cambria" w:hAnsi="Cambria"/>
                          <w:i/>
                          <w:color w:val="000000"/>
                          <w:sz w:val="20"/>
                          <w:szCs w:val="20"/>
                        </w:rPr>
                        <w:t>Başvuru tarihi 02.11.2015 Pazartesi günü başlayan bir TYP için 10 günlük başvuru süresinin bitimi olan 11.11.2015 Çarşamba günü sistemsel bir sorunun tespit edilmesi durumunda en kısa sürede durum İstihdam Hizmetleri Dairesi Başkanlığına iletilir. Söz konusu TYP’de sistemsel sorun olduğunun tespiti halinde, sorunun ortadan kalktığı tarihten itibaren en fazla üç gün olacak şekilde başvuru süresi uzatılır.</w:t>
                      </w:r>
                    </w:p>
                    <w:p w:rsidR="00DD617D" w:rsidRPr="00C73A57" w:rsidRDefault="00DD617D" w:rsidP="000D3A2D">
                      <w:pPr>
                        <w:ind w:left="1418"/>
                        <w:jc w:val="both"/>
                        <w:rPr>
                          <w:rFonts w:ascii="Cambria" w:hAnsi="Cambria"/>
                          <w:i/>
                          <w:color w:val="000000"/>
                          <w:sz w:val="20"/>
                          <w:szCs w:val="20"/>
                        </w:rPr>
                      </w:pPr>
                      <w:r w:rsidRPr="00C73A57">
                        <w:rPr>
                          <w:rFonts w:ascii="Cambria" w:hAnsi="Cambria"/>
                          <w:b/>
                          <w:i/>
                          <w:color w:val="000000"/>
                          <w:sz w:val="20"/>
                          <w:szCs w:val="20"/>
                        </w:rPr>
                        <w:t xml:space="preserve">c) </w:t>
                      </w:r>
                      <w:r w:rsidRPr="00C73A57">
                        <w:rPr>
                          <w:rFonts w:ascii="Cambria" w:hAnsi="Cambria"/>
                          <w:i/>
                          <w:color w:val="000000"/>
                          <w:sz w:val="20"/>
                          <w:szCs w:val="20"/>
                        </w:rPr>
                        <w:t>02.10.2015 Cuma ve 11.10.2015 Pazar tarihleri arasında başvurusu olan TYP için 10.10.2015 Cumartesi günü bir günlük sistemsel bir sorun oluştuğu takdirde süre uzatımı söz konusu olamaz.</w:t>
                      </w:r>
                    </w:p>
                    <w:p w:rsidR="00DD617D" w:rsidRDefault="00DD617D" w:rsidP="000D3A2D">
                      <w:pPr>
                        <w:ind w:left="1418"/>
                        <w:jc w:val="both"/>
                        <w:rPr>
                          <w:rFonts w:ascii="Cambria" w:hAnsi="Cambria"/>
                          <w:i/>
                          <w:color w:val="000000"/>
                          <w:sz w:val="20"/>
                          <w:szCs w:val="20"/>
                          <w:highlight w:val="yellow"/>
                        </w:rPr>
                      </w:pPr>
                    </w:p>
                    <w:p w:rsidR="00DD617D" w:rsidRDefault="00DD617D" w:rsidP="000D3A2D">
                      <w:pPr>
                        <w:ind w:left="1418"/>
                        <w:jc w:val="both"/>
                        <w:rPr>
                          <w:rFonts w:ascii="Cambria" w:hAnsi="Cambria"/>
                          <w:i/>
                          <w:color w:val="000000"/>
                          <w:sz w:val="20"/>
                          <w:szCs w:val="20"/>
                          <w:highlight w:val="yellow"/>
                        </w:rPr>
                      </w:pPr>
                    </w:p>
                    <w:p w:rsidR="00DD617D" w:rsidRPr="00480069" w:rsidRDefault="00DD617D" w:rsidP="000D3A2D">
                      <w:pPr>
                        <w:ind w:left="1418"/>
                        <w:jc w:val="both"/>
                        <w:rPr>
                          <w:rFonts w:ascii="Cambria" w:hAnsi="Cambria"/>
                          <w:i/>
                          <w:color w:val="000000"/>
                          <w:sz w:val="20"/>
                          <w:szCs w:val="20"/>
                          <w:highlight w:val="yellow"/>
                        </w:rPr>
                      </w:pPr>
                    </w:p>
                  </w:txbxContent>
                </v:textbox>
                <w10:anchorlock/>
              </v:shape>
            </w:pict>
          </mc:Fallback>
        </mc:AlternateContent>
      </w:r>
    </w:p>
    <w:p w:rsidR="005C173C" w:rsidRPr="00C73A57" w:rsidRDefault="000D3A2D" w:rsidP="000D3A2D">
      <w:pPr>
        <w:spacing w:before="100" w:beforeAutospacing="1" w:after="100" w:afterAutospacing="1" w:line="240" w:lineRule="auto"/>
        <w:ind w:firstLine="709"/>
        <w:jc w:val="both"/>
        <w:rPr>
          <w:rFonts w:asciiTheme="majorHAnsi" w:eastAsia="Times New Roman" w:hAnsiTheme="majorHAnsi"/>
          <w:color w:val="000000" w:themeColor="text1"/>
          <w:sz w:val="24"/>
          <w:szCs w:val="24"/>
          <w:lang w:eastAsia="tr-TR"/>
        </w:rPr>
      </w:pPr>
      <w:r w:rsidRPr="00C73A57">
        <w:rPr>
          <w:rFonts w:asciiTheme="majorHAnsi" w:eastAsia="Times New Roman" w:hAnsiTheme="majorHAnsi"/>
          <w:color w:val="000000"/>
          <w:sz w:val="24"/>
          <w:szCs w:val="24"/>
          <w:lang w:eastAsia="tr-TR"/>
        </w:rPr>
        <w:t xml:space="preserve">(4) </w:t>
      </w:r>
      <w:r w:rsidR="00C92B75" w:rsidRPr="00C73A57">
        <w:rPr>
          <w:rFonts w:asciiTheme="majorHAnsi" w:eastAsia="Times New Roman" w:hAnsiTheme="majorHAnsi"/>
          <w:b/>
          <w:i/>
          <w:color w:val="000000"/>
          <w:sz w:val="24"/>
          <w:szCs w:val="24"/>
          <w:lang w:eastAsia="tr-TR"/>
        </w:rPr>
        <w:t>(Değişik: 15/04/2014 tarihli ve 14003 sayılı Genel Müdür Onayı)</w:t>
      </w:r>
      <w:r w:rsidR="00304219" w:rsidRPr="00C73A57">
        <w:rPr>
          <w:rStyle w:val="DipnotBavurusu"/>
          <w:rFonts w:asciiTheme="majorHAnsi" w:eastAsia="Times New Roman" w:hAnsiTheme="majorHAnsi"/>
          <w:color w:val="000000"/>
          <w:sz w:val="24"/>
          <w:szCs w:val="24"/>
          <w:lang w:eastAsia="tr-TR"/>
        </w:rPr>
        <w:footnoteReference w:id="34"/>
      </w:r>
      <w:r w:rsidR="00C92B75" w:rsidRPr="00C73A57">
        <w:rPr>
          <w:rFonts w:asciiTheme="majorHAnsi" w:hAnsiTheme="majorHAnsi" w:cs="Tahoma"/>
          <w:sz w:val="18"/>
          <w:szCs w:val="18"/>
        </w:rPr>
        <w:t xml:space="preserve"> </w:t>
      </w:r>
      <w:r w:rsidR="005C173C" w:rsidRPr="00C73A57">
        <w:rPr>
          <w:rFonts w:asciiTheme="majorHAnsi" w:eastAsia="Times New Roman" w:hAnsiTheme="majorHAnsi"/>
          <w:b/>
          <w:i/>
          <w:color w:val="000000"/>
          <w:sz w:val="24"/>
          <w:szCs w:val="24"/>
          <w:lang w:eastAsia="tr-TR"/>
        </w:rPr>
        <w:t xml:space="preserve">(Değişik: </w:t>
      </w:r>
      <w:r w:rsidR="001E5F10" w:rsidRPr="00C73A57">
        <w:rPr>
          <w:rFonts w:asciiTheme="majorHAnsi" w:eastAsia="Times New Roman" w:hAnsiTheme="majorHAnsi"/>
          <w:b/>
          <w:i/>
          <w:color w:val="000000"/>
          <w:sz w:val="24"/>
          <w:szCs w:val="24"/>
          <w:lang w:eastAsia="tr-TR"/>
        </w:rPr>
        <w:t xml:space="preserve">14/11/2014 tarihli ve 40006 sayılı </w:t>
      </w:r>
      <w:r w:rsidR="005C173C" w:rsidRPr="00C73A57">
        <w:rPr>
          <w:rFonts w:asciiTheme="majorHAnsi" w:eastAsia="Times New Roman" w:hAnsiTheme="majorHAnsi"/>
          <w:b/>
          <w:i/>
          <w:color w:val="000000"/>
          <w:sz w:val="24"/>
          <w:szCs w:val="24"/>
          <w:lang w:eastAsia="tr-TR"/>
        </w:rPr>
        <w:t>Genel Müdür Onayı)</w:t>
      </w:r>
      <w:r w:rsidR="005C173C" w:rsidRPr="00C73A57">
        <w:rPr>
          <w:rStyle w:val="DipnotBavurusu"/>
          <w:rFonts w:asciiTheme="majorHAnsi" w:eastAsia="Times New Roman" w:hAnsiTheme="majorHAnsi"/>
          <w:b/>
          <w:i/>
          <w:color w:val="000000"/>
          <w:sz w:val="24"/>
          <w:szCs w:val="24"/>
          <w:lang w:eastAsia="tr-TR"/>
        </w:rPr>
        <w:footnoteReference w:id="35"/>
      </w:r>
      <w:r w:rsidR="005C173C" w:rsidRPr="00C73A57">
        <w:rPr>
          <w:rFonts w:asciiTheme="majorHAnsi" w:hAnsiTheme="majorHAnsi" w:cs="Tahoma"/>
          <w:sz w:val="18"/>
          <w:szCs w:val="18"/>
        </w:rPr>
        <w:t xml:space="preserve"> </w:t>
      </w:r>
      <w:r w:rsidR="005C173C" w:rsidRPr="00C73A57">
        <w:rPr>
          <w:rFonts w:asciiTheme="majorHAnsi" w:eastAsia="Times New Roman" w:hAnsiTheme="majorHAnsi"/>
          <w:color w:val="000000"/>
          <w:sz w:val="24"/>
          <w:szCs w:val="24"/>
          <w:lang w:eastAsia="tr-TR"/>
        </w:rPr>
        <w:t>İl Müdürlüğü, başvurulardan sonra yüklenici ile birlikte katılımcıları seçecektir. Katılımcıların TYP’nin uygulanacağı yere en yakın bölgeden seçilmesi esastır. Seçimden önce TYP ilanında belirtilen koşulları taşımayan ya da TYP’nin aksamasına ve başarısız olmasına sebep olabilecek olan başvurular geçersiz sayılacaktır. Diğer başvurular; istihdamında güçlük çekilen aşağıdaki gruplar Birinci Liste, bunlar dışında kalanlar İkinci Liste olacak şekilde tasnif edilecektir. TYP’ye yapılan başvurular arasından 1. Liste adayların tamamı için işlem yapılmadan 2. Liste adaylar değerlendirmeye alınmayacaktır. Aşağıdaki grupların hepsi Birinci Liste’ye dâhil edilecek olup, gruplar arasında her</w:t>
      </w:r>
      <w:r w:rsidR="005C173C" w:rsidRPr="00C73A57">
        <w:rPr>
          <w:rFonts w:asciiTheme="majorHAnsi" w:eastAsia="Times New Roman" w:hAnsiTheme="majorHAnsi"/>
          <w:color w:val="000000" w:themeColor="text1"/>
          <w:sz w:val="24"/>
          <w:szCs w:val="24"/>
          <w:lang w:eastAsia="tr-TR"/>
        </w:rPr>
        <w:t>hangi bir öncelik sıralaması bulunmamaktadır;</w:t>
      </w:r>
    </w:p>
    <w:p w:rsidR="00BB36D2" w:rsidRPr="00C73A57" w:rsidRDefault="00BB36D2" w:rsidP="009067D0">
      <w:pPr>
        <w:pStyle w:val="ListeParagraf"/>
        <w:numPr>
          <w:ilvl w:val="0"/>
          <w:numId w:val="23"/>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Kadınlar, </w:t>
      </w:r>
    </w:p>
    <w:p w:rsidR="00BB36D2" w:rsidRPr="00C73A57" w:rsidRDefault="00BB36D2" w:rsidP="009067D0">
      <w:pPr>
        <w:pStyle w:val="ListeParagraf"/>
        <w:numPr>
          <w:ilvl w:val="0"/>
          <w:numId w:val="23"/>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35 yaş üstü bireyler,</w:t>
      </w:r>
    </w:p>
    <w:p w:rsidR="00BB36D2" w:rsidRPr="00C73A57" w:rsidRDefault="00BB36D2" w:rsidP="009067D0">
      <w:pPr>
        <w:pStyle w:val="ListeParagraf"/>
        <w:numPr>
          <w:ilvl w:val="0"/>
          <w:numId w:val="23"/>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Engelliler,</w:t>
      </w:r>
    </w:p>
    <w:p w:rsidR="00BB36D2" w:rsidRPr="00C73A57" w:rsidRDefault="00BB36D2" w:rsidP="009067D0">
      <w:pPr>
        <w:pStyle w:val="ListeParagraf"/>
        <w:numPr>
          <w:ilvl w:val="0"/>
          <w:numId w:val="23"/>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Eski hükümlüler,</w:t>
      </w:r>
    </w:p>
    <w:p w:rsidR="00BB36D2" w:rsidRPr="00C73A57" w:rsidRDefault="00BB36D2" w:rsidP="009067D0">
      <w:pPr>
        <w:pStyle w:val="ListeParagraf"/>
        <w:numPr>
          <w:ilvl w:val="0"/>
          <w:numId w:val="23"/>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Terörle mücadelede malul sayılmayacak şekilde yaralananlar,</w:t>
      </w:r>
    </w:p>
    <w:p w:rsidR="0045684B" w:rsidRPr="00C73A57" w:rsidRDefault="00BB36D2" w:rsidP="00D60200">
      <w:pPr>
        <w:widowControl w:val="0"/>
        <w:jc w:val="both"/>
        <w:rPr>
          <w:rFonts w:asciiTheme="majorHAnsi" w:hAnsiTheme="majorHAnsi"/>
          <w:color w:val="000000" w:themeColor="text1"/>
          <w:sz w:val="24"/>
          <w:szCs w:val="24"/>
        </w:rPr>
      </w:pPr>
      <w:r w:rsidRPr="00C73A57">
        <w:rPr>
          <w:rFonts w:asciiTheme="majorHAnsi" w:hAnsiTheme="majorHAnsi"/>
          <w:color w:val="000000" w:themeColor="text1"/>
          <w:sz w:val="24"/>
          <w:szCs w:val="24"/>
        </w:rPr>
        <w:t>TYP’nin başvuru süresi sona erdikten sonra yeni katılımcı başvurusu alınamaz.</w:t>
      </w:r>
      <w:r w:rsidR="001E5F10" w:rsidRPr="00C73A57">
        <w:rPr>
          <w:rStyle w:val="DipnotBavurusu"/>
          <w:rFonts w:asciiTheme="majorHAnsi" w:hAnsiTheme="majorHAnsi"/>
          <w:color w:val="000000" w:themeColor="text1"/>
          <w:sz w:val="24"/>
          <w:szCs w:val="24"/>
        </w:rPr>
        <w:footnoteReference w:id="36"/>
      </w:r>
    </w:p>
    <w:p w:rsidR="00D531F4" w:rsidRPr="00C73A57" w:rsidRDefault="001A6A9A" w:rsidP="004C17D8">
      <w:pPr>
        <w:widowControl w:val="0"/>
        <w:ind w:left="709"/>
        <w:jc w:val="both"/>
        <w:rPr>
          <w:rFonts w:asciiTheme="majorHAnsi" w:hAnsiTheme="majorHAnsi"/>
          <w:noProof/>
          <w:color w:val="000000" w:themeColor="text1"/>
          <w:lang w:eastAsia="tr-TR"/>
        </w:rPr>
      </w:pPr>
      <w:r w:rsidRPr="00C73A57">
        <w:rPr>
          <w:rFonts w:asciiTheme="majorHAnsi" w:hAnsiTheme="majorHAnsi"/>
          <w:noProof/>
          <w:color w:val="000000" w:themeColor="text1"/>
          <w:lang w:eastAsia="tr-TR"/>
        </w:rPr>
        <w:lastRenderedPageBreak/>
        <mc:AlternateContent>
          <mc:Choice Requires="wps">
            <w:drawing>
              <wp:inline distT="0" distB="0" distL="0" distR="0" wp14:anchorId="7139F886" wp14:editId="58000F22">
                <wp:extent cx="4784393" cy="3295934"/>
                <wp:effectExtent l="38100" t="57150" r="92710" b="133350"/>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393" cy="3295934"/>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336247" w:rsidRDefault="00DD617D" w:rsidP="004C17D8">
                            <w:pPr>
                              <w:tabs>
                                <w:tab w:val="left" w:pos="993"/>
                              </w:tabs>
                              <w:ind w:left="851" w:right="102" w:hanging="851"/>
                              <w:jc w:val="both"/>
                              <w:rPr>
                                <w:rFonts w:asciiTheme="majorHAnsi" w:eastAsia="Times New Roman" w:hAnsiTheme="majorHAnsi"/>
                                <w:i/>
                                <w:color w:val="000000" w:themeColor="text1"/>
                                <w:sz w:val="20"/>
                                <w:szCs w:val="20"/>
                                <w:lang w:eastAsia="tr-TR"/>
                              </w:rPr>
                            </w:pPr>
                            <w:r>
                              <w:rPr>
                                <w:rFonts w:asciiTheme="majorHAnsi" w:eastAsia="Times New Roman" w:hAnsiTheme="majorHAnsi"/>
                                <w:b/>
                                <w:i/>
                                <w:color w:val="000000" w:themeColor="text1"/>
                                <w:sz w:val="20"/>
                                <w:szCs w:val="20"/>
                                <w:lang w:eastAsia="tr-TR"/>
                              </w:rPr>
                              <w:t xml:space="preserve">Örnek 16. </w:t>
                            </w:r>
                            <w:r w:rsidRPr="00336247">
                              <w:rPr>
                                <w:rFonts w:asciiTheme="majorHAnsi" w:eastAsia="Times New Roman" w:hAnsiTheme="majorHAnsi"/>
                                <w:i/>
                                <w:color w:val="000000" w:themeColor="text1"/>
                                <w:sz w:val="20"/>
                                <w:szCs w:val="20"/>
                                <w:lang w:eastAsia="tr-TR"/>
                              </w:rPr>
                              <w:t xml:space="preserve">200 kişilik TYP ilanına toplam 500 kişinin başvurduğu ve başvuru </w:t>
                            </w:r>
                            <w:r w:rsidRPr="00336247">
                              <w:rPr>
                                <w:rFonts w:asciiTheme="majorHAnsi" w:hAnsiTheme="majorHAnsi"/>
                                <w:i/>
                                <w:color w:val="000000" w:themeColor="text1"/>
                                <w:sz w:val="20"/>
                                <w:szCs w:val="20"/>
                              </w:rPr>
                              <w:t>dağılımının</w:t>
                            </w:r>
                            <w:r w:rsidRPr="00336247">
                              <w:rPr>
                                <w:rFonts w:asciiTheme="majorHAnsi" w:eastAsia="Times New Roman" w:hAnsiTheme="majorHAnsi"/>
                                <w:i/>
                                <w:color w:val="000000" w:themeColor="text1"/>
                                <w:sz w:val="20"/>
                                <w:szCs w:val="20"/>
                                <w:lang w:eastAsia="tr-TR"/>
                              </w:rPr>
                              <w:t xml:space="preserve"> aşağıdaki gibi olduğu durumda;</w:t>
                            </w:r>
                          </w:p>
                          <w:tbl>
                            <w:tblPr>
                              <w:tblStyle w:val="TabloKlavuzu"/>
                              <w:tblW w:w="4103" w:type="pct"/>
                              <w:tblInd w:w="12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4A0" w:firstRow="1" w:lastRow="0" w:firstColumn="1" w:lastColumn="0" w:noHBand="0" w:noVBand="1"/>
                            </w:tblPr>
                            <w:tblGrid>
                              <w:gridCol w:w="969"/>
                              <w:gridCol w:w="506"/>
                              <w:gridCol w:w="4117"/>
                              <w:gridCol w:w="544"/>
                            </w:tblGrid>
                            <w:tr w:rsidR="00DD617D" w:rsidRPr="005B58A3" w:rsidTr="006F55DA">
                              <w:trPr>
                                <w:trHeight w:val="20"/>
                              </w:trPr>
                              <w:tc>
                                <w:tcPr>
                                  <w:tcW w:w="1134" w:type="dxa"/>
                                  <w:shd w:val="clear" w:color="auto" w:fill="FFFFFF" w:themeFill="background1"/>
                                </w:tcPr>
                                <w:p w:rsidR="00DD617D" w:rsidRPr="005B58A3" w:rsidRDefault="00DD617D" w:rsidP="00336247">
                                  <w:pPr>
                                    <w:spacing w:after="0" w:line="240" w:lineRule="auto"/>
                                    <w:jc w:val="center"/>
                                    <w:rPr>
                                      <w:rFonts w:asciiTheme="majorHAnsi" w:hAnsiTheme="majorHAnsi"/>
                                      <w:b/>
                                      <w:bCs/>
                                      <w:i/>
                                      <w:iCs/>
                                      <w:color w:val="000000"/>
                                      <w:sz w:val="18"/>
                                      <w:szCs w:val="18"/>
                                    </w:rPr>
                                  </w:pPr>
                                  <w:r w:rsidRPr="005B58A3">
                                    <w:rPr>
                                      <w:rFonts w:asciiTheme="majorHAnsi" w:hAnsiTheme="majorHAnsi"/>
                                      <w:b/>
                                      <w:bCs/>
                                      <w:i/>
                                      <w:iCs/>
                                      <w:color w:val="000000"/>
                                      <w:sz w:val="18"/>
                                      <w:szCs w:val="18"/>
                                    </w:rPr>
                                    <w:t>Geçersiz Başvuru</w:t>
                                  </w:r>
                                </w:p>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a</w:t>
                                  </w:r>
                                </w:p>
                              </w:tc>
                              <w:tc>
                                <w:tcPr>
                                  <w:tcW w:w="4993" w:type="dxa"/>
                                  <w:shd w:val="clear" w:color="auto" w:fill="FFFFFF" w:themeFill="background1"/>
                                  <w:vAlign w:val="center"/>
                                </w:tcPr>
                                <w:p w:rsidR="00DD617D" w:rsidRPr="005B58A3" w:rsidRDefault="00DD617D" w:rsidP="009854BC">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TYP’nin uygulandığı yere en yakın bölgeden olmayan, TYP ilanında belirtilen koşulları taşımayan ya da TYP’nin aksamasına ve başarısız olmasına sebep olabilecek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20</w:t>
                                  </w:r>
                                </w:p>
                              </w:tc>
                            </w:tr>
                            <w:tr w:rsidR="00DD617D" w:rsidRPr="005B58A3" w:rsidTr="006F55DA">
                              <w:trPr>
                                <w:trHeight w:val="20"/>
                              </w:trPr>
                              <w:tc>
                                <w:tcPr>
                                  <w:tcW w:w="1134" w:type="dxa"/>
                                  <w:vMerge w:val="restart"/>
                                  <w:shd w:val="clear" w:color="auto" w:fill="FFFFFF" w:themeFill="background1"/>
                                </w:tcPr>
                                <w:p w:rsidR="00DD617D" w:rsidRPr="005B58A3" w:rsidRDefault="00DD617D" w:rsidP="00336247">
                                  <w:pPr>
                                    <w:spacing w:after="0" w:line="240" w:lineRule="auto"/>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1. Liste</w:t>
                                  </w: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b</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Kadın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90</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c</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Pr>
                                      <w:rFonts w:asciiTheme="majorHAnsi" w:eastAsia="Times New Roman" w:hAnsiTheme="majorHAnsi"/>
                                      <w:i/>
                                      <w:color w:val="000000" w:themeColor="text1"/>
                                      <w:sz w:val="18"/>
                                      <w:szCs w:val="18"/>
                                      <w:lang w:eastAsia="tr-TR"/>
                                    </w:rPr>
                                    <w:t xml:space="preserve">35 </w:t>
                                  </w:r>
                                  <w:r w:rsidRPr="005B58A3">
                                    <w:rPr>
                                      <w:rFonts w:asciiTheme="majorHAnsi" w:eastAsia="Times New Roman" w:hAnsiTheme="majorHAnsi"/>
                                      <w:i/>
                                      <w:color w:val="000000" w:themeColor="text1"/>
                                      <w:sz w:val="18"/>
                                      <w:szCs w:val="18"/>
                                      <w:lang w:eastAsia="tr-TR"/>
                                    </w:rPr>
                                    <w:t>yaş üstü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40</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d</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Engelli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20</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e</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Eski hükümlü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6</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f</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Terörle mücadelede malul sayılmayacak şekilde yaralanan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4</w:t>
                                  </w:r>
                                </w:p>
                              </w:tc>
                            </w:tr>
                          </w:tbl>
                          <w:p w:rsidR="00DD617D" w:rsidRPr="005B58A3" w:rsidRDefault="00DD617D" w:rsidP="0045684B">
                            <w:pPr>
                              <w:spacing w:after="0"/>
                              <w:ind w:left="851"/>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Bu örneğe göre listeler şu şekilde oluşturulacaktır;</w:t>
                            </w:r>
                          </w:p>
                          <w:p w:rsidR="00DD617D" w:rsidRPr="005B58A3" w:rsidRDefault="00DD617D" w:rsidP="0045684B">
                            <w:pPr>
                              <w:pStyle w:val="ListeParagraf"/>
                              <w:numPr>
                                <w:ilvl w:val="0"/>
                                <w:numId w:val="11"/>
                              </w:numPr>
                              <w:tabs>
                                <w:tab w:val="left" w:pos="993"/>
                              </w:tabs>
                              <w:spacing w:after="0"/>
                              <w:ind w:left="993" w:hanging="142"/>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Öncelikle (a) satırındaki kişilerin başvurusu geçersiz sayılarak geçerli başvuru sayısı bulunur (500-20=</w:t>
                            </w:r>
                            <w:r w:rsidRPr="005B58A3">
                              <w:rPr>
                                <w:rFonts w:asciiTheme="majorHAnsi" w:eastAsia="Times New Roman" w:hAnsiTheme="majorHAnsi"/>
                                <w:b/>
                                <w:i/>
                                <w:color w:val="000000" w:themeColor="text1"/>
                                <w:sz w:val="20"/>
                                <w:szCs w:val="20"/>
                                <w:lang w:eastAsia="tr-TR"/>
                              </w:rPr>
                              <w:t>480).</w:t>
                            </w:r>
                          </w:p>
                          <w:p w:rsidR="00DD617D" w:rsidRPr="005B58A3" w:rsidRDefault="00DD617D" w:rsidP="0045684B">
                            <w:pPr>
                              <w:pStyle w:val="ListeParagraf"/>
                              <w:numPr>
                                <w:ilvl w:val="0"/>
                                <w:numId w:val="11"/>
                              </w:numPr>
                              <w:tabs>
                                <w:tab w:val="left" w:pos="993"/>
                              </w:tabs>
                              <w:spacing w:after="0"/>
                              <w:ind w:left="993" w:hanging="142"/>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Diğer satırlardaki başvurular, yukarıda sıralandığı şekilde Birinci Liste’ye aktarılır (b+c+d+e+f; 90+40+20+6+4=</w:t>
                            </w:r>
                            <w:r w:rsidRPr="005B58A3">
                              <w:rPr>
                                <w:rFonts w:asciiTheme="majorHAnsi" w:eastAsia="Times New Roman" w:hAnsiTheme="majorHAnsi"/>
                                <w:b/>
                                <w:i/>
                                <w:color w:val="000000" w:themeColor="text1"/>
                                <w:sz w:val="20"/>
                                <w:szCs w:val="20"/>
                                <w:lang w:eastAsia="tr-TR"/>
                              </w:rPr>
                              <w:t>160)</w:t>
                            </w:r>
                            <w:r w:rsidRPr="005B58A3">
                              <w:rPr>
                                <w:rFonts w:asciiTheme="majorHAnsi" w:eastAsia="Times New Roman" w:hAnsiTheme="majorHAnsi"/>
                                <w:i/>
                                <w:color w:val="000000" w:themeColor="text1"/>
                                <w:sz w:val="20"/>
                                <w:szCs w:val="20"/>
                                <w:lang w:eastAsia="tr-TR"/>
                              </w:rPr>
                              <w:t xml:space="preserve">. </w:t>
                            </w:r>
                          </w:p>
                          <w:p w:rsidR="00DD617D" w:rsidRPr="005B58A3" w:rsidRDefault="00DD617D" w:rsidP="0045684B">
                            <w:pPr>
                              <w:pStyle w:val="ListeParagraf"/>
                              <w:numPr>
                                <w:ilvl w:val="0"/>
                                <w:numId w:val="11"/>
                              </w:numPr>
                              <w:tabs>
                                <w:tab w:val="left" w:pos="993"/>
                              </w:tabs>
                              <w:spacing w:after="0"/>
                              <w:ind w:left="993" w:hanging="142"/>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Birinci listedeki 160 kişi dışında kalanlardan da (480-160=</w:t>
                            </w:r>
                            <w:r w:rsidRPr="005B58A3">
                              <w:rPr>
                                <w:rFonts w:asciiTheme="majorHAnsi" w:eastAsia="Times New Roman" w:hAnsiTheme="majorHAnsi"/>
                                <w:b/>
                                <w:i/>
                                <w:color w:val="000000" w:themeColor="text1"/>
                                <w:sz w:val="20"/>
                                <w:szCs w:val="20"/>
                                <w:lang w:eastAsia="tr-TR"/>
                              </w:rPr>
                              <w:t>320)</w:t>
                            </w:r>
                            <w:r w:rsidRPr="005B58A3">
                              <w:rPr>
                                <w:rFonts w:asciiTheme="majorHAnsi" w:eastAsia="Times New Roman" w:hAnsiTheme="majorHAnsi"/>
                                <w:i/>
                                <w:color w:val="000000" w:themeColor="text1"/>
                                <w:sz w:val="20"/>
                                <w:szCs w:val="20"/>
                                <w:lang w:eastAsia="tr-TR"/>
                              </w:rPr>
                              <w:t xml:space="preserve"> İkinci Liste oluşturulur.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41" type="#_x0000_t202" style="width:376.7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" fillcolor="#bfbfbf" strokecolor="#a6a6a6">
                <v:shadow on="t" color="black" opacity="22937f" origin=",.5" offset="0,.63889mm"/>
                <v:textbox>
                  <w:txbxContent>
                    <w:p w:rsidR="00DD617D" w:rsidRPr="00336247" w:rsidRDefault="00DD617D" w:rsidP="004C17D8">
                      <w:pPr>
                        <w:tabs>
                          <w:tab w:val="left" w:pos="993"/>
                        </w:tabs>
                        <w:ind w:left="851" w:right="102" w:hanging="851"/>
                        <w:jc w:val="both"/>
                        <w:rPr>
                          <w:rFonts w:asciiTheme="majorHAnsi" w:eastAsia="Times New Roman" w:hAnsiTheme="majorHAnsi"/>
                          <w:i/>
                          <w:color w:val="000000" w:themeColor="text1"/>
                          <w:sz w:val="20"/>
                          <w:szCs w:val="20"/>
                          <w:lang w:eastAsia="tr-TR"/>
                        </w:rPr>
                      </w:pPr>
                      <w:r>
                        <w:rPr>
                          <w:rFonts w:asciiTheme="majorHAnsi" w:eastAsia="Times New Roman" w:hAnsiTheme="majorHAnsi"/>
                          <w:b/>
                          <w:i/>
                          <w:color w:val="000000" w:themeColor="text1"/>
                          <w:sz w:val="20"/>
                          <w:szCs w:val="20"/>
                          <w:lang w:eastAsia="tr-TR"/>
                        </w:rPr>
                        <w:t xml:space="preserve">Örnek 16. </w:t>
                      </w:r>
                      <w:r w:rsidRPr="00336247">
                        <w:rPr>
                          <w:rFonts w:asciiTheme="majorHAnsi" w:eastAsia="Times New Roman" w:hAnsiTheme="majorHAnsi"/>
                          <w:i/>
                          <w:color w:val="000000" w:themeColor="text1"/>
                          <w:sz w:val="20"/>
                          <w:szCs w:val="20"/>
                          <w:lang w:eastAsia="tr-TR"/>
                        </w:rPr>
                        <w:t xml:space="preserve">200 kişilik TYP ilanına toplam 500 kişinin başvurduğu ve başvuru </w:t>
                      </w:r>
                      <w:r w:rsidRPr="00336247">
                        <w:rPr>
                          <w:rFonts w:asciiTheme="majorHAnsi" w:hAnsiTheme="majorHAnsi"/>
                          <w:i/>
                          <w:color w:val="000000" w:themeColor="text1"/>
                          <w:sz w:val="20"/>
                          <w:szCs w:val="20"/>
                        </w:rPr>
                        <w:t>dağılımının</w:t>
                      </w:r>
                      <w:r w:rsidRPr="00336247">
                        <w:rPr>
                          <w:rFonts w:asciiTheme="majorHAnsi" w:eastAsia="Times New Roman" w:hAnsiTheme="majorHAnsi"/>
                          <w:i/>
                          <w:color w:val="000000" w:themeColor="text1"/>
                          <w:sz w:val="20"/>
                          <w:szCs w:val="20"/>
                          <w:lang w:eastAsia="tr-TR"/>
                        </w:rPr>
                        <w:t xml:space="preserve"> aşağıdaki gibi olduğu durumda;</w:t>
                      </w:r>
                    </w:p>
                    <w:tbl>
                      <w:tblPr>
                        <w:tblStyle w:val="TabloKlavuzu"/>
                        <w:tblW w:w="4103" w:type="pct"/>
                        <w:tblInd w:w="12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ayout w:type="fixed"/>
                        <w:tblLook w:val="04A0" w:firstRow="1" w:lastRow="0" w:firstColumn="1" w:lastColumn="0" w:noHBand="0" w:noVBand="1"/>
                      </w:tblPr>
                      <w:tblGrid>
                        <w:gridCol w:w="969"/>
                        <w:gridCol w:w="506"/>
                        <w:gridCol w:w="4117"/>
                        <w:gridCol w:w="544"/>
                      </w:tblGrid>
                      <w:tr w:rsidR="00DD617D" w:rsidRPr="005B58A3" w:rsidTr="006F55DA">
                        <w:trPr>
                          <w:trHeight w:val="20"/>
                        </w:trPr>
                        <w:tc>
                          <w:tcPr>
                            <w:tcW w:w="1134" w:type="dxa"/>
                            <w:shd w:val="clear" w:color="auto" w:fill="FFFFFF" w:themeFill="background1"/>
                          </w:tcPr>
                          <w:p w:rsidR="00DD617D" w:rsidRPr="005B58A3" w:rsidRDefault="00DD617D" w:rsidP="00336247">
                            <w:pPr>
                              <w:spacing w:after="0" w:line="240" w:lineRule="auto"/>
                              <w:jc w:val="center"/>
                              <w:rPr>
                                <w:rFonts w:asciiTheme="majorHAnsi" w:hAnsiTheme="majorHAnsi"/>
                                <w:b/>
                                <w:bCs/>
                                <w:i/>
                                <w:iCs/>
                                <w:color w:val="000000"/>
                                <w:sz w:val="18"/>
                                <w:szCs w:val="18"/>
                              </w:rPr>
                            </w:pPr>
                            <w:r w:rsidRPr="005B58A3">
                              <w:rPr>
                                <w:rFonts w:asciiTheme="majorHAnsi" w:hAnsiTheme="majorHAnsi"/>
                                <w:b/>
                                <w:bCs/>
                                <w:i/>
                                <w:iCs/>
                                <w:color w:val="000000"/>
                                <w:sz w:val="18"/>
                                <w:szCs w:val="18"/>
                              </w:rPr>
                              <w:t>Geçersiz Başvuru</w:t>
                            </w:r>
                          </w:p>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a</w:t>
                            </w:r>
                          </w:p>
                        </w:tc>
                        <w:tc>
                          <w:tcPr>
                            <w:tcW w:w="4993" w:type="dxa"/>
                            <w:shd w:val="clear" w:color="auto" w:fill="FFFFFF" w:themeFill="background1"/>
                            <w:vAlign w:val="center"/>
                          </w:tcPr>
                          <w:p w:rsidR="00DD617D" w:rsidRPr="005B58A3" w:rsidRDefault="00DD617D" w:rsidP="009854BC">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TYP’nin uygulandığı yere en yakın bölgeden olmayan, TYP ilanında belirtilen koşulları taşımayan ya da TYP’nin aksamasına ve başarısız olmasına sebep olabilecek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20</w:t>
                            </w:r>
                          </w:p>
                        </w:tc>
                      </w:tr>
                      <w:tr w:rsidR="00DD617D" w:rsidRPr="005B58A3" w:rsidTr="006F55DA">
                        <w:trPr>
                          <w:trHeight w:val="20"/>
                        </w:trPr>
                        <w:tc>
                          <w:tcPr>
                            <w:tcW w:w="1134" w:type="dxa"/>
                            <w:vMerge w:val="restart"/>
                            <w:shd w:val="clear" w:color="auto" w:fill="FFFFFF" w:themeFill="background1"/>
                          </w:tcPr>
                          <w:p w:rsidR="00DD617D" w:rsidRPr="005B58A3" w:rsidRDefault="00DD617D" w:rsidP="00336247">
                            <w:pPr>
                              <w:spacing w:after="0" w:line="240" w:lineRule="auto"/>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1. Liste</w:t>
                            </w: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b</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Kadın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90</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c</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Pr>
                                <w:rFonts w:asciiTheme="majorHAnsi" w:eastAsia="Times New Roman" w:hAnsiTheme="majorHAnsi"/>
                                <w:i/>
                                <w:color w:val="000000" w:themeColor="text1"/>
                                <w:sz w:val="18"/>
                                <w:szCs w:val="18"/>
                                <w:lang w:eastAsia="tr-TR"/>
                              </w:rPr>
                              <w:t xml:space="preserve">35 </w:t>
                            </w:r>
                            <w:r w:rsidRPr="005B58A3">
                              <w:rPr>
                                <w:rFonts w:asciiTheme="majorHAnsi" w:eastAsia="Times New Roman" w:hAnsiTheme="majorHAnsi"/>
                                <w:i/>
                                <w:color w:val="000000" w:themeColor="text1"/>
                                <w:sz w:val="18"/>
                                <w:szCs w:val="18"/>
                                <w:lang w:eastAsia="tr-TR"/>
                              </w:rPr>
                              <w:t>yaş üstü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40</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d</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Engelli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20</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e</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Eski hükümlü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6</w:t>
                            </w:r>
                          </w:p>
                        </w:tc>
                      </w:tr>
                      <w:tr w:rsidR="00DD617D" w:rsidRPr="005B58A3" w:rsidTr="006F55DA">
                        <w:trPr>
                          <w:trHeight w:val="20"/>
                        </w:trPr>
                        <w:tc>
                          <w:tcPr>
                            <w:tcW w:w="1134" w:type="dxa"/>
                            <w:vMerge/>
                            <w:shd w:val="clear" w:color="auto" w:fill="FFFFFF" w:themeFill="background1"/>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p>
                        </w:tc>
                        <w:tc>
                          <w:tcPr>
                            <w:tcW w:w="567"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b/>
                                <w:i/>
                                <w:color w:val="000000" w:themeColor="text1"/>
                                <w:sz w:val="18"/>
                                <w:szCs w:val="18"/>
                                <w:lang w:eastAsia="tr-TR"/>
                              </w:rPr>
                            </w:pPr>
                            <w:r w:rsidRPr="005B58A3">
                              <w:rPr>
                                <w:rFonts w:asciiTheme="majorHAnsi" w:eastAsia="Times New Roman" w:hAnsiTheme="majorHAnsi"/>
                                <w:b/>
                                <w:i/>
                                <w:color w:val="000000" w:themeColor="text1"/>
                                <w:sz w:val="18"/>
                                <w:szCs w:val="18"/>
                                <w:lang w:eastAsia="tr-TR"/>
                              </w:rPr>
                              <w:t>f</w:t>
                            </w:r>
                          </w:p>
                        </w:tc>
                        <w:tc>
                          <w:tcPr>
                            <w:tcW w:w="4993" w:type="dxa"/>
                            <w:shd w:val="clear" w:color="auto" w:fill="FFFFFF" w:themeFill="background1"/>
                            <w:vAlign w:val="center"/>
                          </w:tcPr>
                          <w:p w:rsidR="00DD617D" w:rsidRPr="005B58A3" w:rsidRDefault="00DD617D" w:rsidP="00336247">
                            <w:pPr>
                              <w:spacing w:after="0" w:line="240" w:lineRule="auto"/>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Terörle mücadelede malul sayılmayacak şekilde yaralanan başvuru sayısı</w:t>
                            </w:r>
                          </w:p>
                        </w:tc>
                        <w:tc>
                          <w:tcPr>
                            <w:tcW w:w="614" w:type="dxa"/>
                            <w:shd w:val="clear" w:color="auto" w:fill="FFFFFF" w:themeFill="background1"/>
                            <w:vAlign w:val="center"/>
                          </w:tcPr>
                          <w:p w:rsidR="00DD617D" w:rsidRPr="005B58A3" w:rsidRDefault="00DD617D" w:rsidP="00336247">
                            <w:pPr>
                              <w:spacing w:after="0" w:line="240" w:lineRule="auto"/>
                              <w:jc w:val="center"/>
                              <w:rPr>
                                <w:rFonts w:asciiTheme="majorHAnsi" w:eastAsia="Times New Roman" w:hAnsiTheme="majorHAnsi"/>
                                <w:i/>
                                <w:color w:val="000000" w:themeColor="text1"/>
                                <w:sz w:val="18"/>
                                <w:szCs w:val="18"/>
                                <w:lang w:eastAsia="tr-TR"/>
                              </w:rPr>
                            </w:pPr>
                            <w:r w:rsidRPr="005B58A3">
                              <w:rPr>
                                <w:rFonts w:asciiTheme="majorHAnsi" w:eastAsia="Times New Roman" w:hAnsiTheme="majorHAnsi"/>
                                <w:i/>
                                <w:color w:val="000000" w:themeColor="text1"/>
                                <w:sz w:val="18"/>
                                <w:szCs w:val="18"/>
                                <w:lang w:eastAsia="tr-TR"/>
                              </w:rPr>
                              <w:t>4</w:t>
                            </w:r>
                          </w:p>
                        </w:tc>
                      </w:tr>
                    </w:tbl>
                    <w:p w:rsidR="00DD617D" w:rsidRPr="005B58A3" w:rsidRDefault="00DD617D" w:rsidP="0045684B">
                      <w:pPr>
                        <w:spacing w:after="0"/>
                        <w:ind w:left="851"/>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Bu örneğe göre listeler şu şekilde oluşturulacaktır;</w:t>
                      </w:r>
                    </w:p>
                    <w:p w:rsidR="00DD617D" w:rsidRPr="005B58A3" w:rsidRDefault="00DD617D" w:rsidP="0045684B">
                      <w:pPr>
                        <w:pStyle w:val="ListeParagraf"/>
                        <w:numPr>
                          <w:ilvl w:val="0"/>
                          <w:numId w:val="11"/>
                        </w:numPr>
                        <w:tabs>
                          <w:tab w:val="left" w:pos="993"/>
                        </w:tabs>
                        <w:spacing w:after="0"/>
                        <w:ind w:left="993" w:hanging="142"/>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Öncelikle (a) satırındaki kişilerin başvurusu geçersiz sayılarak geçerli başvuru sayısı bulunur (500-20=</w:t>
                      </w:r>
                      <w:r w:rsidRPr="005B58A3">
                        <w:rPr>
                          <w:rFonts w:asciiTheme="majorHAnsi" w:eastAsia="Times New Roman" w:hAnsiTheme="majorHAnsi"/>
                          <w:b/>
                          <w:i/>
                          <w:color w:val="000000" w:themeColor="text1"/>
                          <w:sz w:val="20"/>
                          <w:szCs w:val="20"/>
                          <w:lang w:eastAsia="tr-TR"/>
                        </w:rPr>
                        <w:t>480).</w:t>
                      </w:r>
                    </w:p>
                    <w:p w:rsidR="00DD617D" w:rsidRPr="005B58A3" w:rsidRDefault="00DD617D" w:rsidP="0045684B">
                      <w:pPr>
                        <w:pStyle w:val="ListeParagraf"/>
                        <w:numPr>
                          <w:ilvl w:val="0"/>
                          <w:numId w:val="11"/>
                        </w:numPr>
                        <w:tabs>
                          <w:tab w:val="left" w:pos="993"/>
                        </w:tabs>
                        <w:spacing w:after="0"/>
                        <w:ind w:left="993" w:hanging="142"/>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Diğer satırlardaki başvurular, yukarıda sıralandığı şekilde Birinci Liste’ye aktarılır (b+c+d+e+f; 90+40+20+6+4=</w:t>
                      </w:r>
                      <w:r w:rsidRPr="005B58A3">
                        <w:rPr>
                          <w:rFonts w:asciiTheme="majorHAnsi" w:eastAsia="Times New Roman" w:hAnsiTheme="majorHAnsi"/>
                          <w:b/>
                          <w:i/>
                          <w:color w:val="000000" w:themeColor="text1"/>
                          <w:sz w:val="20"/>
                          <w:szCs w:val="20"/>
                          <w:lang w:eastAsia="tr-TR"/>
                        </w:rPr>
                        <w:t>160)</w:t>
                      </w:r>
                      <w:r w:rsidRPr="005B58A3">
                        <w:rPr>
                          <w:rFonts w:asciiTheme="majorHAnsi" w:eastAsia="Times New Roman" w:hAnsiTheme="majorHAnsi"/>
                          <w:i/>
                          <w:color w:val="000000" w:themeColor="text1"/>
                          <w:sz w:val="20"/>
                          <w:szCs w:val="20"/>
                          <w:lang w:eastAsia="tr-TR"/>
                        </w:rPr>
                        <w:t xml:space="preserve">. </w:t>
                      </w:r>
                    </w:p>
                    <w:p w:rsidR="00DD617D" w:rsidRPr="005B58A3" w:rsidRDefault="00DD617D" w:rsidP="0045684B">
                      <w:pPr>
                        <w:pStyle w:val="ListeParagraf"/>
                        <w:numPr>
                          <w:ilvl w:val="0"/>
                          <w:numId w:val="11"/>
                        </w:numPr>
                        <w:tabs>
                          <w:tab w:val="left" w:pos="993"/>
                        </w:tabs>
                        <w:spacing w:after="0"/>
                        <w:ind w:left="993" w:hanging="142"/>
                        <w:jc w:val="both"/>
                        <w:rPr>
                          <w:rFonts w:asciiTheme="majorHAnsi" w:eastAsia="Times New Roman" w:hAnsiTheme="majorHAnsi"/>
                          <w:i/>
                          <w:color w:val="000000" w:themeColor="text1"/>
                          <w:sz w:val="20"/>
                          <w:szCs w:val="20"/>
                          <w:lang w:eastAsia="tr-TR"/>
                        </w:rPr>
                      </w:pPr>
                      <w:r w:rsidRPr="005B58A3">
                        <w:rPr>
                          <w:rFonts w:asciiTheme="majorHAnsi" w:eastAsia="Times New Roman" w:hAnsiTheme="majorHAnsi"/>
                          <w:i/>
                          <w:color w:val="000000" w:themeColor="text1"/>
                          <w:sz w:val="20"/>
                          <w:szCs w:val="20"/>
                          <w:lang w:eastAsia="tr-TR"/>
                        </w:rPr>
                        <w:t>Birinci listedeki 160 kişi dışında kalanlardan da (480-160=</w:t>
                      </w:r>
                      <w:r w:rsidRPr="005B58A3">
                        <w:rPr>
                          <w:rFonts w:asciiTheme="majorHAnsi" w:eastAsia="Times New Roman" w:hAnsiTheme="majorHAnsi"/>
                          <w:b/>
                          <w:i/>
                          <w:color w:val="000000" w:themeColor="text1"/>
                          <w:sz w:val="20"/>
                          <w:szCs w:val="20"/>
                          <w:lang w:eastAsia="tr-TR"/>
                        </w:rPr>
                        <w:t>320)</w:t>
                      </w:r>
                      <w:r w:rsidRPr="005B58A3">
                        <w:rPr>
                          <w:rFonts w:asciiTheme="majorHAnsi" w:eastAsia="Times New Roman" w:hAnsiTheme="majorHAnsi"/>
                          <w:i/>
                          <w:color w:val="000000" w:themeColor="text1"/>
                          <w:sz w:val="20"/>
                          <w:szCs w:val="20"/>
                          <w:lang w:eastAsia="tr-TR"/>
                        </w:rPr>
                        <w:t xml:space="preserve"> İkinci Liste oluşturulur.</w:t>
                      </w:r>
                    </w:p>
                  </w:txbxContent>
                </v:textbox>
                <w10:anchorlock/>
              </v:shape>
            </w:pict>
          </mc:Fallback>
        </mc:AlternateContent>
      </w:r>
    </w:p>
    <w:p w:rsidR="00BB36D2" w:rsidRPr="00C73A57" w:rsidRDefault="001A6A9A" w:rsidP="001A6A9A">
      <w:pPr>
        <w:widowControl w:val="0"/>
        <w:ind w:firstLine="708"/>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0D3A2D" w:rsidRPr="00C73A57">
        <w:rPr>
          <w:rFonts w:asciiTheme="majorHAnsi" w:eastAsia="Times New Roman" w:hAnsiTheme="majorHAnsi"/>
          <w:color w:val="000000"/>
          <w:sz w:val="24"/>
          <w:szCs w:val="24"/>
          <w:lang w:eastAsia="tr-TR"/>
        </w:rPr>
        <w:t>5</w:t>
      </w:r>
      <w:r w:rsidRPr="00C73A57">
        <w:rPr>
          <w:rFonts w:asciiTheme="majorHAnsi" w:eastAsia="Times New Roman" w:hAnsiTheme="majorHAnsi"/>
          <w:color w:val="000000"/>
          <w:sz w:val="24"/>
          <w:szCs w:val="24"/>
          <w:lang w:eastAsia="tr-TR"/>
        </w:rPr>
        <w:t xml:space="preserve">) </w:t>
      </w:r>
      <w:r w:rsidR="00C92B75" w:rsidRPr="00C73A57">
        <w:rPr>
          <w:rFonts w:asciiTheme="majorHAnsi" w:eastAsia="Times New Roman" w:hAnsiTheme="majorHAnsi"/>
          <w:b/>
          <w:i/>
          <w:color w:val="000000"/>
          <w:sz w:val="24"/>
          <w:szCs w:val="24"/>
          <w:lang w:eastAsia="tr-TR"/>
        </w:rPr>
        <w:t>(</w:t>
      </w:r>
      <w:r w:rsidR="00283668" w:rsidRPr="00C73A57">
        <w:rPr>
          <w:rFonts w:asciiTheme="majorHAnsi" w:eastAsia="Times New Roman" w:hAnsiTheme="majorHAnsi"/>
          <w:b/>
          <w:i/>
          <w:color w:val="000000"/>
          <w:sz w:val="24"/>
          <w:szCs w:val="24"/>
          <w:lang w:eastAsia="tr-TR"/>
        </w:rPr>
        <w:t>Yeni Fıkra</w:t>
      </w:r>
      <w:r w:rsidR="00C92B75" w:rsidRPr="00C73A57">
        <w:rPr>
          <w:rFonts w:asciiTheme="majorHAnsi" w:eastAsia="Times New Roman" w:hAnsiTheme="majorHAnsi"/>
          <w:b/>
          <w:i/>
          <w:color w:val="000000"/>
          <w:sz w:val="24"/>
          <w:szCs w:val="24"/>
          <w:lang w:eastAsia="tr-TR"/>
        </w:rPr>
        <w:t>: 15/04/2014 tarihli ve 14003 sayılı Genel Müdür Onayı)</w:t>
      </w:r>
      <w:r w:rsidR="00C92B75" w:rsidRPr="00C73A57">
        <w:rPr>
          <w:rFonts w:asciiTheme="majorHAnsi" w:hAnsiTheme="majorHAnsi" w:cs="Tahoma"/>
          <w:sz w:val="18"/>
          <w:szCs w:val="18"/>
        </w:rPr>
        <w:t xml:space="preserve"> </w:t>
      </w:r>
      <w:r w:rsidR="00257374" w:rsidRPr="001005EE">
        <w:rPr>
          <w:rFonts w:asciiTheme="majorHAnsi" w:eastAsia="Times New Roman" w:hAnsiTheme="majorHAnsi"/>
          <w:b/>
          <w:i/>
          <w:color w:val="000000"/>
          <w:sz w:val="24"/>
          <w:szCs w:val="24"/>
          <w:lang w:eastAsia="tr-TR"/>
        </w:rPr>
        <w:t>(Değişik: 18/07/2016 tarihli ve 24839 sayılı Genel Müdür Onayı)</w:t>
      </w:r>
      <w:r w:rsidR="00257374">
        <w:rPr>
          <w:rStyle w:val="DipnotBavurusu"/>
          <w:rFonts w:asciiTheme="majorHAnsi" w:eastAsia="Times New Roman" w:hAnsiTheme="majorHAnsi"/>
          <w:b/>
          <w:i/>
          <w:color w:val="000000"/>
          <w:sz w:val="24"/>
          <w:szCs w:val="24"/>
          <w:lang w:eastAsia="tr-TR"/>
        </w:rPr>
        <w:footnoteReference w:id="37"/>
      </w:r>
      <w:r w:rsidR="00257374">
        <w:rPr>
          <w:rFonts w:asciiTheme="majorHAnsi" w:eastAsia="Times New Roman" w:hAnsiTheme="majorHAnsi"/>
          <w:b/>
          <w:i/>
          <w:color w:val="000000"/>
          <w:sz w:val="24"/>
          <w:szCs w:val="24"/>
          <w:lang w:eastAsia="tr-TR"/>
        </w:rPr>
        <w:t xml:space="preserve"> </w:t>
      </w:r>
      <w:r w:rsidR="00BB36D2" w:rsidRPr="00C73A57">
        <w:rPr>
          <w:rFonts w:asciiTheme="majorHAnsi" w:eastAsia="Times New Roman" w:hAnsiTheme="majorHAnsi"/>
          <w:color w:val="000000"/>
          <w:sz w:val="24"/>
          <w:szCs w:val="24"/>
          <w:lang w:eastAsia="tr-TR"/>
        </w:rPr>
        <w:t xml:space="preserve">Birinci ve İkinci Listeler oluşturulduktan sonra katılımcı seçiminde duruma uygun aşağıdaki usullerden biri uygulanacaktır: </w:t>
      </w:r>
    </w:p>
    <w:p w:rsidR="00BB36D2" w:rsidRPr="00C73A57" w:rsidRDefault="00BB36D2" w:rsidP="009067D0">
      <w:pPr>
        <w:pStyle w:val="ListeParagraf"/>
        <w:numPr>
          <w:ilvl w:val="0"/>
          <w:numId w:val="24"/>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Birinci Listedekilerin sayısının katılımcı sayısından az olması halinde, bu kişiler noter kurasına/liste yöntemine tabi tutulmadan asıl katılımcı olarak kabul edilecektir. Kalan asıl ve yedek katılımcılar, İkinci Liste içinden ilanda belirtilen yöntem ile belirlenecektir.</w:t>
      </w:r>
    </w:p>
    <w:p w:rsidR="00BB36D2" w:rsidRPr="00C73A57" w:rsidRDefault="001A6A9A" w:rsidP="006F55DA">
      <w:pPr>
        <w:widowControl w:val="0"/>
        <w:ind w:left="708"/>
        <w:jc w:val="both"/>
        <w:rPr>
          <w:rFonts w:asciiTheme="majorHAnsi" w:eastAsia="Times New Roman" w:hAnsiTheme="majorHAnsi"/>
          <w:i/>
          <w:noProof/>
          <w:color w:val="000000" w:themeColor="text1"/>
          <w:sz w:val="24"/>
          <w:szCs w:val="24"/>
          <w:lang w:eastAsia="tr-TR"/>
        </w:rPr>
      </w:pPr>
      <w:r w:rsidRPr="00C73A57">
        <w:rPr>
          <w:rFonts w:asciiTheme="majorHAnsi" w:eastAsia="Times New Roman" w:hAnsiTheme="majorHAnsi"/>
          <w:i/>
          <w:noProof/>
          <w:color w:val="000000" w:themeColor="text1"/>
          <w:sz w:val="24"/>
          <w:szCs w:val="24"/>
          <w:lang w:eastAsia="tr-TR"/>
        </w:rPr>
        <mc:AlternateContent>
          <mc:Choice Requires="wps">
            <w:drawing>
              <wp:inline distT="0" distB="0" distL="0" distR="0" wp14:anchorId="15517F45" wp14:editId="728C2D77">
                <wp:extent cx="4744720" cy="828136"/>
                <wp:effectExtent l="38100" t="57150" r="93980" b="124460"/>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28136"/>
                        </a:xfrm>
                        <a:prstGeom prst="rect">
                          <a:avLst/>
                        </a:prstGeom>
                        <a:solidFill>
                          <a:schemeClr val="bg1">
                            <a:lumMod val="75000"/>
                          </a:schemeClr>
                        </a:solidFill>
                        <a:ln>
                          <a:solidFill>
                            <a:schemeClr val="bg1">
                              <a:lumMod val="65000"/>
                            </a:schemeClr>
                          </a:solidFill>
                          <a:headEnd/>
                          <a:tailEnd/>
                        </a:ln>
                      </wps:spPr>
                      <wps:style>
                        <a:lnRef idx="0">
                          <a:schemeClr val="accent6"/>
                        </a:lnRef>
                        <a:fillRef idx="3">
                          <a:schemeClr val="accent6"/>
                        </a:fillRef>
                        <a:effectRef idx="3">
                          <a:schemeClr val="accent6"/>
                        </a:effectRef>
                        <a:fontRef idx="minor">
                          <a:schemeClr val="lt1"/>
                        </a:fontRef>
                      </wps:style>
                      <wps:txbx>
                        <w:txbxContent>
                          <w:p w:rsidR="00DD617D" w:rsidRPr="00836B74" w:rsidRDefault="00DD617D" w:rsidP="00BB36D2">
                            <w:pPr>
                              <w:tabs>
                                <w:tab w:val="left" w:pos="993"/>
                              </w:tabs>
                              <w:ind w:left="993" w:hanging="993"/>
                              <w:jc w:val="both"/>
                              <w:rPr>
                                <w:rFonts w:asciiTheme="majorHAnsi" w:eastAsia="Times New Roman" w:hAnsiTheme="majorHAnsi"/>
                                <w:i/>
                                <w:color w:val="000000" w:themeColor="text1"/>
                                <w:sz w:val="20"/>
                                <w:szCs w:val="20"/>
                                <w:lang w:eastAsia="tr-TR"/>
                              </w:rPr>
                            </w:pPr>
                            <w:r w:rsidRPr="00836B74">
                              <w:rPr>
                                <w:rFonts w:asciiTheme="majorHAnsi" w:eastAsia="Times New Roman" w:hAnsiTheme="majorHAnsi"/>
                                <w:b/>
                                <w:i/>
                                <w:color w:val="000000" w:themeColor="text1"/>
                                <w:sz w:val="20"/>
                                <w:szCs w:val="20"/>
                                <w:lang w:eastAsia="tr-TR"/>
                              </w:rPr>
                              <w:t>Örnek 1</w:t>
                            </w:r>
                            <w:r>
                              <w:rPr>
                                <w:rFonts w:asciiTheme="majorHAnsi" w:eastAsia="Times New Roman" w:hAnsiTheme="majorHAnsi"/>
                                <w:b/>
                                <w:i/>
                                <w:color w:val="000000" w:themeColor="text1"/>
                                <w:sz w:val="20"/>
                                <w:szCs w:val="20"/>
                                <w:lang w:eastAsia="tr-TR"/>
                              </w:rPr>
                              <w:t>7</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836B74">
                              <w:rPr>
                                <w:rFonts w:asciiTheme="majorHAnsi" w:eastAsia="Times New Roman" w:hAnsiTheme="majorHAnsi"/>
                                <w:i/>
                                <w:color w:val="000000" w:themeColor="text1"/>
                                <w:sz w:val="20"/>
                                <w:szCs w:val="20"/>
                                <w:lang w:eastAsia="tr-TR"/>
                              </w:rPr>
                              <w:t xml:space="preserve">200 kişilik TYP ilanına başvuranlardan 160’ının Birinci Liste’den olduğu </w:t>
                            </w:r>
                            <w:r>
                              <w:rPr>
                                <w:rFonts w:asciiTheme="majorHAnsi" w:eastAsia="Times New Roman" w:hAnsiTheme="majorHAnsi"/>
                                <w:i/>
                                <w:color w:val="000000" w:themeColor="text1"/>
                                <w:sz w:val="20"/>
                                <w:szCs w:val="20"/>
                                <w:lang w:eastAsia="tr-TR"/>
                              </w:rPr>
                              <w:t>durumda</w:t>
                            </w:r>
                            <w:r w:rsidRPr="00836B74">
                              <w:rPr>
                                <w:rFonts w:asciiTheme="majorHAnsi" w:eastAsia="Times New Roman" w:hAnsiTheme="majorHAnsi"/>
                                <w:i/>
                                <w:color w:val="000000" w:themeColor="text1"/>
                                <w:sz w:val="20"/>
                                <w:szCs w:val="20"/>
                                <w:lang w:eastAsia="tr-TR"/>
                              </w:rPr>
                              <w:t>; Birinci Liste’deki 160 kişinin tamamı asıl katılımcı olarak kabul edil</w:t>
                            </w:r>
                            <w:r>
                              <w:rPr>
                                <w:rFonts w:asciiTheme="majorHAnsi" w:eastAsia="Times New Roman" w:hAnsiTheme="majorHAnsi"/>
                                <w:i/>
                                <w:color w:val="000000" w:themeColor="text1"/>
                                <w:sz w:val="20"/>
                                <w:szCs w:val="20"/>
                                <w:lang w:eastAsia="tr-TR"/>
                              </w:rPr>
                              <w:t>ir.</w:t>
                            </w:r>
                            <w:r w:rsidRPr="00836B74">
                              <w:rPr>
                                <w:rFonts w:asciiTheme="majorHAnsi" w:eastAsia="Times New Roman" w:hAnsiTheme="majorHAnsi"/>
                                <w:i/>
                                <w:color w:val="000000" w:themeColor="text1"/>
                                <w:sz w:val="20"/>
                                <w:szCs w:val="20"/>
                                <w:lang w:eastAsia="tr-TR"/>
                              </w:rPr>
                              <w:t xml:space="preserve"> Kalan 40 asıl katılımcı ile 100 yedek katılımcı ise İkinci Liste içinden ilanda belirtilen yöntem ile belirlen</w:t>
                            </w:r>
                            <w:r>
                              <w:rPr>
                                <w:rFonts w:asciiTheme="majorHAnsi" w:eastAsia="Times New Roman" w:hAnsiTheme="majorHAnsi"/>
                                <w:i/>
                                <w:color w:val="000000" w:themeColor="text1"/>
                                <w:sz w:val="20"/>
                                <w:szCs w:val="20"/>
                                <w:lang w:eastAsia="tr-TR"/>
                              </w:rPr>
                              <w:t>ir.</w:t>
                            </w:r>
                          </w:p>
                        </w:txbxContent>
                      </wps:txbx>
                      <wps:bodyPr rot="0" vert="horz" wrap="square" lIns="91440" tIns="45720" rIns="91440" bIns="45720" anchor="t" anchorCtr="0">
                        <a:noAutofit/>
                      </wps:bodyPr>
                    </wps:wsp>
                  </a:graphicData>
                </a:graphic>
              </wp:inline>
            </w:drawing>
          </mc:Choice>
          <mc:Fallback>
            <w:pict>
              <v:shape id="_x0000_s1042" type="#_x0000_t202" style="width:373.6pt;height: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" fillcolor="#bfbfbf [2412]" strokecolor="#a5a5a5 [2092]">
                <v:shadow on="t" color="black" opacity="22937f" origin=",.5" offset="0,.63889mm"/>
                <v:textbox>
                  <w:txbxContent>
                    <w:p w:rsidR="00DD617D" w:rsidRPr="00836B74" w:rsidRDefault="00DD617D" w:rsidP="00BB36D2">
                      <w:pPr>
                        <w:tabs>
                          <w:tab w:val="left" w:pos="993"/>
                        </w:tabs>
                        <w:ind w:left="993" w:hanging="993"/>
                        <w:jc w:val="both"/>
                        <w:rPr>
                          <w:rFonts w:asciiTheme="majorHAnsi" w:eastAsia="Times New Roman" w:hAnsiTheme="majorHAnsi"/>
                          <w:i/>
                          <w:color w:val="000000" w:themeColor="text1"/>
                          <w:sz w:val="20"/>
                          <w:szCs w:val="20"/>
                          <w:lang w:eastAsia="tr-TR"/>
                        </w:rPr>
                      </w:pPr>
                      <w:r w:rsidRPr="00836B74">
                        <w:rPr>
                          <w:rFonts w:asciiTheme="majorHAnsi" w:eastAsia="Times New Roman" w:hAnsiTheme="majorHAnsi"/>
                          <w:b/>
                          <w:i/>
                          <w:color w:val="000000" w:themeColor="text1"/>
                          <w:sz w:val="20"/>
                          <w:szCs w:val="20"/>
                          <w:lang w:eastAsia="tr-TR"/>
                        </w:rPr>
                        <w:t>Örnek 1</w:t>
                      </w:r>
                      <w:r>
                        <w:rPr>
                          <w:rFonts w:asciiTheme="majorHAnsi" w:eastAsia="Times New Roman" w:hAnsiTheme="majorHAnsi"/>
                          <w:b/>
                          <w:i/>
                          <w:color w:val="000000" w:themeColor="text1"/>
                          <w:sz w:val="20"/>
                          <w:szCs w:val="20"/>
                          <w:lang w:eastAsia="tr-TR"/>
                        </w:rPr>
                        <w:t>7</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836B74">
                        <w:rPr>
                          <w:rFonts w:asciiTheme="majorHAnsi" w:eastAsia="Times New Roman" w:hAnsiTheme="majorHAnsi"/>
                          <w:i/>
                          <w:color w:val="000000" w:themeColor="text1"/>
                          <w:sz w:val="20"/>
                          <w:szCs w:val="20"/>
                          <w:lang w:eastAsia="tr-TR"/>
                        </w:rPr>
                        <w:t xml:space="preserve">200 kişilik TYP ilanına başvuranlardan 160’ının Birinci Liste’den olduğu </w:t>
                      </w:r>
                      <w:r>
                        <w:rPr>
                          <w:rFonts w:asciiTheme="majorHAnsi" w:eastAsia="Times New Roman" w:hAnsiTheme="majorHAnsi"/>
                          <w:i/>
                          <w:color w:val="000000" w:themeColor="text1"/>
                          <w:sz w:val="20"/>
                          <w:szCs w:val="20"/>
                          <w:lang w:eastAsia="tr-TR"/>
                        </w:rPr>
                        <w:t>durumda</w:t>
                      </w:r>
                      <w:r w:rsidRPr="00836B74">
                        <w:rPr>
                          <w:rFonts w:asciiTheme="majorHAnsi" w:eastAsia="Times New Roman" w:hAnsiTheme="majorHAnsi"/>
                          <w:i/>
                          <w:color w:val="000000" w:themeColor="text1"/>
                          <w:sz w:val="20"/>
                          <w:szCs w:val="20"/>
                          <w:lang w:eastAsia="tr-TR"/>
                        </w:rPr>
                        <w:t>; Birinci Liste’deki 160 kişinin tamamı asıl katılımcı olarak kabul edil</w:t>
                      </w:r>
                      <w:r>
                        <w:rPr>
                          <w:rFonts w:asciiTheme="majorHAnsi" w:eastAsia="Times New Roman" w:hAnsiTheme="majorHAnsi"/>
                          <w:i/>
                          <w:color w:val="000000" w:themeColor="text1"/>
                          <w:sz w:val="20"/>
                          <w:szCs w:val="20"/>
                          <w:lang w:eastAsia="tr-TR"/>
                        </w:rPr>
                        <w:t>ir.</w:t>
                      </w:r>
                      <w:r w:rsidRPr="00836B74">
                        <w:rPr>
                          <w:rFonts w:asciiTheme="majorHAnsi" w:eastAsia="Times New Roman" w:hAnsiTheme="majorHAnsi"/>
                          <w:i/>
                          <w:color w:val="000000" w:themeColor="text1"/>
                          <w:sz w:val="20"/>
                          <w:szCs w:val="20"/>
                          <w:lang w:eastAsia="tr-TR"/>
                        </w:rPr>
                        <w:t xml:space="preserve"> Kalan 40 asıl katılımcı ile 100 yedek katılımcı ise İkinci Liste içinden ilanda belirtilen yöntem ile belirlen</w:t>
                      </w:r>
                      <w:r>
                        <w:rPr>
                          <w:rFonts w:asciiTheme="majorHAnsi" w:eastAsia="Times New Roman" w:hAnsiTheme="majorHAnsi"/>
                          <w:i/>
                          <w:color w:val="000000" w:themeColor="text1"/>
                          <w:sz w:val="20"/>
                          <w:szCs w:val="20"/>
                          <w:lang w:eastAsia="tr-TR"/>
                        </w:rPr>
                        <w:t>ir.</w:t>
                      </w:r>
                    </w:p>
                  </w:txbxContent>
                </v:textbox>
                <w10:anchorlock/>
              </v:shape>
            </w:pict>
          </mc:Fallback>
        </mc:AlternateContent>
      </w:r>
    </w:p>
    <w:p w:rsidR="00BB36D2" w:rsidRPr="00C73A57" w:rsidRDefault="00BB36D2" w:rsidP="009067D0">
      <w:pPr>
        <w:pStyle w:val="ListeParagraf"/>
        <w:numPr>
          <w:ilvl w:val="0"/>
          <w:numId w:val="24"/>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Birinci Listedekilerin sayısının katılımcı sayısı kadar olması hâlinde, bu listedekiler asıl katılımcı olarak kabul edilecektir. Yedek katılımcılar ise İkinci Listedekiler arasından ilanda belirtilen yöntem ile</w:t>
      </w:r>
      <w:r w:rsidRPr="00C73A57" w:rsidDel="00F41BEB">
        <w:rPr>
          <w:rFonts w:asciiTheme="majorHAnsi" w:eastAsia="Times New Roman" w:hAnsiTheme="majorHAnsi"/>
          <w:color w:val="000000"/>
          <w:sz w:val="24"/>
          <w:szCs w:val="24"/>
          <w:lang w:eastAsia="tr-TR"/>
        </w:rPr>
        <w:t xml:space="preserve"> </w:t>
      </w:r>
      <w:r w:rsidRPr="00C73A57">
        <w:rPr>
          <w:rFonts w:asciiTheme="majorHAnsi" w:eastAsia="Times New Roman" w:hAnsiTheme="majorHAnsi"/>
          <w:color w:val="000000"/>
          <w:sz w:val="24"/>
          <w:szCs w:val="24"/>
          <w:lang w:eastAsia="tr-TR"/>
        </w:rPr>
        <w:t>belirlenecektir.</w:t>
      </w:r>
    </w:p>
    <w:p w:rsidR="00BB36D2" w:rsidRPr="00C73A57" w:rsidRDefault="001A6A9A" w:rsidP="006F55DA">
      <w:pPr>
        <w:widowControl w:val="0"/>
        <w:ind w:left="708"/>
        <w:jc w:val="both"/>
        <w:rPr>
          <w:rFonts w:asciiTheme="majorHAnsi" w:eastAsia="Times New Roman" w:hAnsiTheme="majorHAnsi"/>
          <w:i/>
          <w:noProof/>
          <w:color w:val="000000" w:themeColor="text1"/>
          <w:sz w:val="24"/>
          <w:szCs w:val="24"/>
          <w:lang w:eastAsia="tr-TR"/>
        </w:rPr>
      </w:pPr>
      <w:r w:rsidRPr="00C73A57">
        <w:rPr>
          <w:rFonts w:asciiTheme="majorHAnsi" w:eastAsia="Times New Roman" w:hAnsiTheme="majorHAnsi"/>
          <w:i/>
          <w:noProof/>
          <w:color w:val="000000" w:themeColor="text1"/>
          <w:sz w:val="24"/>
          <w:szCs w:val="24"/>
          <w:lang w:eastAsia="tr-TR"/>
        </w:rPr>
        <w:lastRenderedPageBreak/>
        <mc:AlternateContent>
          <mc:Choice Requires="wps">
            <w:drawing>
              <wp:inline distT="0" distB="0" distL="0" distR="0" wp14:anchorId="06B91F4D" wp14:editId="06F28433">
                <wp:extent cx="4744720" cy="814705"/>
                <wp:effectExtent l="38100" t="57150" r="93980" b="137795"/>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14705"/>
                        </a:xfrm>
                        <a:prstGeom prst="rect">
                          <a:avLst/>
                        </a:prstGeom>
                        <a:solidFill>
                          <a:schemeClr val="bg1">
                            <a:lumMod val="75000"/>
                          </a:schemeClr>
                        </a:solidFill>
                        <a:ln>
                          <a:solidFill>
                            <a:schemeClr val="bg1">
                              <a:lumMod val="65000"/>
                            </a:schemeClr>
                          </a:solidFill>
                          <a:headEnd/>
                          <a:tailEnd/>
                        </a:ln>
                      </wps:spPr>
                      <wps:style>
                        <a:lnRef idx="0">
                          <a:schemeClr val="accent6"/>
                        </a:lnRef>
                        <a:fillRef idx="3">
                          <a:schemeClr val="accent6"/>
                        </a:fillRef>
                        <a:effectRef idx="3">
                          <a:schemeClr val="accent6"/>
                        </a:effectRef>
                        <a:fontRef idx="minor">
                          <a:schemeClr val="lt1"/>
                        </a:fontRef>
                      </wps:style>
                      <wps:txbx>
                        <w:txbxContent>
                          <w:p w:rsidR="00DD617D" w:rsidRPr="003B6D3D" w:rsidRDefault="00DD617D" w:rsidP="00BB36D2">
                            <w:pPr>
                              <w:pStyle w:val="ListeParagraf"/>
                              <w:tabs>
                                <w:tab w:val="left" w:pos="993"/>
                              </w:tabs>
                              <w:ind w:left="993" w:hanging="993"/>
                              <w:jc w:val="both"/>
                              <w:rPr>
                                <w:rFonts w:asciiTheme="majorHAnsi" w:eastAsia="Times New Roman" w:hAnsiTheme="majorHAnsi"/>
                                <w:i/>
                                <w:color w:val="000000" w:themeColor="text1"/>
                                <w:sz w:val="20"/>
                                <w:szCs w:val="20"/>
                                <w:lang w:eastAsia="tr-TR"/>
                              </w:rPr>
                            </w:pPr>
                            <w:r w:rsidRPr="00836B74">
                              <w:rPr>
                                <w:rFonts w:asciiTheme="majorHAnsi" w:eastAsia="Times New Roman" w:hAnsiTheme="majorHAnsi"/>
                                <w:b/>
                                <w:i/>
                                <w:color w:val="000000" w:themeColor="text1"/>
                                <w:sz w:val="20"/>
                                <w:szCs w:val="20"/>
                                <w:lang w:eastAsia="tr-TR"/>
                              </w:rPr>
                              <w:t>Örnek 1</w:t>
                            </w:r>
                            <w:r>
                              <w:rPr>
                                <w:rFonts w:asciiTheme="majorHAnsi" w:eastAsia="Times New Roman" w:hAnsiTheme="majorHAnsi"/>
                                <w:b/>
                                <w:i/>
                                <w:color w:val="000000" w:themeColor="text1"/>
                                <w:sz w:val="20"/>
                                <w:szCs w:val="20"/>
                                <w:lang w:eastAsia="tr-TR"/>
                              </w:rPr>
                              <w:t>8</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2</w:t>
                            </w:r>
                            <w:r w:rsidRPr="003B6D3D">
                              <w:rPr>
                                <w:rFonts w:asciiTheme="majorHAnsi" w:eastAsia="Times New Roman" w:hAnsiTheme="majorHAnsi"/>
                                <w:i/>
                                <w:color w:val="000000" w:themeColor="text1"/>
                                <w:sz w:val="20"/>
                                <w:szCs w:val="20"/>
                                <w:lang w:eastAsia="tr-TR"/>
                              </w:rPr>
                              <w:t xml:space="preserve">00 kişilik TYP ilanına başvuranlardan </w:t>
                            </w:r>
                            <w:r>
                              <w:rPr>
                                <w:rFonts w:asciiTheme="majorHAnsi" w:eastAsia="Times New Roman" w:hAnsiTheme="majorHAnsi"/>
                                <w:i/>
                                <w:color w:val="000000" w:themeColor="text1"/>
                                <w:sz w:val="20"/>
                                <w:szCs w:val="20"/>
                                <w:lang w:eastAsia="tr-TR"/>
                              </w:rPr>
                              <w:t>200’ünün</w:t>
                            </w:r>
                            <w:r w:rsidRPr="003B6D3D">
                              <w:rPr>
                                <w:rFonts w:asciiTheme="majorHAnsi" w:eastAsia="Times New Roman" w:hAnsiTheme="majorHAnsi"/>
                                <w:i/>
                                <w:color w:val="000000" w:themeColor="text1"/>
                                <w:sz w:val="20"/>
                                <w:szCs w:val="20"/>
                                <w:lang w:eastAsia="tr-TR"/>
                              </w:rPr>
                              <w:t xml:space="preserve"> Birinci Liste’den olduğu varsayıldığında;</w:t>
                            </w:r>
                            <w:r>
                              <w:rPr>
                                <w:rFonts w:asciiTheme="majorHAnsi" w:eastAsia="Times New Roman" w:hAnsiTheme="majorHAnsi"/>
                                <w:i/>
                                <w:color w:val="000000" w:themeColor="text1"/>
                                <w:sz w:val="20"/>
                                <w:szCs w:val="20"/>
                                <w:lang w:eastAsia="tr-TR"/>
                              </w:rPr>
                              <w:t xml:space="preserve"> Birinci Liste’deki 200</w:t>
                            </w:r>
                            <w:r w:rsidRPr="003B6D3D">
                              <w:rPr>
                                <w:rFonts w:asciiTheme="majorHAnsi" w:eastAsia="Times New Roman" w:hAnsiTheme="majorHAnsi"/>
                                <w:i/>
                                <w:color w:val="000000" w:themeColor="text1"/>
                                <w:sz w:val="20"/>
                                <w:szCs w:val="20"/>
                                <w:lang w:eastAsia="tr-TR"/>
                              </w:rPr>
                              <w:t xml:space="preserve"> kişinin tamamı asıl katılımcı olarak kabul edil</w:t>
                            </w:r>
                            <w:r>
                              <w:rPr>
                                <w:rFonts w:asciiTheme="majorHAnsi" w:eastAsia="Times New Roman" w:hAnsiTheme="majorHAnsi"/>
                                <w:i/>
                                <w:color w:val="000000" w:themeColor="text1"/>
                                <w:sz w:val="20"/>
                                <w:szCs w:val="20"/>
                                <w:lang w:eastAsia="tr-TR"/>
                              </w:rPr>
                              <w:t>ir</w:t>
                            </w:r>
                            <w:r w:rsidRPr="003B6D3D">
                              <w:rPr>
                                <w:rFonts w:asciiTheme="majorHAnsi" w:eastAsia="Times New Roman" w:hAnsiTheme="majorHAnsi"/>
                                <w:i/>
                                <w:color w:val="000000" w:themeColor="text1"/>
                                <w:sz w:val="20"/>
                                <w:szCs w:val="20"/>
                                <w:lang w:eastAsia="tr-TR"/>
                              </w:rPr>
                              <w:t xml:space="preserve">. </w:t>
                            </w:r>
                            <w:r>
                              <w:rPr>
                                <w:rFonts w:asciiTheme="majorHAnsi" w:eastAsia="Times New Roman" w:hAnsiTheme="majorHAnsi"/>
                                <w:i/>
                                <w:color w:val="000000" w:themeColor="text1"/>
                                <w:sz w:val="20"/>
                                <w:szCs w:val="20"/>
                                <w:lang w:eastAsia="tr-TR"/>
                              </w:rPr>
                              <w:t>100</w:t>
                            </w:r>
                            <w:r w:rsidRPr="003B6D3D">
                              <w:rPr>
                                <w:rFonts w:asciiTheme="majorHAnsi" w:eastAsia="Times New Roman" w:hAnsiTheme="majorHAnsi"/>
                                <w:i/>
                                <w:color w:val="000000" w:themeColor="text1"/>
                                <w:sz w:val="20"/>
                                <w:szCs w:val="20"/>
                                <w:lang w:eastAsia="tr-TR"/>
                              </w:rPr>
                              <w:t xml:space="preserve"> yedek katılımcı ise İkinci Liste içinden </w:t>
                            </w:r>
                            <w:r w:rsidRPr="004435BF">
                              <w:rPr>
                                <w:rFonts w:asciiTheme="majorHAnsi" w:eastAsia="Times New Roman" w:hAnsiTheme="majorHAnsi"/>
                                <w:i/>
                                <w:color w:val="000000" w:themeColor="text1"/>
                                <w:sz w:val="20"/>
                                <w:szCs w:val="20"/>
                                <w:lang w:eastAsia="tr-TR"/>
                              </w:rPr>
                              <w:t xml:space="preserve">ilanda belirtilen yöntem ile </w:t>
                            </w:r>
                            <w:r w:rsidRPr="003B6D3D">
                              <w:rPr>
                                <w:rFonts w:asciiTheme="majorHAnsi" w:eastAsia="Times New Roman" w:hAnsiTheme="majorHAnsi"/>
                                <w:i/>
                                <w:color w:val="000000" w:themeColor="text1"/>
                                <w:sz w:val="20"/>
                                <w:szCs w:val="20"/>
                                <w:lang w:eastAsia="tr-TR"/>
                              </w:rPr>
                              <w:t>belirlen</w:t>
                            </w:r>
                            <w:r>
                              <w:rPr>
                                <w:rFonts w:asciiTheme="majorHAnsi" w:eastAsia="Times New Roman" w:hAnsiTheme="majorHAnsi"/>
                                <w:i/>
                                <w:color w:val="000000" w:themeColor="text1"/>
                                <w:sz w:val="20"/>
                                <w:szCs w:val="20"/>
                                <w:lang w:eastAsia="tr-TR"/>
                              </w:rPr>
                              <w:t>ir.</w:t>
                            </w:r>
                          </w:p>
                          <w:p w:rsidR="00DD617D" w:rsidRPr="009D2E6F" w:rsidRDefault="00DD617D" w:rsidP="00BB36D2">
                            <w:pPr>
                              <w:ind w:left="709" w:hanging="709"/>
                              <w:jc w:val="both"/>
                              <w:rPr>
                                <w:rFonts w:asciiTheme="majorHAnsi" w:eastAsia="Times New Roman" w:hAnsiTheme="majorHAnsi"/>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43" type="#_x0000_t202" style="width:373.6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" fillcolor="#bfbfbf [2412]" strokecolor="#a5a5a5 [2092]">
                <v:shadow on="t" color="black" opacity="22937f" origin=",.5" offset="0,.63889mm"/>
                <v:textbox>
                  <w:txbxContent>
                    <w:p w:rsidR="00DD617D" w:rsidRPr="003B6D3D" w:rsidRDefault="00DD617D" w:rsidP="00BB36D2">
                      <w:pPr>
                        <w:pStyle w:val="ListeParagraf"/>
                        <w:tabs>
                          <w:tab w:val="left" w:pos="993"/>
                        </w:tabs>
                        <w:ind w:left="993" w:hanging="993"/>
                        <w:jc w:val="both"/>
                        <w:rPr>
                          <w:rFonts w:asciiTheme="majorHAnsi" w:eastAsia="Times New Roman" w:hAnsiTheme="majorHAnsi"/>
                          <w:i/>
                          <w:color w:val="000000" w:themeColor="text1"/>
                          <w:sz w:val="20"/>
                          <w:szCs w:val="20"/>
                          <w:lang w:eastAsia="tr-TR"/>
                        </w:rPr>
                      </w:pPr>
                      <w:r w:rsidRPr="00836B74">
                        <w:rPr>
                          <w:rFonts w:asciiTheme="majorHAnsi" w:eastAsia="Times New Roman" w:hAnsiTheme="majorHAnsi"/>
                          <w:b/>
                          <w:i/>
                          <w:color w:val="000000" w:themeColor="text1"/>
                          <w:sz w:val="20"/>
                          <w:szCs w:val="20"/>
                          <w:lang w:eastAsia="tr-TR"/>
                        </w:rPr>
                        <w:t>Örnek 1</w:t>
                      </w:r>
                      <w:r>
                        <w:rPr>
                          <w:rFonts w:asciiTheme="majorHAnsi" w:eastAsia="Times New Roman" w:hAnsiTheme="majorHAnsi"/>
                          <w:b/>
                          <w:i/>
                          <w:color w:val="000000" w:themeColor="text1"/>
                          <w:sz w:val="20"/>
                          <w:szCs w:val="20"/>
                          <w:lang w:eastAsia="tr-TR"/>
                        </w:rPr>
                        <w:t>8</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2</w:t>
                      </w:r>
                      <w:r w:rsidRPr="003B6D3D">
                        <w:rPr>
                          <w:rFonts w:asciiTheme="majorHAnsi" w:eastAsia="Times New Roman" w:hAnsiTheme="majorHAnsi"/>
                          <w:i/>
                          <w:color w:val="000000" w:themeColor="text1"/>
                          <w:sz w:val="20"/>
                          <w:szCs w:val="20"/>
                          <w:lang w:eastAsia="tr-TR"/>
                        </w:rPr>
                        <w:t xml:space="preserve">00 kişilik TYP ilanına başvuranlardan </w:t>
                      </w:r>
                      <w:r>
                        <w:rPr>
                          <w:rFonts w:asciiTheme="majorHAnsi" w:eastAsia="Times New Roman" w:hAnsiTheme="majorHAnsi"/>
                          <w:i/>
                          <w:color w:val="000000" w:themeColor="text1"/>
                          <w:sz w:val="20"/>
                          <w:szCs w:val="20"/>
                          <w:lang w:eastAsia="tr-TR"/>
                        </w:rPr>
                        <w:t>200’ünün</w:t>
                      </w:r>
                      <w:r w:rsidRPr="003B6D3D">
                        <w:rPr>
                          <w:rFonts w:asciiTheme="majorHAnsi" w:eastAsia="Times New Roman" w:hAnsiTheme="majorHAnsi"/>
                          <w:i/>
                          <w:color w:val="000000" w:themeColor="text1"/>
                          <w:sz w:val="20"/>
                          <w:szCs w:val="20"/>
                          <w:lang w:eastAsia="tr-TR"/>
                        </w:rPr>
                        <w:t xml:space="preserve"> Birinci Liste’den olduğu varsayıldığında;</w:t>
                      </w:r>
                      <w:r>
                        <w:rPr>
                          <w:rFonts w:asciiTheme="majorHAnsi" w:eastAsia="Times New Roman" w:hAnsiTheme="majorHAnsi"/>
                          <w:i/>
                          <w:color w:val="000000" w:themeColor="text1"/>
                          <w:sz w:val="20"/>
                          <w:szCs w:val="20"/>
                          <w:lang w:eastAsia="tr-TR"/>
                        </w:rPr>
                        <w:t xml:space="preserve"> Birinci Liste’deki 200</w:t>
                      </w:r>
                      <w:r w:rsidRPr="003B6D3D">
                        <w:rPr>
                          <w:rFonts w:asciiTheme="majorHAnsi" w:eastAsia="Times New Roman" w:hAnsiTheme="majorHAnsi"/>
                          <w:i/>
                          <w:color w:val="000000" w:themeColor="text1"/>
                          <w:sz w:val="20"/>
                          <w:szCs w:val="20"/>
                          <w:lang w:eastAsia="tr-TR"/>
                        </w:rPr>
                        <w:t xml:space="preserve"> kişinin tamamı asıl katılımcı olarak kabul edil</w:t>
                      </w:r>
                      <w:r>
                        <w:rPr>
                          <w:rFonts w:asciiTheme="majorHAnsi" w:eastAsia="Times New Roman" w:hAnsiTheme="majorHAnsi"/>
                          <w:i/>
                          <w:color w:val="000000" w:themeColor="text1"/>
                          <w:sz w:val="20"/>
                          <w:szCs w:val="20"/>
                          <w:lang w:eastAsia="tr-TR"/>
                        </w:rPr>
                        <w:t>ir</w:t>
                      </w:r>
                      <w:r w:rsidRPr="003B6D3D">
                        <w:rPr>
                          <w:rFonts w:asciiTheme="majorHAnsi" w:eastAsia="Times New Roman" w:hAnsiTheme="majorHAnsi"/>
                          <w:i/>
                          <w:color w:val="000000" w:themeColor="text1"/>
                          <w:sz w:val="20"/>
                          <w:szCs w:val="20"/>
                          <w:lang w:eastAsia="tr-TR"/>
                        </w:rPr>
                        <w:t xml:space="preserve">. </w:t>
                      </w:r>
                      <w:r>
                        <w:rPr>
                          <w:rFonts w:asciiTheme="majorHAnsi" w:eastAsia="Times New Roman" w:hAnsiTheme="majorHAnsi"/>
                          <w:i/>
                          <w:color w:val="000000" w:themeColor="text1"/>
                          <w:sz w:val="20"/>
                          <w:szCs w:val="20"/>
                          <w:lang w:eastAsia="tr-TR"/>
                        </w:rPr>
                        <w:t>100</w:t>
                      </w:r>
                      <w:r w:rsidRPr="003B6D3D">
                        <w:rPr>
                          <w:rFonts w:asciiTheme="majorHAnsi" w:eastAsia="Times New Roman" w:hAnsiTheme="majorHAnsi"/>
                          <w:i/>
                          <w:color w:val="000000" w:themeColor="text1"/>
                          <w:sz w:val="20"/>
                          <w:szCs w:val="20"/>
                          <w:lang w:eastAsia="tr-TR"/>
                        </w:rPr>
                        <w:t xml:space="preserve"> yedek katılımcı ise İkinci Liste içinden </w:t>
                      </w:r>
                      <w:r w:rsidRPr="004435BF">
                        <w:rPr>
                          <w:rFonts w:asciiTheme="majorHAnsi" w:eastAsia="Times New Roman" w:hAnsiTheme="majorHAnsi"/>
                          <w:i/>
                          <w:color w:val="000000" w:themeColor="text1"/>
                          <w:sz w:val="20"/>
                          <w:szCs w:val="20"/>
                          <w:lang w:eastAsia="tr-TR"/>
                        </w:rPr>
                        <w:t xml:space="preserve">ilanda belirtilen yöntem ile </w:t>
                      </w:r>
                      <w:r w:rsidRPr="003B6D3D">
                        <w:rPr>
                          <w:rFonts w:asciiTheme="majorHAnsi" w:eastAsia="Times New Roman" w:hAnsiTheme="majorHAnsi"/>
                          <w:i/>
                          <w:color w:val="000000" w:themeColor="text1"/>
                          <w:sz w:val="20"/>
                          <w:szCs w:val="20"/>
                          <w:lang w:eastAsia="tr-TR"/>
                        </w:rPr>
                        <w:t>belirlen</w:t>
                      </w:r>
                      <w:r>
                        <w:rPr>
                          <w:rFonts w:asciiTheme="majorHAnsi" w:eastAsia="Times New Roman" w:hAnsiTheme="majorHAnsi"/>
                          <w:i/>
                          <w:color w:val="000000" w:themeColor="text1"/>
                          <w:sz w:val="20"/>
                          <w:szCs w:val="20"/>
                          <w:lang w:eastAsia="tr-TR"/>
                        </w:rPr>
                        <w:t>ir.</w:t>
                      </w:r>
                    </w:p>
                    <w:p w:rsidR="00DD617D" w:rsidRPr="009D2E6F" w:rsidRDefault="00DD617D" w:rsidP="00BB36D2">
                      <w:pPr>
                        <w:ind w:left="709" w:hanging="709"/>
                        <w:jc w:val="both"/>
                        <w:rPr>
                          <w:rFonts w:asciiTheme="majorHAnsi" w:eastAsia="Times New Roman" w:hAnsiTheme="majorHAnsi"/>
                          <w:i/>
                          <w:color w:val="C00000"/>
                          <w:sz w:val="20"/>
                          <w:szCs w:val="20"/>
                          <w:lang w:eastAsia="tr-TR"/>
                        </w:rPr>
                      </w:pPr>
                    </w:p>
                  </w:txbxContent>
                </v:textbox>
                <w10:anchorlock/>
              </v:shape>
            </w:pict>
          </mc:Fallback>
        </mc:AlternateContent>
      </w:r>
    </w:p>
    <w:p w:rsidR="00BB36D2" w:rsidRPr="00C73A57" w:rsidRDefault="00BB36D2" w:rsidP="009067D0">
      <w:pPr>
        <w:pStyle w:val="ListeParagraf"/>
        <w:numPr>
          <w:ilvl w:val="0"/>
          <w:numId w:val="24"/>
        </w:numPr>
        <w:tabs>
          <w:tab w:val="left" w:pos="1134"/>
        </w:tabs>
        <w:spacing w:before="100" w:beforeAutospacing="1" w:after="100" w:afterAutospacing="1" w:line="240" w:lineRule="auto"/>
        <w:ind w:left="1134" w:hanging="425"/>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Birinci Listedekilerin sayısının katılımcı sayısından daha fazla olması hâlinde, asıl katılımcılar sadece bu listedekiler arasından ilanda belirtilen yöntem ile belirlenecektir. </w:t>
      </w:r>
    </w:p>
    <w:p w:rsidR="00BB36D2" w:rsidRPr="00C73A57" w:rsidRDefault="001A6A9A" w:rsidP="006F55DA">
      <w:pPr>
        <w:widowControl w:val="0"/>
        <w:tabs>
          <w:tab w:val="left" w:pos="458"/>
        </w:tabs>
        <w:ind w:left="708"/>
        <w:jc w:val="both"/>
        <w:rPr>
          <w:rFonts w:asciiTheme="majorHAnsi" w:eastAsia="Times New Roman" w:hAnsiTheme="majorHAnsi"/>
          <w:i/>
          <w:noProof/>
          <w:color w:val="000000" w:themeColor="text1"/>
          <w:sz w:val="24"/>
          <w:szCs w:val="24"/>
          <w:lang w:eastAsia="tr-TR"/>
        </w:rPr>
      </w:pPr>
      <w:r w:rsidRPr="00C73A57">
        <w:rPr>
          <w:rFonts w:asciiTheme="majorHAnsi" w:eastAsia="Times New Roman" w:hAnsiTheme="majorHAnsi"/>
          <w:i/>
          <w:noProof/>
          <w:color w:val="000000" w:themeColor="text1"/>
          <w:sz w:val="24"/>
          <w:szCs w:val="24"/>
          <w:lang w:eastAsia="tr-TR"/>
        </w:rPr>
        <mc:AlternateContent>
          <mc:Choice Requires="wps">
            <w:drawing>
              <wp:inline distT="0" distB="0" distL="0" distR="0" wp14:anchorId="20C646FC" wp14:editId="719DFCB2">
                <wp:extent cx="4744720" cy="800735"/>
                <wp:effectExtent l="38100" t="57150" r="93980" b="132715"/>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0073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555743" w:rsidRDefault="00DD617D" w:rsidP="00BB36D2">
                            <w:pPr>
                              <w:pStyle w:val="ListeParagraf"/>
                              <w:tabs>
                                <w:tab w:val="left" w:pos="993"/>
                              </w:tabs>
                              <w:ind w:left="993" w:hanging="993"/>
                              <w:jc w:val="both"/>
                              <w:rPr>
                                <w:rFonts w:asciiTheme="majorHAnsi" w:eastAsia="Times New Roman" w:hAnsiTheme="majorHAnsi"/>
                                <w:i/>
                                <w:color w:val="000000" w:themeColor="text1"/>
                                <w:sz w:val="20"/>
                                <w:szCs w:val="20"/>
                                <w:lang w:eastAsia="tr-TR"/>
                              </w:rPr>
                            </w:pPr>
                            <w:r w:rsidRPr="00836B74">
                              <w:rPr>
                                <w:rFonts w:asciiTheme="majorHAnsi" w:eastAsia="Times New Roman" w:hAnsiTheme="majorHAnsi"/>
                                <w:b/>
                                <w:i/>
                                <w:color w:val="000000" w:themeColor="text1"/>
                                <w:sz w:val="20"/>
                                <w:szCs w:val="20"/>
                                <w:lang w:eastAsia="tr-TR"/>
                              </w:rPr>
                              <w:t>Örnek 1</w:t>
                            </w:r>
                            <w:r>
                              <w:rPr>
                                <w:rFonts w:asciiTheme="majorHAnsi" w:eastAsia="Times New Roman" w:hAnsiTheme="majorHAnsi"/>
                                <w:b/>
                                <w:i/>
                                <w:color w:val="000000" w:themeColor="text1"/>
                                <w:sz w:val="20"/>
                                <w:szCs w:val="20"/>
                                <w:lang w:eastAsia="tr-TR"/>
                              </w:rPr>
                              <w:t>9</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2</w:t>
                            </w:r>
                            <w:r w:rsidRPr="00555743">
                              <w:rPr>
                                <w:rFonts w:asciiTheme="majorHAnsi" w:eastAsia="Times New Roman" w:hAnsiTheme="majorHAnsi"/>
                                <w:i/>
                                <w:color w:val="000000" w:themeColor="text1"/>
                                <w:sz w:val="20"/>
                                <w:szCs w:val="20"/>
                                <w:lang w:eastAsia="tr-TR"/>
                              </w:rPr>
                              <w:t xml:space="preserve">00 kişilik TYP ilanına başvuranlardan Birinci Liste’de yer alanların sayısının </w:t>
                            </w:r>
                            <w:r>
                              <w:rPr>
                                <w:rFonts w:asciiTheme="majorHAnsi" w:eastAsia="Times New Roman" w:hAnsiTheme="majorHAnsi"/>
                                <w:i/>
                                <w:color w:val="000000" w:themeColor="text1"/>
                                <w:sz w:val="20"/>
                                <w:szCs w:val="20"/>
                                <w:lang w:eastAsia="tr-TR"/>
                              </w:rPr>
                              <w:t>2</w:t>
                            </w:r>
                            <w:r w:rsidRPr="00555743">
                              <w:rPr>
                                <w:rFonts w:asciiTheme="majorHAnsi" w:eastAsia="Times New Roman" w:hAnsiTheme="majorHAnsi"/>
                                <w:i/>
                                <w:color w:val="000000" w:themeColor="text1"/>
                                <w:sz w:val="20"/>
                                <w:szCs w:val="20"/>
                                <w:lang w:eastAsia="tr-TR"/>
                              </w:rPr>
                              <w:t xml:space="preserve">00’den fazla olduğu varsayıldığında; asıl katılımcılar, Birinci Liste’deki kişiler içinden </w:t>
                            </w:r>
                            <w:r w:rsidRPr="004435BF">
                              <w:rPr>
                                <w:rFonts w:asciiTheme="majorHAnsi" w:eastAsia="Times New Roman" w:hAnsiTheme="majorHAnsi"/>
                                <w:i/>
                                <w:color w:val="000000" w:themeColor="text1"/>
                                <w:sz w:val="20"/>
                                <w:szCs w:val="20"/>
                                <w:lang w:eastAsia="tr-TR"/>
                              </w:rPr>
                              <w:t xml:space="preserve">ilanda belirtilen </w:t>
                            </w:r>
                            <w:r>
                              <w:rPr>
                                <w:rFonts w:asciiTheme="majorHAnsi" w:eastAsia="Times New Roman" w:hAnsiTheme="majorHAnsi"/>
                                <w:i/>
                                <w:color w:val="000000" w:themeColor="text1"/>
                                <w:sz w:val="20"/>
                                <w:szCs w:val="20"/>
                                <w:lang w:eastAsia="tr-TR"/>
                              </w:rPr>
                              <w:t xml:space="preserve">yöntem </w:t>
                            </w:r>
                            <w:r w:rsidRPr="00555743">
                              <w:rPr>
                                <w:rFonts w:asciiTheme="majorHAnsi" w:eastAsia="Times New Roman" w:hAnsiTheme="majorHAnsi"/>
                                <w:i/>
                                <w:color w:val="000000" w:themeColor="text1"/>
                                <w:sz w:val="20"/>
                                <w:szCs w:val="20"/>
                                <w:lang w:eastAsia="tr-TR"/>
                              </w:rPr>
                              <w:t>ile belirlen</w:t>
                            </w:r>
                            <w:r>
                              <w:rPr>
                                <w:rFonts w:asciiTheme="majorHAnsi" w:eastAsia="Times New Roman" w:hAnsiTheme="majorHAnsi"/>
                                <w:i/>
                                <w:color w:val="000000" w:themeColor="text1"/>
                                <w:sz w:val="20"/>
                                <w:szCs w:val="20"/>
                                <w:lang w:eastAsia="tr-TR"/>
                              </w:rPr>
                              <w:t>ir</w:t>
                            </w:r>
                            <w:r w:rsidRPr="00555743">
                              <w:rPr>
                                <w:rFonts w:asciiTheme="majorHAnsi" w:eastAsia="Times New Roman" w:hAnsiTheme="majorHAnsi"/>
                                <w:i/>
                                <w:color w:val="000000" w:themeColor="text1"/>
                                <w:sz w:val="20"/>
                                <w:szCs w:val="20"/>
                                <w:lang w:eastAsia="tr-TR"/>
                              </w:rPr>
                              <w:t xml:space="preserve">. Yedek katılımcıların seçimi için Örnek </w:t>
                            </w:r>
                            <w:r>
                              <w:rPr>
                                <w:rFonts w:asciiTheme="majorHAnsi" w:eastAsia="Times New Roman" w:hAnsiTheme="majorHAnsi"/>
                                <w:i/>
                                <w:color w:val="000000" w:themeColor="text1"/>
                                <w:sz w:val="20"/>
                                <w:szCs w:val="20"/>
                                <w:lang w:eastAsia="tr-TR"/>
                              </w:rPr>
                              <w:t>1</w:t>
                            </w:r>
                            <w:r w:rsidR="0088145C">
                              <w:rPr>
                                <w:rFonts w:asciiTheme="majorHAnsi" w:eastAsia="Times New Roman" w:hAnsiTheme="majorHAnsi"/>
                                <w:i/>
                                <w:color w:val="000000" w:themeColor="text1"/>
                                <w:sz w:val="20"/>
                                <w:szCs w:val="20"/>
                                <w:lang w:eastAsia="tr-TR"/>
                              </w:rPr>
                              <w:t>6</w:t>
                            </w:r>
                            <w:r>
                              <w:rPr>
                                <w:rFonts w:asciiTheme="majorHAnsi" w:eastAsia="Times New Roman" w:hAnsiTheme="majorHAnsi"/>
                                <w:i/>
                                <w:color w:val="000000" w:themeColor="text1"/>
                                <w:sz w:val="20"/>
                                <w:szCs w:val="20"/>
                                <w:lang w:eastAsia="tr-TR"/>
                              </w:rPr>
                              <w:t>, 1</w:t>
                            </w:r>
                            <w:r w:rsidR="0088145C">
                              <w:rPr>
                                <w:rFonts w:asciiTheme="majorHAnsi" w:eastAsia="Times New Roman" w:hAnsiTheme="majorHAnsi"/>
                                <w:i/>
                                <w:color w:val="000000" w:themeColor="text1"/>
                                <w:sz w:val="20"/>
                                <w:szCs w:val="20"/>
                                <w:lang w:eastAsia="tr-TR"/>
                              </w:rPr>
                              <w:t>7</w:t>
                            </w:r>
                            <w:r>
                              <w:rPr>
                                <w:rFonts w:asciiTheme="majorHAnsi" w:eastAsia="Times New Roman" w:hAnsiTheme="majorHAnsi"/>
                                <w:i/>
                                <w:color w:val="000000" w:themeColor="text1"/>
                                <w:sz w:val="20"/>
                                <w:szCs w:val="20"/>
                                <w:lang w:eastAsia="tr-TR"/>
                              </w:rPr>
                              <w:t>, 1</w:t>
                            </w:r>
                            <w:r w:rsidR="0088145C">
                              <w:rPr>
                                <w:rFonts w:asciiTheme="majorHAnsi" w:eastAsia="Times New Roman" w:hAnsiTheme="majorHAnsi"/>
                                <w:i/>
                                <w:color w:val="000000" w:themeColor="text1"/>
                                <w:sz w:val="20"/>
                                <w:szCs w:val="20"/>
                                <w:lang w:eastAsia="tr-TR"/>
                              </w:rPr>
                              <w:t>8</w:t>
                            </w:r>
                            <w:r>
                              <w:rPr>
                                <w:rFonts w:asciiTheme="majorHAnsi" w:eastAsia="Times New Roman" w:hAnsiTheme="majorHAnsi"/>
                                <w:i/>
                                <w:color w:val="000000" w:themeColor="text1"/>
                                <w:sz w:val="20"/>
                                <w:szCs w:val="20"/>
                                <w:lang w:eastAsia="tr-TR"/>
                              </w:rPr>
                              <w:t xml:space="preserve">’den </w:t>
                            </w:r>
                            <w:r w:rsidRPr="00555743">
                              <w:rPr>
                                <w:rFonts w:asciiTheme="majorHAnsi" w:eastAsia="Times New Roman" w:hAnsiTheme="majorHAnsi"/>
                                <w:i/>
                                <w:color w:val="000000" w:themeColor="text1"/>
                                <w:sz w:val="20"/>
                                <w:szCs w:val="20"/>
                                <w:lang w:eastAsia="tr-TR"/>
                              </w:rPr>
                              <w:t>uygun olan örneğe bakınız.</w:t>
                            </w:r>
                          </w:p>
                          <w:p w:rsidR="00DD617D" w:rsidRPr="00555743" w:rsidRDefault="00DD617D" w:rsidP="00BB36D2">
                            <w:pPr>
                              <w:ind w:left="709" w:hanging="709"/>
                              <w:jc w:val="both"/>
                              <w:rPr>
                                <w:rFonts w:asciiTheme="majorHAnsi" w:eastAsia="Times New Roman" w:hAnsiTheme="majorHAnsi"/>
                                <w:i/>
                                <w:color w:val="000000" w:themeColor="text1"/>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44" type="#_x0000_t202" style="width:373.6pt;height:6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" fillcolor="#bfbfbf" strokecolor="#a6a6a6">
                <v:shadow on="t" color="black" opacity="22937f" origin=",.5" offset="0,.63889mm"/>
                <v:textbox>
                  <w:txbxContent>
                    <w:p w:rsidR="00DD617D" w:rsidRPr="00555743" w:rsidRDefault="00DD617D" w:rsidP="00BB36D2">
                      <w:pPr>
                        <w:pStyle w:val="ListeParagraf"/>
                        <w:tabs>
                          <w:tab w:val="left" w:pos="993"/>
                        </w:tabs>
                        <w:ind w:left="993" w:hanging="993"/>
                        <w:jc w:val="both"/>
                        <w:rPr>
                          <w:rFonts w:asciiTheme="majorHAnsi" w:eastAsia="Times New Roman" w:hAnsiTheme="majorHAnsi"/>
                          <w:i/>
                          <w:color w:val="000000" w:themeColor="text1"/>
                          <w:sz w:val="20"/>
                          <w:szCs w:val="20"/>
                          <w:lang w:eastAsia="tr-TR"/>
                        </w:rPr>
                      </w:pPr>
                      <w:r w:rsidRPr="00836B74">
                        <w:rPr>
                          <w:rFonts w:asciiTheme="majorHAnsi" w:eastAsia="Times New Roman" w:hAnsiTheme="majorHAnsi"/>
                          <w:b/>
                          <w:i/>
                          <w:color w:val="000000" w:themeColor="text1"/>
                          <w:sz w:val="20"/>
                          <w:szCs w:val="20"/>
                          <w:lang w:eastAsia="tr-TR"/>
                        </w:rPr>
                        <w:t>Örnek 1</w:t>
                      </w:r>
                      <w:r>
                        <w:rPr>
                          <w:rFonts w:asciiTheme="majorHAnsi" w:eastAsia="Times New Roman" w:hAnsiTheme="majorHAnsi"/>
                          <w:b/>
                          <w:i/>
                          <w:color w:val="000000" w:themeColor="text1"/>
                          <w:sz w:val="20"/>
                          <w:szCs w:val="20"/>
                          <w:lang w:eastAsia="tr-TR"/>
                        </w:rPr>
                        <w:t>9</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2</w:t>
                      </w:r>
                      <w:r w:rsidRPr="00555743">
                        <w:rPr>
                          <w:rFonts w:asciiTheme="majorHAnsi" w:eastAsia="Times New Roman" w:hAnsiTheme="majorHAnsi"/>
                          <w:i/>
                          <w:color w:val="000000" w:themeColor="text1"/>
                          <w:sz w:val="20"/>
                          <w:szCs w:val="20"/>
                          <w:lang w:eastAsia="tr-TR"/>
                        </w:rPr>
                        <w:t xml:space="preserve">00 kişilik TYP ilanına başvuranlardan Birinci Liste’de yer alanların sayısının </w:t>
                      </w:r>
                      <w:r>
                        <w:rPr>
                          <w:rFonts w:asciiTheme="majorHAnsi" w:eastAsia="Times New Roman" w:hAnsiTheme="majorHAnsi"/>
                          <w:i/>
                          <w:color w:val="000000" w:themeColor="text1"/>
                          <w:sz w:val="20"/>
                          <w:szCs w:val="20"/>
                          <w:lang w:eastAsia="tr-TR"/>
                        </w:rPr>
                        <w:t>2</w:t>
                      </w:r>
                      <w:r w:rsidRPr="00555743">
                        <w:rPr>
                          <w:rFonts w:asciiTheme="majorHAnsi" w:eastAsia="Times New Roman" w:hAnsiTheme="majorHAnsi"/>
                          <w:i/>
                          <w:color w:val="000000" w:themeColor="text1"/>
                          <w:sz w:val="20"/>
                          <w:szCs w:val="20"/>
                          <w:lang w:eastAsia="tr-TR"/>
                        </w:rPr>
                        <w:t xml:space="preserve">00’den fazla olduğu varsayıldığında; asıl katılımcılar, Birinci Liste’deki kişiler içinden </w:t>
                      </w:r>
                      <w:r w:rsidRPr="004435BF">
                        <w:rPr>
                          <w:rFonts w:asciiTheme="majorHAnsi" w:eastAsia="Times New Roman" w:hAnsiTheme="majorHAnsi"/>
                          <w:i/>
                          <w:color w:val="000000" w:themeColor="text1"/>
                          <w:sz w:val="20"/>
                          <w:szCs w:val="20"/>
                          <w:lang w:eastAsia="tr-TR"/>
                        </w:rPr>
                        <w:t xml:space="preserve">ilanda belirtilen </w:t>
                      </w:r>
                      <w:r>
                        <w:rPr>
                          <w:rFonts w:asciiTheme="majorHAnsi" w:eastAsia="Times New Roman" w:hAnsiTheme="majorHAnsi"/>
                          <w:i/>
                          <w:color w:val="000000" w:themeColor="text1"/>
                          <w:sz w:val="20"/>
                          <w:szCs w:val="20"/>
                          <w:lang w:eastAsia="tr-TR"/>
                        </w:rPr>
                        <w:t xml:space="preserve">yöntem </w:t>
                      </w:r>
                      <w:r w:rsidRPr="00555743">
                        <w:rPr>
                          <w:rFonts w:asciiTheme="majorHAnsi" w:eastAsia="Times New Roman" w:hAnsiTheme="majorHAnsi"/>
                          <w:i/>
                          <w:color w:val="000000" w:themeColor="text1"/>
                          <w:sz w:val="20"/>
                          <w:szCs w:val="20"/>
                          <w:lang w:eastAsia="tr-TR"/>
                        </w:rPr>
                        <w:t>ile belirlen</w:t>
                      </w:r>
                      <w:r>
                        <w:rPr>
                          <w:rFonts w:asciiTheme="majorHAnsi" w:eastAsia="Times New Roman" w:hAnsiTheme="majorHAnsi"/>
                          <w:i/>
                          <w:color w:val="000000" w:themeColor="text1"/>
                          <w:sz w:val="20"/>
                          <w:szCs w:val="20"/>
                          <w:lang w:eastAsia="tr-TR"/>
                        </w:rPr>
                        <w:t>ir</w:t>
                      </w:r>
                      <w:r w:rsidRPr="00555743">
                        <w:rPr>
                          <w:rFonts w:asciiTheme="majorHAnsi" w:eastAsia="Times New Roman" w:hAnsiTheme="majorHAnsi"/>
                          <w:i/>
                          <w:color w:val="000000" w:themeColor="text1"/>
                          <w:sz w:val="20"/>
                          <w:szCs w:val="20"/>
                          <w:lang w:eastAsia="tr-TR"/>
                        </w:rPr>
                        <w:t xml:space="preserve">. Yedek katılımcıların seçimi için Örnek </w:t>
                      </w:r>
                      <w:r>
                        <w:rPr>
                          <w:rFonts w:asciiTheme="majorHAnsi" w:eastAsia="Times New Roman" w:hAnsiTheme="majorHAnsi"/>
                          <w:i/>
                          <w:color w:val="000000" w:themeColor="text1"/>
                          <w:sz w:val="20"/>
                          <w:szCs w:val="20"/>
                          <w:lang w:eastAsia="tr-TR"/>
                        </w:rPr>
                        <w:t>1</w:t>
                      </w:r>
                      <w:r w:rsidR="0088145C">
                        <w:rPr>
                          <w:rFonts w:asciiTheme="majorHAnsi" w:eastAsia="Times New Roman" w:hAnsiTheme="majorHAnsi"/>
                          <w:i/>
                          <w:color w:val="000000" w:themeColor="text1"/>
                          <w:sz w:val="20"/>
                          <w:szCs w:val="20"/>
                          <w:lang w:eastAsia="tr-TR"/>
                        </w:rPr>
                        <w:t>6</w:t>
                      </w:r>
                      <w:r>
                        <w:rPr>
                          <w:rFonts w:asciiTheme="majorHAnsi" w:eastAsia="Times New Roman" w:hAnsiTheme="majorHAnsi"/>
                          <w:i/>
                          <w:color w:val="000000" w:themeColor="text1"/>
                          <w:sz w:val="20"/>
                          <w:szCs w:val="20"/>
                          <w:lang w:eastAsia="tr-TR"/>
                        </w:rPr>
                        <w:t>, 1</w:t>
                      </w:r>
                      <w:r w:rsidR="0088145C">
                        <w:rPr>
                          <w:rFonts w:asciiTheme="majorHAnsi" w:eastAsia="Times New Roman" w:hAnsiTheme="majorHAnsi"/>
                          <w:i/>
                          <w:color w:val="000000" w:themeColor="text1"/>
                          <w:sz w:val="20"/>
                          <w:szCs w:val="20"/>
                          <w:lang w:eastAsia="tr-TR"/>
                        </w:rPr>
                        <w:t>7</w:t>
                      </w:r>
                      <w:r>
                        <w:rPr>
                          <w:rFonts w:asciiTheme="majorHAnsi" w:eastAsia="Times New Roman" w:hAnsiTheme="majorHAnsi"/>
                          <w:i/>
                          <w:color w:val="000000" w:themeColor="text1"/>
                          <w:sz w:val="20"/>
                          <w:szCs w:val="20"/>
                          <w:lang w:eastAsia="tr-TR"/>
                        </w:rPr>
                        <w:t>, 1</w:t>
                      </w:r>
                      <w:r w:rsidR="0088145C">
                        <w:rPr>
                          <w:rFonts w:asciiTheme="majorHAnsi" w:eastAsia="Times New Roman" w:hAnsiTheme="majorHAnsi"/>
                          <w:i/>
                          <w:color w:val="000000" w:themeColor="text1"/>
                          <w:sz w:val="20"/>
                          <w:szCs w:val="20"/>
                          <w:lang w:eastAsia="tr-TR"/>
                        </w:rPr>
                        <w:t>8</w:t>
                      </w:r>
                      <w:r>
                        <w:rPr>
                          <w:rFonts w:asciiTheme="majorHAnsi" w:eastAsia="Times New Roman" w:hAnsiTheme="majorHAnsi"/>
                          <w:i/>
                          <w:color w:val="000000" w:themeColor="text1"/>
                          <w:sz w:val="20"/>
                          <w:szCs w:val="20"/>
                          <w:lang w:eastAsia="tr-TR"/>
                        </w:rPr>
                        <w:t xml:space="preserve">’den </w:t>
                      </w:r>
                      <w:r w:rsidRPr="00555743">
                        <w:rPr>
                          <w:rFonts w:asciiTheme="majorHAnsi" w:eastAsia="Times New Roman" w:hAnsiTheme="majorHAnsi"/>
                          <w:i/>
                          <w:color w:val="000000" w:themeColor="text1"/>
                          <w:sz w:val="20"/>
                          <w:szCs w:val="20"/>
                          <w:lang w:eastAsia="tr-TR"/>
                        </w:rPr>
                        <w:t>uygun olan örneğe bakınız.</w:t>
                      </w:r>
                    </w:p>
                    <w:p w:rsidR="00DD617D" w:rsidRPr="00555743" w:rsidRDefault="00DD617D" w:rsidP="00BB36D2">
                      <w:pPr>
                        <w:ind w:left="709" w:hanging="709"/>
                        <w:jc w:val="both"/>
                        <w:rPr>
                          <w:rFonts w:asciiTheme="majorHAnsi" w:eastAsia="Times New Roman" w:hAnsiTheme="majorHAnsi"/>
                          <w:i/>
                          <w:color w:val="000000" w:themeColor="text1"/>
                          <w:sz w:val="20"/>
                          <w:szCs w:val="20"/>
                          <w:lang w:eastAsia="tr-TR"/>
                        </w:rPr>
                      </w:pPr>
                    </w:p>
                  </w:txbxContent>
                </v:textbox>
                <w10:anchorlock/>
              </v:shape>
            </w:pict>
          </mc:Fallback>
        </mc:AlternateContent>
      </w:r>
    </w:p>
    <w:p w:rsidR="00BB36D2" w:rsidRPr="00A44AA5" w:rsidRDefault="00D33230" w:rsidP="0090424A">
      <w:pPr>
        <w:pStyle w:val="ListeParagraf"/>
        <w:widowControl w:val="0"/>
        <w:numPr>
          <w:ilvl w:val="0"/>
          <w:numId w:val="24"/>
        </w:numPr>
        <w:tabs>
          <w:tab w:val="left" w:pos="709"/>
        </w:tabs>
        <w:jc w:val="both"/>
        <w:rPr>
          <w:rFonts w:asciiTheme="majorHAnsi" w:eastAsia="Times New Roman" w:hAnsiTheme="majorHAnsi"/>
          <w:color w:val="000000" w:themeColor="text1"/>
          <w:sz w:val="24"/>
          <w:szCs w:val="24"/>
          <w:lang w:eastAsia="tr-TR"/>
        </w:rPr>
      </w:pPr>
      <w:r w:rsidRPr="00A44AA5">
        <w:rPr>
          <w:rFonts w:asciiTheme="majorHAnsi" w:eastAsia="Times New Roman" w:hAnsiTheme="majorHAnsi"/>
          <w:sz w:val="24"/>
          <w:szCs w:val="24"/>
          <w:lang w:eastAsia="tr-TR"/>
        </w:rPr>
        <w:t>(</w:t>
      </w:r>
      <w:r w:rsidR="00265659" w:rsidRPr="00A44AA5">
        <w:rPr>
          <w:rFonts w:asciiTheme="majorHAnsi" w:eastAsia="Times New Roman" w:hAnsiTheme="majorHAnsi"/>
          <w:sz w:val="24"/>
          <w:szCs w:val="24"/>
          <w:lang w:eastAsia="tr-TR"/>
        </w:rPr>
        <w:t>c</w:t>
      </w:r>
      <w:r w:rsidR="00BB36D2" w:rsidRPr="00A44AA5">
        <w:rPr>
          <w:rFonts w:asciiTheme="majorHAnsi" w:eastAsia="Times New Roman" w:hAnsiTheme="majorHAnsi"/>
          <w:sz w:val="24"/>
          <w:szCs w:val="24"/>
          <w:lang w:eastAsia="tr-TR"/>
        </w:rPr>
        <w:t xml:space="preserve">) </w:t>
      </w:r>
      <w:r w:rsidR="00CD045A">
        <w:rPr>
          <w:rFonts w:asciiTheme="majorHAnsi" w:eastAsia="Times New Roman" w:hAnsiTheme="majorHAnsi"/>
          <w:color w:val="000000" w:themeColor="text1"/>
          <w:sz w:val="24"/>
          <w:szCs w:val="24"/>
          <w:lang w:eastAsia="tr-TR"/>
        </w:rPr>
        <w:t>bendi</w:t>
      </w:r>
      <w:r w:rsidR="00BB36D2" w:rsidRPr="00A44AA5">
        <w:rPr>
          <w:rFonts w:asciiTheme="majorHAnsi" w:eastAsia="Times New Roman" w:hAnsiTheme="majorHAnsi"/>
          <w:color w:val="000000" w:themeColor="text1"/>
          <w:sz w:val="24"/>
          <w:szCs w:val="24"/>
          <w:lang w:eastAsia="tr-TR"/>
        </w:rPr>
        <w:t xml:space="preserve"> kapsamında yedek katılımcıların belirlenmesinde, duruma uygun aşağıdaki usullerden biri uygulanacaktır:</w:t>
      </w:r>
    </w:p>
    <w:p w:rsidR="00BB36D2" w:rsidRPr="00C73A57" w:rsidRDefault="00BB36D2" w:rsidP="009067D0">
      <w:pPr>
        <w:pStyle w:val="ListeParagraf"/>
        <w:widowControl w:val="0"/>
        <w:numPr>
          <w:ilvl w:val="0"/>
          <w:numId w:val="13"/>
        </w:numPr>
        <w:tabs>
          <w:tab w:val="left" w:pos="1843"/>
        </w:tabs>
        <w:ind w:left="1134" w:firstLine="851"/>
        <w:jc w:val="both"/>
        <w:rPr>
          <w:rFonts w:asciiTheme="majorHAnsi" w:eastAsia="Times New Roman" w:hAnsiTheme="majorHAnsi"/>
          <w:color w:val="000000" w:themeColor="text1"/>
          <w:sz w:val="24"/>
          <w:szCs w:val="24"/>
          <w:lang w:eastAsia="tr-TR"/>
        </w:rPr>
      </w:pPr>
      <w:r w:rsidRPr="00C73A57">
        <w:rPr>
          <w:rFonts w:asciiTheme="majorHAnsi" w:eastAsia="Times New Roman" w:hAnsiTheme="majorHAnsi"/>
          <w:color w:val="000000" w:themeColor="text1"/>
          <w:sz w:val="24"/>
          <w:szCs w:val="24"/>
          <w:lang w:eastAsia="tr-TR"/>
        </w:rPr>
        <w:t xml:space="preserve">Birinci Listeden kalanların yedek katılımcı sayısından </w:t>
      </w:r>
      <w:r w:rsidRPr="00C73A57">
        <w:rPr>
          <w:rFonts w:asciiTheme="majorHAnsi" w:eastAsia="Times New Roman" w:hAnsiTheme="majorHAnsi"/>
          <w:b/>
          <w:color w:val="000000" w:themeColor="text1"/>
          <w:sz w:val="24"/>
          <w:szCs w:val="24"/>
          <w:lang w:eastAsia="tr-TR"/>
        </w:rPr>
        <w:t>az</w:t>
      </w:r>
      <w:r w:rsidRPr="00C73A57">
        <w:rPr>
          <w:rFonts w:asciiTheme="majorHAnsi" w:eastAsia="Times New Roman" w:hAnsiTheme="majorHAnsi"/>
          <w:color w:val="000000" w:themeColor="text1"/>
          <w:sz w:val="24"/>
          <w:szCs w:val="24"/>
          <w:lang w:eastAsia="tr-TR"/>
        </w:rPr>
        <w:t xml:space="preserve"> olması halinde, bu listedekiler yedek katılımcı olarak kabul edilecektir. Kalan yedekler, İkinci Listedekiler arasından ilanda belirtilen yöntem ile belirlenecektir.</w:t>
      </w:r>
    </w:p>
    <w:p w:rsidR="00BB36D2" w:rsidRPr="00C73A57" w:rsidRDefault="001A6A9A" w:rsidP="006F55DA">
      <w:pPr>
        <w:widowControl w:val="0"/>
        <w:tabs>
          <w:tab w:val="left" w:pos="458"/>
        </w:tabs>
        <w:ind w:left="708"/>
        <w:jc w:val="both"/>
        <w:rPr>
          <w:rFonts w:asciiTheme="majorHAnsi" w:eastAsia="Times New Roman" w:hAnsiTheme="majorHAnsi"/>
          <w:i/>
          <w:noProof/>
          <w:color w:val="000000" w:themeColor="text1"/>
          <w:sz w:val="24"/>
          <w:szCs w:val="24"/>
          <w:lang w:eastAsia="tr-TR"/>
        </w:rPr>
      </w:pPr>
      <w:r w:rsidRPr="00C73A57">
        <w:rPr>
          <w:rFonts w:asciiTheme="majorHAnsi" w:eastAsia="Times New Roman" w:hAnsiTheme="majorHAnsi"/>
          <w:i/>
          <w:noProof/>
          <w:color w:val="000000" w:themeColor="text1"/>
          <w:sz w:val="24"/>
          <w:szCs w:val="24"/>
          <w:lang w:eastAsia="tr-TR"/>
        </w:rPr>
        <mc:AlternateContent>
          <mc:Choice Requires="wps">
            <w:drawing>
              <wp:inline distT="0" distB="0" distL="0" distR="0" wp14:anchorId="54F43FFC" wp14:editId="3947822F">
                <wp:extent cx="4744720" cy="1045845"/>
                <wp:effectExtent l="38100" t="57150" r="93980" b="135255"/>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04584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836B74" w:rsidRDefault="00DD617D" w:rsidP="00BB36D2">
                            <w:pPr>
                              <w:tabs>
                                <w:tab w:val="left" w:pos="993"/>
                              </w:tabs>
                              <w:ind w:left="993" w:hanging="993"/>
                              <w:jc w:val="both"/>
                              <w:rPr>
                                <w:rFonts w:asciiTheme="majorHAnsi" w:eastAsia="Times New Roman" w:hAnsiTheme="majorHAnsi"/>
                                <w:i/>
                                <w:color w:val="000000" w:themeColor="text1"/>
                                <w:sz w:val="20"/>
                                <w:szCs w:val="20"/>
                                <w:lang w:eastAsia="tr-TR"/>
                              </w:rPr>
                            </w:pPr>
                            <w:r>
                              <w:rPr>
                                <w:rFonts w:asciiTheme="majorHAnsi" w:eastAsia="Times New Roman" w:hAnsiTheme="majorHAnsi"/>
                                <w:b/>
                                <w:i/>
                                <w:color w:val="000000" w:themeColor="text1"/>
                                <w:sz w:val="20"/>
                                <w:szCs w:val="20"/>
                                <w:lang w:eastAsia="tr-TR"/>
                              </w:rPr>
                              <w:t>Örnek 20</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836B74">
                              <w:rPr>
                                <w:rFonts w:asciiTheme="majorHAnsi" w:eastAsia="Times New Roman" w:hAnsiTheme="majorHAnsi"/>
                                <w:i/>
                                <w:color w:val="000000" w:themeColor="text1"/>
                                <w:sz w:val="20"/>
                                <w:szCs w:val="20"/>
                                <w:lang w:eastAsia="tr-TR"/>
                              </w:rPr>
                              <w:t>200 kişilik TYP ilanına başvuranlardan Birinci Liste’de yer alanların sayısının 240 olduğu varsayıldığı</w:t>
                            </w:r>
                            <w:r w:rsidR="0088145C">
                              <w:rPr>
                                <w:rFonts w:asciiTheme="majorHAnsi" w:eastAsia="Times New Roman" w:hAnsiTheme="majorHAnsi"/>
                                <w:i/>
                                <w:color w:val="000000" w:themeColor="text1"/>
                                <w:sz w:val="20"/>
                                <w:szCs w:val="20"/>
                                <w:lang w:eastAsia="tr-TR"/>
                              </w:rPr>
                              <w:t>nda; asıl katılımcılar, Örnek 16</w:t>
                            </w:r>
                            <w:r w:rsidRPr="00836B74">
                              <w:rPr>
                                <w:rFonts w:asciiTheme="majorHAnsi" w:eastAsia="Times New Roman" w:hAnsiTheme="majorHAnsi"/>
                                <w:i/>
                                <w:color w:val="000000" w:themeColor="text1"/>
                                <w:sz w:val="20"/>
                                <w:szCs w:val="20"/>
                                <w:lang w:eastAsia="tr-TR"/>
                              </w:rPr>
                              <w:t>’</w:t>
                            </w:r>
                            <w:r w:rsidR="0088145C">
                              <w:rPr>
                                <w:rFonts w:asciiTheme="majorHAnsi" w:eastAsia="Times New Roman" w:hAnsiTheme="majorHAnsi"/>
                                <w:i/>
                                <w:color w:val="000000" w:themeColor="text1"/>
                                <w:sz w:val="20"/>
                                <w:szCs w:val="20"/>
                                <w:lang w:eastAsia="tr-TR"/>
                              </w:rPr>
                              <w:t>da</w:t>
                            </w:r>
                            <w:r w:rsidRPr="00836B74">
                              <w:rPr>
                                <w:rFonts w:asciiTheme="majorHAnsi" w:eastAsia="Times New Roman" w:hAnsiTheme="majorHAnsi"/>
                                <w:i/>
                                <w:color w:val="000000" w:themeColor="text1"/>
                                <w:sz w:val="20"/>
                                <w:szCs w:val="20"/>
                                <w:lang w:eastAsia="tr-TR"/>
                              </w:rPr>
                              <w:t>ki gibi seçilir. Birinci Liste’den kalan 40 kişi yedek katılımcı olarak kabul edilir. Hâlen boş olan 60 kişilik yedek kontenjan ise, İkinci Liste içinden ilanda belirtilen yöntem ile belirlen</w:t>
                            </w:r>
                            <w:r>
                              <w:rPr>
                                <w:rFonts w:asciiTheme="majorHAnsi" w:eastAsia="Times New Roman" w:hAnsiTheme="majorHAnsi"/>
                                <w:i/>
                                <w:color w:val="000000" w:themeColor="text1"/>
                                <w:sz w:val="20"/>
                                <w:szCs w:val="20"/>
                                <w:lang w:eastAsia="tr-TR"/>
                              </w:rPr>
                              <w:t>ir.</w:t>
                            </w:r>
                          </w:p>
                        </w:txbxContent>
                      </wps:txbx>
                      <wps:bodyPr rot="0" vert="horz" wrap="square" lIns="91440" tIns="45720" rIns="91440" bIns="45720" anchor="t" anchorCtr="0">
                        <a:noAutofit/>
                      </wps:bodyPr>
                    </wps:wsp>
                  </a:graphicData>
                </a:graphic>
              </wp:inline>
            </w:drawing>
          </mc:Choice>
          <mc:Fallback>
            <w:pict>
              <v:shape id="_x0000_s1045" type="#_x0000_t202" style="width:373.6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" fillcolor="#bfbfbf" strokecolor="#a6a6a6">
                <v:shadow on="t" color="black" opacity="22937f" origin=",.5" offset="0,.63889mm"/>
                <v:textbox>
                  <w:txbxContent>
                    <w:p w:rsidR="00DD617D" w:rsidRPr="00836B74" w:rsidRDefault="00DD617D" w:rsidP="00BB36D2">
                      <w:pPr>
                        <w:tabs>
                          <w:tab w:val="left" w:pos="993"/>
                        </w:tabs>
                        <w:ind w:left="993" w:hanging="993"/>
                        <w:jc w:val="both"/>
                        <w:rPr>
                          <w:rFonts w:asciiTheme="majorHAnsi" w:eastAsia="Times New Roman" w:hAnsiTheme="majorHAnsi"/>
                          <w:i/>
                          <w:color w:val="000000" w:themeColor="text1"/>
                          <w:sz w:val="20"/>
                          <w:szCs w:val="20"/>
                          <w:lang w:eastAsia="tr-TR"/>
                        </w:rPr>
                      </w:pPr>
                      <w:r>
                        <w:rPr>
                          <w:rFonts w:asciiTheme="majorHAnsi" w:eastAsia="Times New Roman" w:hAnsiTheme="majorHAnsi"/>
                          <w:b/>
                          <w:i/>
                          <w:color w:val="000000" w:themeColor="text1"/>
                          <w:sz w:val="20"/>
                          <w:szCs w:val="20"/>
                          <w:lang w:eastAsia="tr-TR"/>
                        </w:rPr>
                        <w:t>Örnek 20</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836B74">
                        <w:rPr>
                          <w:rFonts w:asciiTheme="majorHAnsi" w:eastAsia="Times New Roman" w:hAnsiTheme="majorHAnsi"/>
                          <w:i/>
                          <w:color w:val="000000" w:themeColor="text1"/>
                          <w:sz w:val="20"/>
                          <w:szCs w:val="20"/>
                          <w:lang w:eastAsia="tr-TR"/>
                        </w:rPr>
                        <w:t>200 kişilik TYP ilanına başvuranlardan Birinci Liste’de yer alanların sayısının 240 olduğu varsayıldığı</w:t>
                      </w:r>
                      <w:r w:rsidR="0088145C">
                        <w:rPr>
                          <w:rFonts w:asciiTheme="majorHAnsi" w:eastAsia="Times New Roman" w:hAnsiTheme="majorHAnsi"/>
                          <w:i/>
                          <w:color w:val="000000" w:themeColor="text1"/>
                          <w:sz w:val="20"/>
                          <w:szCs w:val="20"/>
                          <w:lang w:eastAsia="tr-TR"/>
                        </w:rPr>
                        <w:t>nda; asıl katılımcılar, Örnek 16</w:t>
                      </w:r>
                      <w:r w:rsidRPr="00836B74">
                        <w:rPr>
                          <w:rFonts w:asciiTheme="majorHAnsi" w:eastAsia="Times New Roman" w:hAnsiTheme="majorHAnsi"/>
                          <w:i/>
                          <w:color w:val="000000" w:themeColor="text1"/>
                          <w:sz w:val="20"/>
                          <w:szCs w:val="20"/>
                          <w:lang w:eastAsia="tr-TR"/>
                        </w:rPr>
                        <w:t>’</w:t>
                      </w:r>
                      <w:r w:rsidR="0088145C">
                        <w:rPr>
                          <w:rFonts w:asciiTheme="majorHAnsi" w:eastAsia="Times New Roman" w:hAnsiTheme="majorHAnsi"/>
                          <w:i/>
                          <w:color w:val="000000" w:themeColor="text1"/>
                          <w:sz w:val="20"/>
                          <w:szCs w:val="20"/>
                          <w:lang w:eastAsia="tr-TR"/>
                        </w:rPr>
                        <w:t>da</w:t>
                      </w:r>
                      <w:r w:rsidRPr="00836B74">
                        <w:rPr>
                          <w:rFonts w:asciiTheme="majorHAnsi" w:eastAsia="Times New Roman" w:hAnsiTheme="majorHAnsi"/>
                          <w:i/>
                          <w:color w:val="000000" w:themeColor="text1"/>
                          <w:sz w:val="20"/>
                          <w:szCs w:val="20"/>
                          <w:lang w:eastAsia="tr-TR"/>
                        </w:rPr>
                        <w:t>ki gibi seçilir. Birinci Liste’den kalan 40 kişi yedek katılımcı olarak kabul edilir. Hâlen boş olan 60 kişilik yedek kontenjan ise, İkinci Liste içinden ilanda belirtilen yöntem ile belirlen</w:t>
                      </w:r>
                      <w:r>
                        <w:rPr>
                          <w:rFonts w:asciiTheme="majorHAnsi" w:eastAsia="Times New Roman" w:hAnsiTheme="majorHAnsi"/>
                          <w:i/>
                          <w:color w:val="000000" w:themeColor="text1"/>
                          <w:sz w:val="20"/>
                          <w:szCs w:val="20"/>
                          <w:lang w:eastAsia="tr-TR"/>
                        </w:rPr>
                        <w:t>ir.</w:t>
                      </w:r>
                    </w:p>
                  </w:txbxContent>
                </v:textbox>
                <w10:anchorlock/>
              </v:shape>
            </w:pict>
          </mc:Fallback>
        </mc:AlternateContent>
      </w:r>
    </w:p>
    <w:p w:rsidR="00BB36D2" w:rsidRPr="00C73A57" w:rsidRDefault="00BB36D2" w:rsidP="009067D0">
      <w:pPr>
        <w:pStyle w:val="ListeParagraf"/>
        <w:widowControl w:val="0"/>
        <w:numPr>
          <w:ilvl w:val="0"/>
          <w:numId w:val="13"/>
        </w:numPr>
        <w:tabs>
          <w:tab w:val="left" w:pos="1134"/>
        </w:tabs>
        <w:ind w:left="1134" w:firstLine="851"/>
        <w:jc w:val="both"/>
        <w:rPr>
          <w:rFonts w:asciiTheme="majorHAnsi" w:eastAsia="Times New Roman" w:hAnsiTheme="majorHAnsi"/>
          <w:color w:val="000000" w:themeColor="text1"/>
          <w:sz w:val="24"/>
          <w:szCs w:val="24"/>
          <w:lang w:eastAsia="tr-TR"/>
        </w:rPr>
      </w:pPr>
      <w:r w:rsidRPr="00C73A57">
        <w:rPr>
          <w:rFonts w:asciiTheme="majorHAnsi" w:eastAsia="Times New Roman" w:hAnsiTheme="majorHAnsi"/>
          <w:color w:val="000000" w:themeColor="text1"/>
          <w:sz w:val="24"/>
          <w:szCs w:val="24"/>
          <w:lang w:eastAsia="tr-TR"/>
        </w:rPr>
        <w:t>Birinci Listeden kalanların yedek katılımcı sayısı kadar olması hâlinde, bu listedekiler yedek katılımcı olarak kabul edilecektir.</w:t>
      </w:r>
    </w:p>
    <w:p w:rsidR="00BB36D2" w:rsidRPr="00C73A57" w:rsidRDefault="001A6A9A" w:rsidP="006F55DA">
      <w:pPr>
        <w:widowControl w:val="0"/>
        <w:tabs>
          <w:tab w:val="left" w:pos="458"/>
        </w:tabs>
        <w:ind w:left="708"/>
        <w:jc w:val="both"/>
        <w:rPr>
          <w:rFonts w:asciiTheme="majorHAnsi" w:eastAsia="Times New Roman" w:hAnsiTheme="majorHAnsi"/>
          <w:i/>
          <w:noProof/>
          <w:color w:val="000000" w:themeColor="text1"/>
          <w:sz w:val="24"/>
          <w:szCs w:val="24"/>
          <w:lang w:eastAsia="tr-TR"/>
        </w:rPr>
      </w:pPr>
      <w:r w:rsidRPr="00C73A57">
        <w:rPr>
          <w:rFonts w:asciiTheme="majorHAnsi" w:eastAsia="Times New Roman" w:hAnsiTheme="majorHAnsi"/>
          <w:i/>
          <w:noProof/>
          <w:color w:val="000000" w:themeColor="text1"/>
          <w:sz w:val="24"/>
          <w:szCs w:val="24"/>
          <w:lang w:eastAsia="tr-TR"/>
        </w:rPr>
        <mc:AlternateContent>
          <mc:Choice Requires="wps">
            <w:drawing>
              <wp:inline distT="0" distB="0" distL="0" distR="0" wp14:anchorId="075A2489" wp14:editId="28385EFB">
                <wp:extent cx="4744720" cy="632460"/>
                <wp:effectExtent l="57150" t="57150" r="93980" b="129540"/>
                <wp:docPr id="2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63246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836B74" w:rsidRDefault="00DD617D" w:rsidP="00BB36D2">
                            <w:pPr>
                              <w:tabs>
                                <w:tab w:val="left" w:pos="993"/>
                              </w:tabs>
                              <w:ind w:left="993" w:hanging="993"/>
                              <w:jc w:val="both"/>
                              <w:rPr>
                                <w:rFonts w:asciiTheme="majorHAnsi" w:eastAsia="Times New Roman" w:hAnsiTheme="majorHAnsi"/>
                                <w:i/>
                                <w:color w:val="000000" w:themeColor="text1"/>
                                <w:sz w:val="20"/>
                                <w:szCs w:val="20"/>
                                <w:lang w:eastAsia="tr-TR"/>
                              </w:rPr>
                            </w:pPr>
                            <w:r>
                              <w:rPr>
                                <w:rFonts w:asciiTheme="majorHAnsi" w:eastAsia="Times New Roman" w:hAnsiTheme="majorHAnsi"/>
                                <w:b/>
                                <w:i/>
                                <w:color w:val="000000" w:themeColor="text1"/>
                                <w:sz w:val="20"/>
                                <w:szCs w:val="20"/>
                                <w:lang w:eastAsia="tr-TR"/>
                              </w:rPr>
                              <w:t>Örnek 21</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836B74">
                              <w:rPr>
                                <w:rFonts w:asciiTheme="majorHAnsi" w:eastAsia="Times New Roman" w:hAnsiTheme="majorHAnsi"/>
                                <w:i/>
                                <w:color w:val="000000" w:themeColor="text1"/>
                                <w:sz w:val="20"/>
                                <w:szCs w:val="20"/>
                                <w:lang w:eastAsia="tr-TR"/>
                              </w:rPr>
                              <w:t>200 kişilik TYP ilanına başvuranlardan Birinci Liste’de yer alanların sayısının 300 olduğu varsayıldığında; asıl katılımcılar, Örnek 1</w:t>
                            </w:r>
                            <w:r w:rsidR="0088145C">
                              <w:rPr>
                                <w:rFonts w:asciiTheme="majorHAnsi" w:eastAsia="Times New Roman" w:hAnsiTheme="majorHAnsi"/>
                                <w:i/>
                                <w:color w:val="000000" w:themeColor="text1"/>
                                <w:sz w:val="20"/>
                                <w:szCs w:val="20"/>
                                <w:lang w:eastAsia="tr-TR"/>
                              </w:rPr>
                              <w:t>6</w:t>
                            </w:r>
                            <w:r w:rsidRPr="00836B74">
                              <w:rPr>
                                <w:rFonts w:asciiTheme="majorHAnsi" w:eastAsia="Times New Roman" w:hAnsiTheme="majorHAnsi"/>
                                <w:i/>
                                <w:color w:val="000000" w:themeColor="text1"/>
                                <w:sz w:val="20"/>
                                <w:szCs w:val="20"/>
                                <w:lang w:eastAsia="tr-TR"/>
                              </w:rPr>
                              <w:t>’</w:t>
                            </w:r>
                            <w:r w:rsidR="0088145C">
                              <w:rPr>
                                <w:rFonts w:asciiTheme="majorHAnsi" w:eastAsia="Times New Roman" w:hAnsiTheme="majorHAnsi"/>
                                <w:i/>
                                <w:color w:val="000000" w:themeColor="text1"/>
                                <w:sz w:val="20"/>
                                <w:szCs w:val="20"/>
                                <w:lang w:eastAsia="tr-TR"/>
                              </w:rPr>
                              <w:t>da</w:t>
                            </w:r>
                            <w:r w:rsidRPr="00836B74">
                              <w:rPr>
                                <w:rFonts w:asciiTheme="majorHAnsi" w:eastAsia="Times New Roman" w:hAnsiTheme="majorHAnsi"/>
                                <w:i/>
                                <w:color w:val="000000" w:themeColor="text1"/>
                                <w:sz w:val="20"/>
                                <w:szCs w:val="20"/>
                                <w:lang w:eastAsia="tr-TR"/>
                              </w:rPr>
                              <w:t xml:space="preserve">ki gibi seçilir. Birinci Liste’den kalan 100 kişi yedek katılımcı olarak kabul edilir. </w:t>
                            </w:r>
                          </w:p>
                          <w:p w:rsidR="00DD617D" w:rsidRPr="009D2E6F" w:rsidRDefault="00DD617D" w:rsidP="00BB36D2">
                            <w:pPr>
                              <w:ind w:left="709" w:hanging="709"/>
                              <w:jc w:val="both"/>
                              <w:rPr>
                                <w:rFonts w:asciiTheme="majorHAnsi" w:eastAsia="Times New Roman" w:hAnsiTheme="majorHAnsi"/>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46" type="#_x0000_t202" style="width:373.6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" fillcolor="#bfbfbf" strokecolor="#a6a6a6">
                <v:shadow on="t" color="black" opacity="22937f" origin=",.5" offset="0,.63889mm"/>
                <v:textbox>
                  <w:txbxContent>
                    <w:p w:rsidR="00DD617D" w:rsidRPr="00836B74" w:rsidRDefault="00DD617D" w:rsidP="00BB36D2">
                      <w:pPr>
                        <w:tabs>
                          <w:tab w:val="left" w:pos="993"/>
                        </w:tabs>
                        <w:ind w:left="993" w:hanging="993"/>
                        <w:jc w:val="both"/>
                        <w:rPr>
                          <w:rFonts w:asciiTheme="majorHAnsi" w:eastAsia="Times New Roman" w:hAnsiTheme="majorHAnsi"/>
                          <w:i/>
                          <w:color w:val="000000" w:themeColor="text1"/>
                          <w:sz w:val="20"/>
                          <w:szCs w:val="20"/>
                          <w:lang w:eastAsia="tr-TR"/>
                        </w:rPr>
                      </w:pPr>
                      <w:r>
                        <w:rPr>
                          <w:rFonts w:asciiTheme="majorHAnsi" w:eastAsia="Times New Roman" w:hAnsiTheme="majorHAnsi"/>
                          <w:b/>
                          <w:i/>
                          <w:color w:val="000000" w:themeColor="text1"/>
                          <w:sz w:val="20"/>
                          <w:szCs w:val="20"/>
                          <w:lang w:eastAsia="tr-TR"/>
                        </w:rPr>
                        <w:t>Örnek 21</w:t>
                      </w:r>
                      <w:r w:rsidRPr="00836B74">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836B74">
                        <w:rPr>
                          <w:rFonts w:asciiTheme="majorHAnsi" w:eastAsia="Times New Roman" w:hAnsiTheme="majorHAnsi"/>
                          <w:i/>
                          <w:color w:val="000000" w:themeColor="text1"/>
                          <w:sz w:val="20"/>
                          <w:szCs w:val="20"/>
                          <w:lang w:eastAsia="tr-TR"/>
                        </w:rPr>
                        <w:t>200 kişilik TYP ilanına başvuranlardan Birinci Liste’de yer alanların sayısının 300 olduğu varsayıldığında; asıl katılımcılar, Örnek 1</w:t>
                      </w:r>
                      <w:r w:rsidR="0088145C">
                        <w:rPr>
                          <w:rFonts w:asciiTheme="majorHAnsi" w:eastAsia="Times New Roman" w:hAnsiTheme="majorHAnsi"/>
                          <w:i/>
                          <w:color w:val="000000" w:themeColor="text1"/>
                          <w:sz w:val="20"/>
                          <w:szCs w:val="20"/>
                          <w:lang w:eastAsia="tr-TR"/>
                        </w:rPr>
                        <w:t>6</w:t>
                      </w:r>
                      <w:r w:rsidRPr="00836B74">
                        <w:rPr>
                          <w:rFonts w:asciiTheme="majorHAnsi" w:eastAsia="Times New Roman" w:hAnsiTheme="majorHAnsi"/>
                          <w:i/>
                          <w:color w:val="000000" w:themeColor="text1"/>
                          <w:sz w:val="20"/>
                          <w:szCs w:val="20"/>
                          <w:lang w:eastAsia="tr-TR"/>
                        </w:rPr>
                        <w:t>’</w:t>
                      </w:r>
                      <w:r w:rsidR="0088145C">
                        <w:rPr>
                          <w:rFonts w:asciiTheme="majorHAnsi" w:eastAsia="Times New Roman" w:hAnsiTheme="majorHAnsi"/>
                          <w:i/>
                          <w:color w:val="000000" w:themeColor="text1"/>
                          <w:sz w:val="20"/>
                          <w:szCs w:val="20"/>
                          <w:lang w:eastAsia="tr-TR"/>
                        </w:rPr>
                        <w:t>da</w:t>
                      </w:r>
                      <w:r w:rsidRPr="00836B74">
                        <w:rPr>
                          <w:rFonts w:asciiTheme="majorHAnsi" w:eastAsia="Times New Roman" w:hAnsiTheme="majorHAnsi"/>
                          <w:i/>
                          <w:color w:val="000000" w:themeColor="text1"/>
                          <w:sz w:val="20"/>
                          <w:szCs w:val="20"/>
                          <w:lang w:eastAsia="tr-TR"/>
                        </w:rPr>
                        <w:t xml:space="preserve">ki gibi seçilir. Birinci Liste’den kalan 100 kişi yedek katılımcı olarak kabul edilir. </w:t>
                      </w:r>
                    </w:p>
                    <w:p w:rsidR="00DD617D" w:rsidRPr="009D2E6F" w:rsidRDefault="00DD617D" w:rsidP="00BB36D2">
                      <w:pPr>
                        <w:ind w:left="709" w:hanging="709"/>
                        <w:jc w:val="both"/>
                        <w:rPr>
                          <w:rFonts w:asciiTheme="majorHAnsi" w:eastAsia="Times New Roman" w:hAnsiTheme="majorHAnsi"/>
                          <w:i/>
                          <w:color w:val="C00000"/>
                          <w:sz w:val="20"/>
                          <w:szCs w:val="20"/>
                          <w:lang w:eastAsia="tr-TR"/>
                        </w:rPr>
                      </w:pPr>
                    </w:p>
                  </w:txbxContent>
                </v:textbox>
                <w10:anchorlock/>
              </v:shape>
            </w:pict>
          </mc:Fallback>
        </mc:AlternateContent>
      </w:r>
    </w:p>
    <w:p w:rsidR="00BB36D2" w:rsidRPr="00C73A57" w:rsidRDefault="00BB36D2" w:rsidP="009067D0">
      <w:pPr>
        <w:pStyle w:val="ListeParagraf"/>
        <w:widowControl w:val="0"/>
        <w:numPr>
          <w:ilvl w:val="0"/>
          <w:numId w:val="13"/>
        </w:numPr>
        <w:tabs>
          <w:tab w:val="left" w:pos="1843"/>
        </w:tabs>
        <w:ind w:left="1134" w:firstLine="851"/>
        <w:jc w:val="both"/>
        <w:rPr>
          <w:rFonts w:asciiTheme="majorHAnsi" w:eastAsia="Times New Roman" w:hAnsiTheme="majorHAnsi"/>
          <w:color w:val="000000" w:themeColor="text1"/>
          <w:sz w:val="24"/>
          <w:szCs w:val="24"/>
          <w:lang w:eastAsia="tr-TR"/>
        </w:rPr>
      </w:pPr>
      <w:r w:rsidRPr="00C73A57">
        <w:rPr>
          <w:rFonts w:asciiTheme="majorHAnsi" w:eastAsia="Times New Roman" w:hAnsiTheme="majorHAnsi"/>
          <w:color w:val="000000" w:themeColor="text1"/>
          <w:sz w:val="24"/>
          <w:szCs w:val="24"/>
          <w:lang w:eastAsia="tr-TR"/>
        </w:rPr>
        <w:t>Birinci Listeden kalanların yedek katılımcı sayısından daha fazla olması hâlinde, katılımcılar sadece bu listedekiler arasından noter kurası/liste yöntemi ile belirlenecektir.</w:t>
      </w:r>
    </w:p>
    <w:p w:rsidR="00BB36D2" w:rsidRPr="00C73A57" w:rsidRDefault="001A6A9A" w:rsidP="006F55DA">
      <w:pPr>
        <w:widowControl w:val="0"/>
        <w:tabs>
          <w:tab w:val="left" w:pos="458"/>
        </w:tabs>
        <w:ind w:left="708"/>
        <w:jc w:val="both"/>
        <w:rPr>
          <w:rFonts w:asciiTheme="majorHAnsi" w:eastAsia="Times New Roman" w:hAnsiTheme="majorHAnsi"/>
          <w:i/>
          <w:noProof/>
          <w:color w:val="000000" w:themeColor="text1"/>
          <w:sz w:val="24"/>
          <w:szCs w:val="24"/>
          <w:lang w:eastAsia="tr-TR"/>
        </w:rPr>
      </w:pPr>
      <w:r w:rsidRPr="00C73A57">
        <w:rPr>
          <w:rFonts w:asciiTheme="majorHAnsi" w:eastAsia="Times New Roman" w:hAnsiTheme="majorHAnsi"/>
          <w:i/>
          <w:noProof/>
          <w:color w:val="000000" w:themeColor="text1"/>
          <w:sz w:val="24"/>
          <w:szCs w:val="24"/>
          <w:lang w:eastAsia="tr-TR"/>
        </w:rPr>
        <w:lastRenderedPageBreak/>
        <mc:AlternateContent>
          <mc:Choice Requires="wps">
            <w:drawing>
              <wp:inline distT="0" distB="0" distL="0" distR="0" wp14:anchorId="15A09A67" wp14:editId="4D502561">
                <wp:extent cx="4744720" cy="854075"/>
                <wp:effectExtent l="38100" t="57150" r="93980" b="136525"/>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5407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FD19FC" w:rsidRDefault="00DD617D" w:rsidP="00BB36D2">
                            <w:pPr>
                              <w:tabs>
                                <w:tab w:val="left" w:pos="0"/>
                              </w:tabs>
                              <w:ind w:left="993" w:hanging="993"/>
                              <w:jc w:val="both"/>
                              <w:rPr>
                                <w:rFonts w:asciiTheme="majorHAnsi" w:eastAsia="Times New Roman" w:hAnsiTheme="majorHAnsi"/>
                                <w:i/>
                                <w:color w:val="000000" w:themeColor="text1"/>
                                <w:sz w:val="20"/>
                                <w:szCs w:val="20"/>
                                <w:lang w:eastAsia="tr-TR"/>
                              </w:rPr>
                            </w:pPr>
                            <w:r w:rsidRPr="00FD19FC">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22</w:t>
                            </w:r>
                            <w:r w:rsidRPr="00FD19FC">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FD19FC">
                              <w:rPr>
                                <w:rFonts w:asciiTheme="majorHAnsi" w:eastAsia="Times New Roman" w:hAnsiTheme="majorHAnsi"/>
                                <w:i/>
                                <w:color w:val="000000" w:themeColor="text1"/>
                                <w:sz w:val="20"/>
                                <w:szCs w:val="20"/>
                                <w:lang w:eastAsia="tr-TR"/>
                              </w:rPr>
                              <w:t xml:space="preserve">200 kişilik TYP ilanına başvuranlardan Birinci Liste’de yer alanların sayısının 360 olduğu </w:t>
                            </w:r>
                            <w:r>
                              <w:rPr>
                                <w:rFonts w:asciiTheme="majorHAnsi" w:eastAsia="Times New Roman" w:hAnsiTheme="majorHAnsi"/>
                                <w:i/>
                                <w:color w:val="000000" w:themeColor="text1"/>
                                <w:sz w:val="20"/>
                                <w:szCs w:val="20"/>
                                <w:lang w:eastAsia="tr-TR"/>
                              </w:rPr>
                              <w:t>bir durumda</w:t>
                            </w:r>
                            <w:r w:rsidRPr="00FD19FC">
                              <w:rPr>
                                <w:rFonts w:asciiTheme="majorHAnsi" w:eastAsia="Times New Roman" w:hAnsiTheme="majorHAnsi"/>
                                <w:i/>
                                <w:color w:val="000000" w:themeColor="text1"/>
                                <w:sz w:val="20"/>
                                <w:szCs w:val="20"/>
                                <w:lang w:eastAsia="tr-TR"/>
                              </w:rPr>
                              <w:t>; asıl katılımcılar, Örnek 1</w:t>
                            </w:r>
                            <w:r w:rsidR="0088145C">
                              <w:rPr>
                                <w:rFonts w:asciiTheme="majorHAnsi" w:eastAsia="Times New Roman" w:hAnsiTheme="majorHAnsi"/>
                                <w:i/>
                                <w:color w:val="000000" w:themeColor="text1"/>
                                <w:sz w:val="20"/>
                                <w:szCs w:val="20"/>
                                <w:lang w:eastAsia="tr-TR"/>
                              </w:rPr>
                              <w:t>6</w:t>
                            </w:r>
                            <w:r w:rsidRPr="00FD19FC">
                              <w:rPr>
                                <w:rFonts w:asciiTheme="majorHAnsi" w:eastAsia="Times New Roman" w:hAnsiTheme="majorHAnsi"/>
                                <w:i/>
                                <w:color w:val="000000" w:themeColor="text1"/>
                                <w:sz w:val="20"/>
                                <w:szCs w:val="20"/>
                                <w:lang w:eastAsia="tr-TR"/>
                              </w:rPr>
                              <w:t>’</w:t>
                            </w:r>
                            <w:r w:rsidR="0088145C">
                              <w:rPr>
                                <w:rFonts w:asciiTheme="majorHAnsi" w:eastAsia="Times New Roman" w:hAnsiTheme="majorHAnsi"/>
                                <w:i/>
                                <w:color w:val="000000" w:themeColor="text1"/>
                                <w:sz w:val="20"/>
                                <w:szCs w:val="20"/>
                                <w:lang w:eastAsia="tr-TR"/>
                              </w:rPr>
                              <w:t>da</w:t>
                            </w:r>
                            <w:r w:rsidRPr="00FD19FC">
                              <w:rPr>
                                <w:rFonts w:asciiTheme="majorHAnsi" w:eastAsia="Times New Roman" w:hAnsiTheme="majorHAnsi"/>
                                <w:i/>
                                <w:color w:val="000000" w:themeColor="text1"/>
                                <w:sz w:val="20"/>
                                <w:szCs w:val="20"/>
                                <w:lang w:eastAsia="tr-TR"/>
                              </w:rPr>
                              <w:t>ki gibi seçilir. 100 yedek katılımcı ise Birinci Liste’den kalan 160 kişi içinden ilanda belirtilen yöntem ile belirlen</w:t>
                            </w:r>
                            <w:r>
                              <w:rPr>
                                <w:rFonts w:asciiTheme="majorHAnsi" w:eastAsia="Times New Roman" w:hAnsiTheme="majorHAnsi"/>
                                <w:i/>
                                <w:color w:val="000000" w:themeColor="text1"/>
                                <w:sz w:val="20"/>
                                <w:szCs w:val="20"/>
                                <w:lang w:eastAsia="tr-TR"/>
                              </w:rPr>
                              <w:t>ir.</w:t>
                            </w:r>
                          </w:p>
                          <w:p w:rsidR="00DD617D" w:rsidRPr="009D2E6F" w:rsidRDefault="00DD617D" w:rsidP="00BB36D2">
                            <w:pPr>
                              <w:ind w:left="709" w:hanging="709"/>
                              <w:jc w:val="both"/>
                              <w:rPr>
                                <w:rFonts w:asciiTheme="majorHAnsi" w:eastAsia="Times New Roman" w:hAnsiTheme="majorHAnsi"/>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47" type="#_x0000_t202" style="width:373.6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" fillcolor="#bfbfbf" strokecolor="#a6a6a6">
                <v:shadow on="t" color="black" opacity="22937f" origin=",.5" offset="0,.63889mm"/>
                <v:textbox>
                  <w:txbxContent>
                    <w:p w:rsidR="00DD617D" w:rsidRPr="00FD19FC" w:rsidRDefault="00DD617D" w:rsidP="00BB36D2">
                      <w:pPr>
                        <w:tabs>
                          <w:tab w:val="left" w:pos="0"/>
                        </w:tabs>
                        <w:ind w:left="993" w:hanging="993"/>
                        <w:jc w:val="both"/>
                        <w:rPr>
                          <w:rFonts w:asciiTheme="majorHAnsi" w:eastAsia="Times New Roman" w:hAnsiTheme="majorHAnsi"/>
                          <w:i/>
                          <w:color w:val="000000" w:themeColor="text1"/>
                          <w:sz w:val="20"/>
                          <w:szCs w:val="20"/>
                          <w:lang w:eastAsia="tr-TR"/>
                        </w:rPr>
                      </w:pPr>
                      <w:r w:rsidRPr="00FD19FC">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22</w:t>
                      </w:r>
                      <w:r w:rsidRPr="00FD19FC">
                        <w:rPr>
                          <w:rFonts w:asciiTheme="majorHAnsi" w:eastAsia="Times New Roman" w:hAnsiTheme="majorHAnsi"/>
                          <w:b/>
                          <w:i/>
                          <w:color w:val="000000" w:themeColor="text1"/>
                          <w:sz w:val="20"/>
                          <w:szCs w:val="20"/>
                          <w:lang w:eastAsia="tr-TR"/>
                        </w:rPr>
                        <w:t>.</w:t>
                      </w:r>
                      <w:r>
                        <w:rPr>
                          <w:rFonts w:asciiTheme="majorHAnsi" w:eastAsia="Times New Roman" w:hAnsiTheme="majorHAnsi"/>
                          <w:i/>
                          <w:color w:val="000000" w:themeColor="text1"/>
                          <w:sz w:val="20"/>
                          <w:szCs w:val="20"/>
                          <w:lang w:eastAsia="tr-TR"/>
                        </w:rPr>
                        <w:t xml:space="preserve"> </w:t>
                      </w:r>
                      <w:r w:rsidRPr="00FD19FC">
                        <w:rPr>
                          <w:rFonts w:asciiTheme="majorHAnsi" w:eastAsia="Times New Roman" w:hAnsiTheme="majorHAnsi"/>
                          <w:i/>
                          <w:color w:val="000000" w:themeColor="text1"/>
                          <w:sz w:val="20"/>
                          <w:szCs w:val="20"/>
                          <w:lang w:eastAsia="tr-TR"/>
                        </w:rPr>
                        <w:t xml:space="preserve">200 kişilik TYP ilanına başvuranlardan Birinci Liste’de yer alanların sayısının 360 olduğu </w:t>
                      </w:r>
                      <w:r>
                        <w:rPr>
                          <w:rFonts w:asciiTheme="majorHAnsi" w:eastAsia="Times New Roman" w:hAnsiTheme="majorHAnsi"/>
                          <w:i/>
                          <w:color w:val="000000" w:themeColor="text1"/>
                          <w:sz w:val="20"/>
                          <w:szCs w:val="20"/>
                          <w:lang w:eastAsia="tr-TR"/>
                        </w:rPr>
                        <w:t>bir durumda</w:t>
                      </w:r>
                      <w:r w:rsidRPr="00FD19FC">
                        <w:rPr>
                          <w:rFonts w:asciiTheme="majorHAnsi" w:eastAsia="Times New Roman" w:hAnsiTheme="majorHAnsi"/>
                          <w:i/>
                          <w:color w:val="000000" w:themeColor="text1"/>
                          <w:sz w:val="20"/>
                          <w:szCs w:val="20"/>
                          <w:lang w:eastAsia="tr-TR"/>
                        </w:rPr>
                        <w:t>; asıl katılımcılar, Örnek 1</w:t>
                      </w:r>
                      <w:r w:rsidR="0088145C">
                        <w:rPr>
                          <w:rFonts w:asciiTheme="majorHAnsi" w:eastAsia="Times New Roman" w:hAnsiTheme="majorHAnsi"/>
                          <w:i/>
                          <w:color w:val="000000" w:themeColor="text1"/>
                          <w:sz w:val="20"/>
                          <w:szCs w:val="20"/>
                          <w:lang w:eastAsia="tr-TR"/>
                        </w:rPr>
                        <w:t>6</w:t>
                      </w:r>
                      <w:r w:rsidRPr="00FD19FC">
                        <w:rPr>
                          <w:rFonts w:asciiTheme="majorHAnsi" w:eastAsia="Times New Roman" w:hAnsiTheme="majorHAnsi"/>
                          <w:i/>
                          <w:color w:val="000000" w:themeColor="text1"/>
                          <w:sz w:val="20"/>
                          <w:szCs w:val="20"/>
                          <w:lang w:eastAsia="tr-TR"/>
                        </w:rPr>
                        <w:t>’</w:t>
                      </w:r>
                      <w:r w:rsidR="0088145C">
                        <w:rPr>
                          <w:rFonts w:asciiTheme="majorHAnsi" w:eastAsia="Times New Roman" w:hAnsiTheme="majorHAnsi"/>
                          <w:i/>
                          <w:color w:val="000000" w:themeColor="text1"/>
                          <w:sz w:val="20"/>
                          <w:szCs w:val="20"/>
                          <w:lang w:eastAsia="tr-TR"/>
                        </w:rPr>
                        <w:t>da</w:t>
                      </w:r>
                      <w:r w:rsidRPr="00FD19FC">
                        <w:rPr>
                          <w:rFonts w:asciiTheme="majorHAnsi" w:eastAsia="Times New Roman" w:hAnsiTheme="majorHAnsi"/>
                          <w:i/>
                          <w:color w:val="000000" w:themeColor="text1"/>
                          <w:sz w:val="20"/>
                          <w:szCs w:val="20"/>
                          <w:lang w:eastAsia="tr-TR"/>
                        </w:rPr>
                        <w:t>ki gibi seçilir. 100 yedek katılımcı ise Birinci Liste’den kalan 160 kişi içinden ilanda belirtilen yöntem ile belirlen</w:t>
                      </w:r>
                      <w:r>
                        <w:rPr>
                          <w:rFonts w:asciiTheme="majorHAnsi" w:eastAsia="Times New Roman" w:hAnsiTheme="majorHAnsi"/>
                          <w:i/>
                          <w:color w:val="000000" w:themeColor="text1"/>
                          <w:sz w:val="20"/>
                          <w:szCs w:val="20"/>
                          <w:lang w:eastAsia="tr-TR"/>
                        </w:rPr>
                        <w:t>ir.</w:t>
                      </w:r>
                    </w:p>
                    <w:p w:rsidR="00DD617D" w:rsidRPr="009D2E6F" w:rsidRDefault="00DD617D" w:rsidP="00BB36D2">
                      <w:pPr>
                        <w:ind w:left="709" w:hanging="709"/>
                        <w:jc w:val="both"/>
                        <w:rPr>
                          <w:rFonts w:asciiTheme="majorHAnsi" w:eastAsia="Times New Roman" w:hAnsiTheme="majorHAnsi"/>
                          <w:i/>
                          <w:color w:val="C00000"/>
                          <w:sz w:val="20"/>
                          <w:szCs w:val="20"/>
                          <w:lang w:eastAsia="tr-TR"/>
                        </w:rPr>
                      </w:pPr>
                    </w:p>
                  </w:txbxContent>
                </v:textbox>
                <w10:anchorlock/>
              </v:shape>
            </w:pict>
          </mc:Fallback>
        </mc:AlternateConten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eastAsia="Times New Roman" w:hAnsiTheme="majorHAnsi"/>
          <w:color w:val="000000"/>
          <w:sz w:val="24"/>
          <w:szCs w:val="24"/>
          <w:lang w:eastAsia="tr-TR"/>
        </w:rPr>
        <w:t>(</w:t>
      </w:r>
      <w:r w:rsidR="000D3A2D" w:rsidRPr="00C73A57">
        <w:rPr>
          <w:rFonts w:asciiTheme="majorHAnsi" w:eastAsia="Times New Roman" w:hAnsiTheme="majorHAnsi"/>
          <w:color w:val="000000"/>
          <w:sz w:val="24"/>
          <w:szCs w:val="24"/>
          <w:lang w:eastAsia="tr-TR"/>
        </w:rPr>
        <w:t>6</w:t>
      </w:r>
      <w:r w:rsidRPr="00C73A57">
        <w:rPr>
          <w:rFonts w:asciiTheme="majorHAnsi" w:eastAsia="Times New Roman" w:hAnsiTheme="majorHAnsi"/>
          <w:color w:val="000000"/>
          <w:sz w:val="24"/>
          <w:szCs w:val="24"/>
          <w:lang w:eastAsia="tr-TR"/>
        </w:rPr>
        <w:t xml:space="preserve">) </w:t>
      </w:r>
      <w:r w:rsidR="00DA03BC" w:rsidRPr="00C73A57">
        <w:rPr>
          <w:rFonts w:asciiTheme="majorHAnsi" w:hAnsiTheme="majorHAnsi"/>
          <w:color w:val="000000"/>
          <w:sz w:val="24"/>
          <w:szCs w:val="24"/>
        </w:rPr>
        <w:t>TYP devam ederken ya da başladığında katılımcı sayısında meydana gelen azalma</w:t>
      </w:r>
      <w:r w:rsidR="00C13DB5" w:rsidRPr="00C73A57">
        <w:rPr>
          <w:rFonts w:asciiTheme="majorHAnsi" w:hAnsiTheme="majorHAnsi"/>
          <w:color w:val="000000"/>
          <w:sz w:val="24"/>
          <w:szCs w:val="24"/>
        </w:rPr>
        <w:t>lar yedek listedeki işsizlerden,</w:t>
      </w:r>
      <w:r w:rsidR="00DA03BC" w:rsidRPr="00C73A57">
        <w:rPr>
          <w:rFonts w:asciiTheme="majorHAnsi" w:hAnsiTheme="majorHAnsi"/>
          <w:color w:val="000000"/>
          <w:sz w:val="24"/>
          <w:szCs w:val="24"/>
        </w:rPr>
        <w:t xml:space="preserve"> yedek listeden katılımcı temin edilememesi hâlinde ilana başvuran diğer işsizlerden</w:t>
      </w:r>
      <w:r w:rsidR="009001F6" w:rsidRPr="00C73A57">
        <w:rPr>
          <w:rFonts w:asciiTheme="majorHAnsi" w:hAnsiTheme="majorHAnsi"/>
          <w:color w:val="000000"/>
          <w:sz w:val="24"/>
          <w:szCs w:val="24"/>
        </w:rPr>
        <w:t xml:space="preserve"> karşılanır. Başvuranlar içinden de katılımcı sayısının tamamlanamaması hâlinde</w:t>
      </w:r>
      <w:r w:rsidR="00DA03BC" w:rsidRPr="00C73A57">
        <w:rPr>
          <w:rFonts w:asciiTheme="majorHAnsi" w:hAnsiTheme="majorHAnsi"/>
          <w:color w:val="000000"/>
          <w:sz w:val="24"/>
          <w:szCs w:val="24"/>
        </w:rPr>
        <w:t xml:space="preserve"> Kurum’a kayıtlı </w:t>
      </w:r>
      <w:r w:rsidR="009001F6" w:rsidRPr="00C73A57">
        <w:rPr>
          <w:rFonts w:asciiTheme="majorHAnsi" w:hAnsiTheme="majorHAnsi"/>
          <w:color w:val="000000"/>
          <w:sz w:val="24"/>
          <w:szCs w:val="24"/>
        </w:rPr>
        <w:t xml:space="preserve">işsizlerden İl Müdürlüğünce </w:t>
      </w:r>
      <w:r w:rsidR="00DA03BC" w:rsidRPr="00C73A57">
        <w:rPr>
          <w:rFonts w:asciiTheme="majorHAnsi" w:hAnsiTheme="majorHAnsi"/>
          <w:color w:val="000000"/>
          <w:sz w:val="24"/>
          <w:szCs w:val="24"/>
        </w:rPr>
        <w:t xml:space="preserve">uygun </w:t>
      </w:r>
      <w:r w:rsidR="009001F6" w:rsidRPr="00C73A57">
        <w:rPr>
          <w:rFonts w:asciiTheme="majorHAnsi" w:hAnsiTheme="majorHAnsi"/>
          <w:color w:val="000000"/>
          <w:sz w:val="24"/>
          <w:szCs w:val="24"/>
        </w:rPr>
        <w:t>görülenler, ilana çıkılmadan liste yöntemi ile belirlenir.</w:t>
      </w:r>
    </w:p>
    <w:p w:rsidR="000D3A2D" w:rsidRPr="00C73A57" w:rsidRDefault="000D3A2D"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 xml:space="preserve">(7) </w:t>
      </w:r>
      <w:r w:rsidRPr="00C73A57">
        <w:rPr>
          <w:rFonts w:asciiTheme="majorHAnsi" w:eastAsia="Times New Roman" w:hAnsiTheme="majorHAnsi"/>
          <w:b/>
          <w:i/>
          <w:color w:val="000000"/>
          <w:sz w:val="24"/>
          <w:szCs w:val="24"/>
          <w:lang w:eastAsia="tr-TR"/>
        </w:rPr>
        <w:t xml:space="preserve">(Yeni Fıkra: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Pr="00C73A57">
        <w:rPr>
          <w:rFonts w:asciiTheme="majorHAnsi" w:eastAsia="Times New Roman" w:hAnsiTheme="majorHAnsi"/>
          <w:b/>
          <w:i/>
          <w:color w:val="000000"/>
          <w:sz w:val="24"/>
          <w:szCs w:val="24"/>
          <w:lang w:eastAsia="tr-TR"/>
        </w:rPr>
        <w:t xml:space="preserve">) </w:t>
      </w:r>
      <w:r w:rsidRPr="00C73A57">
        <w:rPr>
          <w:rFonts w:asciiTheme="majorHAnsi" w:hAnsiTheme="majorHAnsi"/>
          <w:color w:val="000000" w:themeColor="text1"/>
          <w:sz w:val="24"/>
          <w:szCs w:val="24"/>
        </w:rPr>
        <w:t>TYP kontenjan sayısı kadar sistemde asil katılımcı belirlenmesi gerekmektedir. Başvuran sayısının kontenjan sayısından az olması halinde ise başvuran herkesin asil yapılması gerekmektedir.</w:t>
      </w:r>
    </w:p>
    <w:p w:rsidR="00BB36D2" w:rsidRPr="00C73A57" w:rsidRDefault="001A6A9A"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themeColor="text1"/>
          <w:sz w:val="24"/>
          <w:szCs w:val="24"/>
        </w:rPr>
        <w:t>(</w:t>
      </w:r>
      <w:r w:rsidR="000D3A2D" w:rsidRPr="00C73A57">
        <w:rPr>
          <w:rFonts w:asciiTheme="majorHAnsi" w:hAnsiTheme="majorHAnsi"/>
          <w:color w:val="000000" w:themeColor="text1"/>
          <w:sz w:val="24"/>
          <w:szCs w:val="24"/>
        </w:rPr>
        <w:t>8</w:t>
      </w:r>
      <w:r w:rsidR="00BB36D2" w:rsidRPr="00C73A57">
        <w:rPr>
          <w:rFonts w:asciiTheme="majorHAnsi" w:hAnsiTheme="majorHAnsi"/>
          <w:color w:val="000000" w:themeColor="text1"/>
          <w:sz w:val="24"/>
          <w:szCs w:val="24"/>
        </w:rPr>
        <w:t>)</w:t>
      </w:r>
      <w:r w:rsidRPr="00C73A57">
        <w:rPr>
          <w:rFonts w:asciiTheme="majorHAnsi" w:hAnsiTheme="majorHAnsi"/>
          <w:color w:val="000000" w:themeColor="text1"/>
          <w:sz w:val="24"/>
          <w:szCs w:val="24"/>
        </w:rPr>
        <w:t xml:space="preserve"> </w:t>
      </w:r>
      <w:r w:rsidR="00283668" w:rsidRPr="00C73A57">
        <w:rPr>
          <w:rFonts w:asciiTheme="majorHAnsi" w:eastAsia="Times New Roman" w:hAnsiTheme="majorHAnsi"/>
          <w:b/>
          <w:i/>
          <w:color w:val="000000"/>
          <w:sz w:val="24"/>
          <w:szCs w:val="24"/>
          <w:lang w:eastAsia="tr-TR"/>
        </w:rPr>
        <w:t>(Yeni Fıkra: 15/04/2014 tarihli ve 14003 sayılı Genel Müdür Onayı)</w:t>
      </w:r>
      <w:r w:rsidR="00283668" w:rsidRPr="00C73A57">
        <w:rPr>
          <w:rFonts w:asciiTheme="majorHAnsi" w:hAnsiTheme="majorHAnsi" w:cs="Tahoma"/>
          <w:sz w:val="18"/>
          <w:szCs w:val="18"/>
        </w:rPr>
        <w:t xml:space="preserve"> </w:t>
      </w:r>
      <w:r w:rsidR="000D3A2D" w:rsidRPr="00C73A57">
        <w:rPr>
          <w:rFonts w:asciiTheme="majorHAnsi" w:eastAsia="Times New Roman" w:hAnsiTheme="majorHAnsi"/>
          <w:b/>
          <w:i/>
          <w:color w:val="000000"/>
          <w:sz w:val="24"/>
          <w:szCs w:val="24"/>
          <w:lang w:eastAsia="tr-TR"/>
        </w:rPr>
        <w:t xml:space="preserve">(Değişik: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000D3A2D" w:rsidRPr="00C73A57">
        <w:rPr>
          <w:rFonts w:asciiTheme="majorHAnsi" w:eastAsia="Times New Roman" w:hAnsiTheme="majorHAnsi"/>
          <w:b/>
          <w:i/>
          <w:color w:val="000000"/>
          <w:sz w:val="24"/>
          <w:szCs w:val="24"/>
          <w:lang w:eastAsia="tr-TR"/>
        </w:rPr>
        <w:t>)</w:t>
      </w:r>
      <w:r w:rsidR="000D3A2D" w:rsidRPr="00C73A57">
        <w:rPr>
          <w:rStyle w:val="DipnotBavurusu"/>
          <w:rFonts w:asciiTheme="majorHAnsi" w:eastAsia="Times New Roman" w:hAnsiTheme="majorHAnsi"/>
          <w:b/>
          <w:i/>
          <w:color w:val="000000"/>
          <w:sz w:val="24"/>
          <w:szCs w:val="24"/>
          <w:lang w:eastAsia="tr-TR"/>
        </w:rPr>
        <w:footnoteReference w:id="38"/>
      </w:r>
      <w:r w:rsidR="000D3A2D" w:rsidRPr="00C73A57">
        <w:rPr>
          <w:rFonts w:asciiTheme="majorHAnsi" w:hAnsiTheme="majorHAnsi"/>
          <w:color w:val="000000" w:themeColor="text1"/>
          <w:sz w:val="24"/>
          <w:szCs w:val="24"/>
        </w:rPr>
        <w:t xml:space="preserve"> </w:t>
      </w:r>
      <w:r w:rsidR="0090424A" w:rsidRPr="001005EE">
        <w:rPr>
          <w:rFonts w:asciiTheme="majorHAnsi" w:eastAsia="Times New Roman" w:hAnsiTheme="majorHAnsi"/>
          <w:b/>
          <w:i/>
          <w:color w:val="000000"/>
          <w:sz w:val="24"/>
          <w:szCs w:val="24"/>
          <w:lang w:eastAsia="tr-TR"/>
        </w:rPr>
        <w:t>(Değişik: 18/07/2016 tarihli ve 24839 sayılı Genel Müdür Onayı)</w:t>
      </w:r>
      <w:r w:rsidR="0090424A">
        <w:rPr>
          <w:rStyle w:val="DipnotBavurusu"/>
          <w:rFonts w:asciiTheme="majorHAnsi" w:eastAsia="Times New Roman" w:hAnsiTheme="majorHAnsi"/>
          <w:b/>
          <w:i/>
          <w:color w:val="000000"/>
          <w:sz w:val="24"/>
          <w:szCs w:val="24"/>
          <w:lang w:eastAsia="tr-TR"/>
        </w:rPr>
        <w:footnoteReference w:id="39"/>
      </w:r>
      <w:r w:rsidR="0090424A">
        <w:rPr>
          <w:rFonts w:asciiTheme="majorHAnsi" w:eastAsia="Times New Roman" w:hAnsiTheme="majorHAnsi"/>
          <w:b/>
          <w:i/>
          <w:color w:val="000000"/>
          <w:sz w:val="24"/>
          <w:szCs w:val="24"/>
          <w:lang w:eastAsia="tr-TR"/>
        </w:rPr>
        <w:t xml:space="preserve"> </w:t>
      </w:r>
      <w:r w:rsidR="000D3A2D" w:rsidRPr="00C73A57">
        <w:rPr>
          <w:rFonts w:asciiTheme="majorHAnsi" w:hAnsiTheme="majorHAnsi"/>
          <w:color w:val="000000" w:themeColor="text1"/>
          <w:sz w:val="24"/>
          <w:szCs w:val="24"/>
        </w:rPr>
        <w:t xml:space="preserve">Genel Müdürlüğün onayıyla uygun görülen özel hedef gruplar için uygulanacak TYP’lerde, </w:t>
      </w:r>
      <w:r w:rsidR="00245338">
        <w:rPr>
          <w:rFonts w:asciiTheme="majorHAnsi" w:hAnsiTheme="majorHAnsi"/>
          <w:color w:val="000000" w:themeColor="text1"/>
          <w:sz w:val="24"/>
          <w:szCs w:val="24"/>
        </w:rPr>
        <w:t xml:space="preserve">seçme yöntemleri ile ilgili bu maddede belirtilen birinci liste/ ikinci liste ayrımına </w:t>
      </w:r>
      <w:r w:rsidR="000D3A2D" w:rsidRPr="00C73A57">
        <w:rPr>
          <w:rFonts w:asciiTheme="majorHAnsi" w:hAnsiTheme="majorHAnsi"/>
          <w:color w:val="000000" w:themeColor="text1"/>
          <w:sz w:val="24"/>
          <w:szCs w:val="24"/>
        </w:rPr>
        <w:t>bağlı kalınması zorunlu değildir. Bu koşula uygun olarak sistem üzerinden açılan TYP’lerde liste kon</w:t>
      </w:r>
      <w:r w:rsidR="00EB6360">
        <w:rPr>
          <w:rFonts w:asciiTheme="majorHAnsi" w:hAnsiTheme="majorHAnsi"/>
          <w:color w:val="000000" w:themeColor="text1"/>
          <w:sz w:val="24"/>
          <w:szCs w:val="24"/>
        </w:rPr>
        <w:t>trolünün kaldırılması için TYP P</w:t>
      </w:r>
      <w:r w:rsidR="000D3A2D" w:rsidRPr="00C73A57">
        <w:rPr>
          <w:rFonts w:asciiTheme="majorHAnsi" w:hAnsiTheme="majorHAnsi"/>
          <w:color w:val="000000" w:themeColor="text1"/>
          <w:sz w:val="24"/>
          <w:szCs w:val="24"/>
        </w:rPr>
        <w:t>ortal numaraları Genel Müdürlüğe istihdamuzman@iskur.gov.tr e-posta adresi üzerinden bildirilir.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w:t>
      </w:r>
      <w:r w:rsidR="00412F4A" w:rsidRPr="00C73A57">
        <w:rPr>
          <w:rFonts w:asciiTheme="majorHAnsi" w:hAnsiTheme="majorHAnsi"/>
          <w:color w:val="000000"/>
          <w:sz w:val="24"/>
          <w:szCs w:val="24"/>
        </w:rPr>
        <w:t>9</w:t>
      </w:r>
      <w:r w:rsidRPr="00C73A57">
        <w:rPr>
          <w:rFonts w:asciiTheme="majorHAnsi" w:hAnsiTheme="majorHAnsi"/>
          <w:color w:val="000000"/>
          <w:sz w:val="24"/>
          <w:szCs w:val="24"/>
        </w:rPr>
        <w:t xml:space="preserve">) </w:t>
      </w:r>
      <w:r w:rsidR="00B14CD6" w:rsidRPr="00C73A57">
        <w:rPr>
          <w:rFonts w:asciiTheme="majorHAnsi" w:hAnsiTheme="majorHAnsi"/>
          <w:color w:val="000000"/>
          <w:sz w:val="24"/>
          <w:szCs w:val="24"/>
        </w:rPr>
        <w:t xml:space="preserve">Katılımcıların seçim işleminin yapılmasından sonra program başlamadan </w:t>
      </w:r>
      <w:r w:rsidR="00B14CD6" w:rsidRPr="00C73A57">
        <w:rPr>
          <w:rFonts w:asciiTheme="majorHAnsi" w:hAnsiTheme="majorHAnsi"/>
          <w:sz w:val="24"/>
          <w:szCs w:val="24"/>
        </w:rPr>
        <w:t xml:space="preserve">önce tüm nihai katılımcıların gerekli koşulları taşıyıp taşımadığı </w:t>
      </w:r>
      <w:r w:rsidR="00E716A6" w:rsidRPr="00C73A57">
        <w:rPr>
          <w:rFonts w:asciiTheme="majorHAnsi" w:hAnsiTheme="majorHAnsi"/>
          <w:sz w:val="24"/>
          <w:szCs w:val="24"/>
        </w:rPr>
        <w:t xml:space="preserve">İl Müdürlüğü </w:t>
      </w:r>
      <w:r w:rsidR="00B91394" w:rsidRPr="00C73A57">
        <w:rPr>
          <w:rFonts w:asciiTheme="majorHAnsi" w:hAnsiTheme="majorHAnsi"/>
          <w:sz w:val="24"/>
          <w:szCs w:val="24"/>
        </w:rPr>
        <w:t xml:space="preserve">ve yüklenici </w:t>
      </w:r>
      <w:r w:rsidR="00E716A6" w:rsidRPr="00C73A57">
        <w:rPr>
          <w:rFonts w:asciiTheme="majorHAnsi" w:hAnsiTheme="majorHAnsi"/>
          <w:sz w:val="24"/>
          <w:szCs w:val="24"/>
        </w:rPr>
        <w:t xml:space="preserve">tarafından </w:t>
      </w:r>
      <w:r w:rsidR="00B14CD6" w:rsidRPr="00C73A57">
        <w:rPr>
          <w:rFonts w:asciiTheme="majorHAnsi" w:hAnsiTheme="majorHAnsi"/>
          <w:sz w:val="24"/>
          <w:szCs w:val="24"/>
        </w:rPr>
        <w:t xml:space="preserve">tekrar kontrol edilecektir. Gerekli kontrol işlemleri </w:t>
      </w:r>
      <w:r w:rsidR="00B14CD6" w:rsidRPr="00C73A57">
        <w:rPr>
          <w:rFonts w:asciiTheme="majorHAnsi" w:hAnsiTheme="majorHAnsi"/>
          <w:color w:val="000000"/>
          <w:sz w:val="24"/>
          <w:szCs w:val="24"/>
        </w:rPr>
        <w:t>tamamlanma</w:t>
      </w:r>
      <w:r w:rsidR="0019193A" w:rsidRPr="00C73A57">
        <w:rPr>
          <w:rFonts w:asciiTheme="majorHAnsi" w:hAnsiTheme="majorHAnsi"/>
          <w:color w:val="000000"/>
          <w:sz w:val="24"/>
          <w:szCs w:val="24"/>
        </w:rPr>
        <w:t>dan program başlatılmayacaktır.</w:t>
      </w:r>
    </w:p>
    <w:p w:rsidR="00412F4A" w:rsidRPr="00C73A57" w:rsidRDefault="00412F4A" w:rsidP="00412F4A">
      <w:pPr>
        <w:spacing w:before="240" w:after="240"/>
        <w:ind w:firstLine="709"/>
        <w:jc w:val="both"/>
        <w:rPr>
          <w:rFonts w:asciiTheme="majorHAnsi" w:eastAsia="Times New Roman" w:hAnsiTheme="majorHAnsi"/>
          <w:sz w:val="24"/>
          <w:szCs w:val="24"/>
          <w:lang w:eastAsia="tr-TR"/>
        </w:rPr>
      </w:pPr>
      <w:r w:rsidRPr="00C73A57">
        <w:rPr>
          <w:rFonts w:asciiTheme="majorHAnsi" w:hAnsiTheme="majorHAnsi"/>
          <w:color w:val="000000"/>
          <w:sz w:val="24"/>
          <w:szCs w:val="24"/>
        </w:rPr>
        <w:t xml:space="preserve">(10) </w:t>
      </w:r>
      <w:r w:rsidRPr="00C73A57">
        <w:rPr>
          <w:rFonts w:asciiTheme="majorHAnsi" w:eastAsia="Times New Roman" w:hAnsiTheme="majorHAnsi"/>
          <w:b/>
          <w:i/>
          <w:color w:val="000000"/>
          <w:sz w:val="24"/>
          <w:szCs w:val="24"/>
          <w:lang w:eastAsia="tr-TR"/>
        </w:rPr>
        <w:t xml:space="preserve">(Yeni Fıkra: </w:t>
      </w:r>
      <w:r w:rsidR="00C73A57" w:rsidRPr="00C73A57">
        <w:rPr>
          <w:rFonts w:asciiTheme="majorHAnsi" w:eastAsia="Times New Roman" w:hAnsiTheme="majorHAnsi"/>
          <w:b/>
          <w:i/>
          <w:color w:val="000000"/>
          <w:sz w:val="24"/>
          <w:szCs w:val="24"/>
          <w:lang w:eastAsia="tr-TR"/>
        </w:rPr>
        <w:t>04/12/2015</w:t>
      </w:r>
      <w:r w:rsidR="00455476" w:rsidRPr="00C73A57">
        <w:rPr>
          <w:rFonts w:asciiTheme="majorHAnsi" w:eastAsia="Times New Roman" w:hAnsiTheme="majorHAnsi"/>
          <w:b/>
          <w:i/>
          <w:color w:val="000000"/>
          <w:sz w:val="24"/>
          <w:szCs w:val="24"/>
          <w:lang w:eastAsia="tr-TR"/>
        </w:rPr>
        <w:t xml:space="preserve"> tarihli ve 42619 sayılı Genel Müdür Onayı</w:t>
      </w:r>
      <w:r w:rsidRPr="00C73A57">
        <w:rPr>
          <w:rFonts w:asciiTheme="majorHAnsi" w:eastAsia="Times New Roman" w:hAnsiTheme="majorHAnsi"/>
          <w:b/>
          <w:i/>
          <w:color w:val="000000"/>
          <w:sz w:val="24"/>
          <w:szCs w:val="24"/>
          <w:lang w:eastAsia="tr-TR"/>
        </w:rPr>
        <w:t>)</w:t>
      </w:r>
      <w:r w:rsidRPr="00C73A57">
        <w:rPr>
          <w:rFonts w:asciiTheme="majorHAnsi" w:eastAsia="Times New Roman" w:hAnsiTheme="majorHAnsi"/>
          <w:sz w:val="24"/>
          <w:szCs w:val="24"/>
          <w:lang w:eastAsia="tr-TR"/>
        </w:rPr>
        <w:t xml:space="preserve">Kurum Portalında yeni TYP açıldıktan sonra TYP uygulama alanı, yüklenici kurum ve seçim yönteminin değiştirilmek istenmesi halinde İl Müdürlüğü tarafından TYP’nin iptal edilerek Kurum Portalı üzerinden yeni TYP açılması gerekmektedir. </w:t>
      </w:r>
    </w:p>
    <w:p w:rsidR="00412F4A" w:rsidRPr="00C73A57" w:rsidRDefault="00412F4A" w:rsidP="00412F4A">
      <w:pPr>
        <w:spacing w:before="240" w:after="240"/>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TYP başlangıç tarihi katılımcı belirlenmediyse yüklenici Kurum ile ek sözleşme yapılarak değiştirilebilir. TYP’de belirlenen katılımcılar programa başlamış olması halinde TYP başlangıç tarihi değiştirilemez.</w:t>
      </w:r>
    </w:p>
    <w:p w:rsidR="00412F4A" w:rsidRPr="00C73A57" w:rsidRDefault="00412F4A" w:rsidP="00412F4A">
      <w:pPr>
        <w:spacing w:before="240" w:after="240"/>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lastRenderedPageBreak/>
        <w:t>TYP kontenjan sayısının değiştirilebilmesi için yüklenici kurum ile ek sözleşme yapılması gerekmektedir. Ancak kontenjan değişikliği TYP katılımcılarının Portal üzerinden belirlenmemiş olması halinde mümkündür. Portalda katılımcılar belirlenmiş ise kontenjan değişikliği yapılamaz.</w:t>
      </w:r>
    </w:p>
    <w:p w:rsidR="00412F4A" w:rsidRPr="00C73A57" w:rsidRDefault="00412F4A" w:rsidP="0045684B">
      <w:pPr>
        <w:spacing w:before="100" w:beforeAutospacing="1" w:after="100" w:afterAutospacing="1" w:line="240" w:lineRule="auto"/>
        <w:jc w:val="both"/>
        <w:rPr>
          <w:rFonts w:asciiTheme="majorHAnsi" w:hAnsiTheme="majorHAnsi"/>
          <w:color w:val="000000"/>
          <w:sz w:val="24"/>
          <w:szCs w:val="24"/>
        </w:rPr>
      </w:pPr>
      <w:r w:rsidRPr="00C73A57">
        <w:rPr>
          <w:rFonts w:asciiTheme="majorHAnsi" w:eastAsia="Times New Roman" w:hAnsiTheme="majorHAnsi"/>
          <w:sz w:val="24"/>
          <w:szCs w:val="24"/>
          <w:lang w:eastAsia="tr-TR"/>
        </w:rPr>
        <w:t>TYP bitiş tarihi Genel Müdürlüğün uygun gördüğü tarih ve süreyi geçmemek üzere yüklenici kurum ile ek sözleşme yapılarak değiştirilebilir.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w:t>
      </w:r>
      <w:r w:rsidR="00412F4A" w:rsidRPr="00C73A57">
        <w:rPr>
          <w:rFonts w:asciiTheme="majorHAnsi" w:hAnsiTheme="majorHAnsi"/>
          <w:color w:val="000000"/>
          <w:sz w:val="24"/>
          <w:szCs w:val="24"/>
        </w:rPr>
        <w:t>11</w:t>
      </w:r>
      <w:r w:rsidRPr="00C73A57">
        <w:rPr>
          <w:rFonts w:asciiTheme="majorHAnsi" w:hAnsiTheme="majorHAnsi"/>
          <w:color w:val="000000"/>
          <w:sz w:val="24"/>
          <w:szCs w:val="24"/>
        </w:rPr>
        <w:t xml:space="preserve">) </w:t>
      </w:r>
      <w:r w:rsidR="00B14CD6" w:rsidRPr="00C73A57">
        <w:rPr>
          <w:rFonts w:asciiTheme="majorHAnsi" w:hAnsiTheme="majorHAnsi"/>
          <w:color w:val="000000"/>
          <w:sz w:val="24"/>
          <w:szCs w:val="24"/>
        </w:rPr>
        <w:t>TYP katılımcı sayısı, uygulanacak programın niteliğine, uygulanacak alanın genişliğine ve/veya TYP için ayrılan kaynağın miktarına göre beş kişiden az olmamalıdır.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w:t>
      </w:r>
      <w:r w:rsidR="00412F4A" w:rsidRPr="00C73A57">
        <w:rPr>
          <w:rFonts w:asciiTheme="majorHAnsi" w:hAnsiTheme="majorHAnsi"/>
          <w:color w:val="000000"/>
          <w:sz w:val="24"/>
          <w:szCs w:val="24"/>
        </w:rPr>
        <w:t>12</w:t>
      </w:r>
      <w:r w:rsidRPr="00C73A57">
        <w:rPr>
          <w:rFonts w:asciiTheme="majorHAnsi" w:hAnsiTheme="majorHAnsi"/>
          <w:color w:val="000000"/>
          <w:sz w:val="24"/>
          <w:szCs w:val="24"/>
        </w:rPr>
        <w:t xml:space="preserve">) </w:t>
      </w:r>
      <w:r w:rsidR="00B14CD6" w:rsidRPr="00C73A57">
        <w:rPr>
          <w:rFonts w:asciiTheme="majorHAnsi" w:eastAsia="Times New Roman" w:hAnsiTheme="majorHAnsi"/>
          <w:color w:val="000000"/>
          <w:sz w:val="24"/>
          <w:szCs w:val="24"/>
          <w:lang w:eastAsia="tr-TR"/>
        </w:rPr>
        <w:t xml:space="preserve">TYP başlatılması aşamasında belirlenen sayıda katılımcı bulunamaması halinde ya da TYP’nin yürütülmesi sırasında hizmet sağlayıcının kusuru dışında katılımcı sayısında azalma olması halinde hizmetin gereği şekilde ifasına engel olmamak kaydıyla TYP’ye devam edilebilir. </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eastAsia="Times New Roman" w:hAnsiTheme="majorHAnsi"/>
          <w:color w:val="000000"/>
          <w:sz w:val="24"/>
          <w:szCs w:val="24"/>
          <w:lang w:eastAsia="tr-TR"/>
        </w:rPr>
        <w:t>(</w:t>
      </w:r>
      <w:r w:rsidR="00412F4A" w:rsidRPr="00C73A57">
        <w:rPr>
          <w:rFonts w:asciiTheme="majorHAnsi" w:eastAsia="Times New Roman" w:hAnsiTheme="majorHAnsi"/>
          <w:color w:val="000000"/>
          <w:sz w:val="24"/>
          <w:szCs w:val="24"/>
          <w:lang w:eastAsia="tr-TR"/>
        </w:rPr>
        <w:t>13</w:t>
      </w:r>
      <w:r w:rsidRPr="00C73A57">
        <w:rPr>
          <w:rFonts w:asciiTheme="majorHAnsi" w:eastAsia="Times New Roman" w:hAnsiTheme="majorHAnsi"/>
          <w:color w:val="000000"/>
          <w:sz w:val="24"/>
          <w:szCs w:val="24"/>
          <w:lang w:eastAsia="tr-TR"/>
        </w:rPr>
        <w:t xml:space="preserve">) </w:t>
      </w:r>
      <w:r w:rsidR="00B14CD6" w:rsidRPr="00C73A57">
        <w:rPr>
          <w:rFonts w:asciiTheme="majorHAnsi" w:hAnsiTheme="majorHAnsi"/>
          <w:color w:val="000000"/>
          <w:sz w:val="24"/>
          <w:szCs w:val="24"/>
        </w:rPr>
        <w:t>Niteliklerinin uygun olmaması nedeniyle bir TYP ile ilişiği kesilenler, aranan şartları taşımaları kaydıyla niteliklerine uygun diğer TYP’lere başvuru hakkına sahiptirler.</w:t>
      </w:r>
    </w:p>
    <w:p w:rsidR="00D531F4" w:rsidRPr="00C73A57" w:rsidRDefault="00D531F4" w:rsidP="003E7EE3">
      <w:pPr>
        <w:spacing w:before="100" w:beforeAutospacing="1" w:after="100" w:afterAutospacing="1" w:line="240" w:lineRule="auto"/>
        <w:ind w:firstLine="709"/>
        <w:jc w:val="both"/>
        <w:rPr>
          <w:rFonts w:asciiTheme="majorHAnsi" w:hAnsiTheme="majorHAnsi"/>
          <w:b/>
          <w:color w:val="000000"/>
          <w:sz w:val="24"/>
          <w:szCs w:val="24"/>
        </w:rPr>
      </w:pPr>
      <w:r w:rsidRPr="00C73A57">
        <w:rPr>
          <w:rFonts w:asciiTheme="majorHAnsi" w:hAnsiTheme="majorHAnsi"/>
          <w:color w:val="000000"/>
          <w:sz w:val="24"/>
          <w:szCs w:val="24"/>
        </w:rPr>
        <w:t>(</w:t>
      </w:r>
      <w:r w:rsidR="00BB36D2" w:rsidRPr="00C73A57">
        <w:rPr>
          <w:rFonts w:asciiTheme="majorHAnsi" w:hAnsiTheme="majorHAnsi"/>
          <w:color w:val="000000"/>
          <w:sz w:val="24"/>
          <w:szCs w:val="24"/>
        </w:rPr>
        <w:t>1</w:t>
      </w:r>
      <w:r w:rsidR="00412F4A" w:rsidRPr="00C73A57">
        <w:rPr>
          <w:rFonts w:asciiTheme="majorHAnsi" w:hAnsiTheme="majorHAnsi"/>
          <w:color w:val="000000"/>
          <w:sz w:val="24"/>
          <w:szCs w:val="24"/>
        </w:rPr>
        <w:t>4</w:t>
      </w:r>
      <w:r w:rsidRPr="00C73A57">
        <w:rPr>
          <w:rFonts w:asciiTheme="majorHAnsi" w:hAnsiTheme="majorHAnsi"/>
          <w:color w:val="000000"/>
          <w:sz w:val="24"/>
          <w:szCs w:val="24"/>
        </w:rPr>
        <w:t xml:space="preserve">) </w:t>
      </w:r>
      <w:r w:rsidR="00B14CD6" w:rsidRPr="00C73A57">
        <w:rPr>
          <w:rFonts w:asciiTheme="majorHAnsi" w:hAnsiTheme="majorHAnsi"/>
          <w:color w:val="000000"/>
          <w:sz w:val="24"/>
          <w:szCs w:val="24"/>
        </w:rPr>
        <w:t>Program</w:t>
      </w:r>
      <w:r w:rsidR="007B14C2" w:rsidRPr="00C73A57">
        <w:rPr>
          <w:rFonts w:asciiTheme="majorHAnsi" w:hAnsiTheme="majorHAnsi"/>
          <w:color w:val="000000"/>
          <w:sz w:val="24"/>
          <w:szCs w:val="24"/>
        </w:rPr>
        <w:t xml:space="preserve"> başlamadan önce katılımcılara </w:t>
      </w:r>
      <w:r w:rsidR="00B14CD6" w:rsidRPr="00C73A57">
        <w:rPr>
          <w:rFonts w:asciiTheme="majorHAnsi" w:hAnsiTheme="majorHAnsi"/>
          <w:color w:val="000000"/>
          <w:sz w:val="24"/>
          <w:szCs w:val="24"/>
        </w:rPr>
        <w:t xml:space="preserve">Katılımcı </w:t>
      </w:r>
      <w:r w:rsidR="007B14C2" w:rsidRPr="00C73A57">
        <w:rPr>
          <w:rFonts w:asciiTheme="majorHAnsi" w:hAnsiTheme="majorHAnsi"/>
          <w:color w:val="000000"/>
          <w:sz w:val="24"/>
          <w:szCs w:val="24"/>
        </w:rPr>
        <w:t>Taahhütnamesi</w:t>
      </w:r>
      <w:r w:rsidR="00B14CD6" w:rsidRPr="00C73A57">
        <w:rPr>
          <w:rFonts w:asciiTheme="majorHAnsi" w:hAnsiTheme="majorHAnsi"/>
          <w:color w:val="000000"/>
          <w:sz w:val="24"/>
          <w:szCs w:val="24"/>
        </w:rPr>
        <w:t xml:space="preserve"> okun</w:t>
      </w:r>
      <w:r w:rsidR="00D350F0" w:rsidRPr="00C73A57">
        <w:rPr>
          <w:rFonts w:asciiTheme="majorHAnsi" w:hAnsiTheme="majorHAnsi"/>
          <w:color w:val="000000"/>
          <w:sz w:val="24"/>
          <w:szCs w:val="24"/>
        </w:rPr>
        <w:t>a</w:t>
      </w:r>
      <w:r w:rsidR="00B14CD6" w:rsidRPr="00C73A57">
        <w:rPr>
          <w:rFonts w:asciiTheme="majorHAnsi" w:hAnsiTheme="majorHAnsi"/>
          <w:color w:val="000000"/>
          <w:sz w:val="24"/>
          <w:szCs w:val="24"/>
        </w:rPr>
        <w:t xml:space="preserve">rak katılımcıların imzaları alınır. </w:t>
      </w:r>
      <w:r w:rsidR="00B14CD6" w:rsidRPr="00C73A57">
        <w:rPr>
          <w:rFonts w:asciiTheme="majorHAnsi" w:hAnsiTheme="majorHAnsi"/>
          <w:b/>
          <w:color w:val="000000"/>
          <w:sz w:val="24"/>
          <w:szCs w:val="24"/>
        </w:rPr>
        <w:t>(EK-</w:t>
      </w:r>
      <w:r w:rsidR="00412F4A" w:rsidRPr="00C73A57">
        <w:rPr>
          <w:rFonts w:asciiTheme="majorHAnsi" w:hAnsiTheme="majorHAnsi"/>
          <w:b/>
          <w:color w:val="000000"/>
          <w:sz w:val="24"/>
          <w:szCs w:val="24"/>
        </w:rPr>
        <w:t>2</w:t>
      </w:r>
      <w:r w:rsidR="00B14CD6" w:rsidRPr="00C73A57">
        <w:rPr>
          <w:rFonts w:asciiTheme="majorHAnsi" w:hAnsiTheme="majorHAnsi"/>
          <w:b/>
          <w:color w:val="000000"/>
          <w:sz w:val="24"/>
          <w:szCs w:val="24"/>
        </w:rPr>
        <w:t>)</w:t>
      </w:r>
    </w:p>
    <w:p w:rsidR="00E43450" w:rsidRPr="00C73A57" w:rsidRDefault="00E43450" w:rsidP="00E43450">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w:t>
      </w:r>
      <w:r w:rsidR="00412F4A" w:rsidRPr="00C73A57">
        <w:rPr>
          <w:rFonts w:asciiTheme="majorHAnsi" w:eastAsia="Times New Roman" w:hAnsiTheme="majorHAnsi"/>
          <w:sz w:val="24"/>
          <w:szCs w:val="24"/>
          <w:lang w:eastAsia="tr-TR"/>
        </w:rPr>
        <w:t>15</w:t>
      </w:r>
      <w:r w:rsidRPr="00C73A57">
        <w:rPr>
          <w:rFonts w:asciiTheme="majorHAnsi" w:eastAsia="Times New Roman" w:hAnsiTheme="majorHAnsi"/>
          <w:sz w:val="24"/>
          <w:szCs w:val="24"/>
          <w:lang w:eastAsia="tr-TR"/>
        </w:rPr>
        <w:t xml:space="preserve">) </w:t>
      </w:r>
      <w:r w:rsidR="00294B12" w:rsidRPr="00C73A57">
        <w:rPr>
          <w:rFonts w:asciiTheme="majorHAnsi" w:eastAsia="Times New Roman" w:hAnsiTheme="majorHAnsi"/>
          <w:sz w:val="24"/>
          <w:szCs w:val="24"/>
          <w:lang w:eastAsia="tr-TR"/>
        </w:rPr>
        <w:t xml:space="preserve">Katılımcıların </w:t>
      </w:r>
      <w:r w:rsidR="00EB6B1E" w:rsidRPr="00C73A57">
        <w:rPr>
          <w:rFonts w:asciiTheme="majorHAnsi" w:eastAsia="Times New Roman" w:hAnsiTheme="majorHAnsi"/>
          <w:sz w:val="24"/>
          <w:szCs w:val="24"/>
          <w:lang w:eastAsia="tr-TR"/>
        </w:rPr>
        <w:t xml:space="preserve">katılımcı statüsünde </w:t>
      </w:r>
      <w:r w:rsidR="00294B12" w:rsidRPr="00C73A57">
        <w:rPr>
          <w:rFonts w:asciiTheme="majorHAnsi" w:eastAsia="Times New Roman" w:hAnsiTheme="majorHAnsi"/>
          <w:sz w:val="24"/>
          <w:szCs w:val="24"/>
          <w:lang w:eastAsia="tr-TR"/>
        </w:rPr>
        <w:t>sisteme girişinin, e</w:t>
      </w:r>
      <w:r w:rsidRPr="00C73A57">
        <w:rPr>
          <w:rFonts w:asciiTheme="majorHAnsi" w:eastAsia="Times New Roman" w:hAnsiTheme="majorHAnsi"/>
          <w:sz w:val="24"/>
          <w:szCs w:val="24"/>
          <w:lang w:eastAsia="tr-TR"/>
        </w:rPr>
        <w:t xml:space="preserve">n geç katılımcının </w:t>
      </w:r>
      <w:r w:rsidR="00EB6B1E" w:rsidRPr="00C73A57">
        <w:rPr>
          <w:rFonts w:asciiTheme="majorHAnsi" w:eastAsia="Times New Roman" w:hAnsiTheme="majorHAnsi"/>
          <w:sz w:val="24"/>
          <w:szCs w:val="24"/>
          <w:lang w:eastAsia="tr-TR"/>
        </w:rPr>
        <w:t xml:space="preserve">TYP’ye </w:t>
      </w:r>
      <w:r w:rsidRPr="00C73A57">
        <w:rPr>
          <w:rFonts w:asciiTheme="majorHAnsi" w:eastAsia="Times New Roman" w:hAnsiTheme="majorHAnsi"/>
          <w:sz w:val="24"/>
          <w:szCs w:val="24"/>
          <w:lang w:eastAsia="tr-TR"/>
        </w:rPr>
        <w:t>fiilen başladığı günden önceki gün yapılması zorunludur.</w:t>
      </w:r>
      <w:r w:rsidR="00A73AB9" w:rsidRPr="00C73A57">
        <w:rPr>
          <w:rFonts w:asciiTheme="majorHAnsi" w:eastAsia="Times New Roman" w:hAnsiTheme="majorHAnsi"/>
          <w:sz w:val="24"/>
          <w:szCs w:val="24"/>
          <w:lang w:eastAsia="tr-TR"/>
        </w:rPr>
        <w:t xml:space="preserve"> </w:t>
      </w:r>
    </w:p>
    <w:p w:rsidR="00A54A6A" w:rsidRPr="00C73A57" w:rsidRDefault="001A6A9A" w:rsidP="00E43450">
      <w:pPr>
        <w:spacing w:before="100" w:beforeAutospacing="1" w:after="100" w:afterAutospacing="1" w:line="240" w:lineRule="auto"/>
        <w:ind w:firstLine="709"/>
        <w:jc w:val="both"/>
        <w:rPr>
          <w:rFonts w:asciiTheme="majorHAnsi" w:eastAsia="Times New Roman" w:hAnsiTheme="majorHAnsi"/>
          <w:color w:val="FF0000"/>
          <w:sz w:val="24"/>
          <w:szCs w:val="24"/>
          <w:lang w:eastAsia="tr-TR"/>
        </w:rPr>
      </w:pPr>
      <w:r w:rsidRPr="00C73A57">
        <w:rPr>
          <w:rFonts w:asciiTheme="majorHAnsi" w:hAnsiTheme="majorHAnsi"/>
          <w:noProof/>
          <w:lang w:eastAsia="tr-TR"/>
        </w:rPr>
        <mc:AlternateContent>
          <mc:Choice Requires="wps">
            <w:drawing>
              <wp:inline distT="0" distB="0" distL="0" distR="0" wp14:anchorId="16B6CA6A" wp14:editId="7D80059E">
                <wp:extent cx="4744720" cy="813435"/>
                <wp:effectExtent l="38100" t="57150" r="93980" b="13906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1343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6F55DA" w:rsidRDefault="00DD617D" w:rsidP="006F55DA">
                            <w:pPr>
                              <w:tabs>
                                <w:tab w:val="left" w:pos="1134"/>
                              </w:tabs>
                              <w:ind w:left="993" w:hanging="993"/>
                              <w:jc w:val="both"/>
                              <w:rPr>
                                <w:rFonts w:ascii="Cambria" w:eastAsia="Times New Roman" w:hAnsi="Cambria"/>
                                <w:i/>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 xml:space="preserve">23. </w:t>
                            </w:r>
                            <w:r w:rsidRPr="006F55DA">
                              <w:rPr>
                                <w:rFonts w:ascii="Cambria" w:eastAsia="Times New Roman" w:hAnsi="Cambria"/>
                                <w:i/>
                                <w:sz w:val="20"/>
                                <w:szCs w:val="20"/>
                                <w:lang w:eastAsia="tr-TR"/>
                              </w:rPr>
                              <w:t>31.05.2013 tarihinde başlayacak bir TYP’ye seçilen katılımcıların sisteme girişinin en geç 30.05.2013’te yapılması gerekmektedir. Aynı TYP’den ayrılan bir kişinin yerine 05.06.2013’te başlayacak yedek katılımcının</w:t>
                            </w:r>
                            <w:r>
                              <w:rPr>
                                <w:rFonts w:ascii="Cambria" w:eastAsia="Times New Roman" w:hAnsi="Cambria"/>
                                <w:i/>
                                <w:sz w:val="20"/>
                                <w:szCs w:val="20"/>
                                <w:lang w:eastAsia="tr-TR"/>
                              </w:rPr>
                              <w:t xml:space="preserve"> sisteme girişinin en geç 04.06</w:t>
                            </w:r>
                            <w:r w:rsidRPr="006F55DA">
                              <w:rPr>
                                <w:rFonts w:ascii="Cambria" w:eastAsia="Times New Roman" w:hAnsi="Cambria"/>
                                <w:i/>
                                <w:sz w:val="20"/>
                                <w:szCs w:val="20"/>
                                <w:lang w:eastAsia="tr-TR"/>
                              </w:rPr>
                              <w:t xml:space="preserve">.2013’te yapılması gerekmektedir. </w:t>
                            </w:r>
                          </w:p>
                        </w:txbxContent>
                      </wps:txbx>
                      <wps:bodyPr rot="0" vert="horz" wrap="square" lIns="91440" tIns="45720" rIns="91440" bIns="45720" anchor="t" anchorCtr="0">
                        <a:noAutofit/>
                      </wps:bodyPr>
                    </wps:wsp>
                  </a:graphicData>
                </a:graphic>
              </wp:inline>
            </w:drawing>
          </mc:Choice>
          <mc:Fallback>
            <w:pict>
              <v:shape id="_x0000_s1048" type="#_x0000_t202" style="width:373.6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" fillcolor="#bfbfbf" strokecolor="#a6a6a6">
                <v:shadow on="t" color="black" opacity="22937f" origin=",.5" offset="0,.63889mm"/>
                <v:textbox>
                  <w:txbxContent>
                    <w:p w:rsidR="00DD617D" w:rsidRPr="006F55DA" w:rsidRDefault="00DD617D" w:rsidP="006F55DA">
                      <w:pPr>
                        <w:tabs>
                          <w:tab w:val="left" w:pos="1134"/>
                        </w:tabs>
                        <w:ind w:left="993" w:hanging="993"/>
                        <w:jc w:val="both"/>
                        <w:rPr>
                          <w:rFonts w:ascii="Cambria" w:eastAsia="Times New Roman" w:hAnsi="Cambria"/>
                          <w:i/>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 xml:space="preserve">23. </w:t>
                      </w:r>
                      <w:r w:rsidRPr="006F55DA">
                        <w:rPr>
                          <w:rFonts w:ascii="Cambria" w:eastAsia="Times New Roman" w:hAnsi="Cambria"/>
                          <w:i/>
                          <w:sz w:val="20"/>
                          <w:szCs w:val="20"/>
                          <w:lang w:eastAsia="tr-TR"/>
                        </w:rPr>
                        <w:t>31.05.2013 tarihinde başlayacak bir TYP’ye seçilen katılımcıların sisteme girişinin en geç 30.05.2013’te yapılması gerekmektedir. Aynı TYP’den ayrılan bir kişinin yerine 05.06.2013’te başlayacak yedek katılımcının</w:t>
                      </w:r>
                      <w:r>
                        <w:rPr>
                          <w:rFonts w:ascii="Cambria" w:eastAsia="Times New Roman" w:hAnsi="Cambria"/>
                          <w:i/>
                          <w:sz w:val="20"/>
                          <w:szCs w:val="20"/>
                          <w:lang w:eastAsia="tr-TR"/>
                        </w:rPr>
                        <w:t xml:space="preserve"> sisteme girişinin en geç 04.06</w:t>
                      </w:r>
                      <w:r w:rsidRPr="006F55DA">
                        <w:rPr>
                          <w:rFonts w:ascii="Cambria" w:eastAsia="Times New Roman" w:hAnsi="Cambria"/>
                          <w:i/>
                          <w:sz w:val="20"/>
                          <w:szCs w:val="20"/>
                          <w:lang w:eastAsia="tr-TR"/>
                        </w:rPr>
                        <w:t xml:space="preserve">.2013’te yapılması gerekmektedir. </w:t>
                      </w:r>
                    </w:p>
                  </w:txbxContent>
                </v:textbox>
                <w10:anchorlock/>
              </v:shape>
            </w:pict>
          </mc:Fallback>
        </mc:AlternateContent>
      </w:r>
    </w:p>
    <w:p w:rsidR="00D531F4" w:rsidRPr="00C73A57" w:rsidRDefault="00B14CD6" w:rsidP="00276822">
      <w:pPr>
        <w:pStyle w:val="Balk1"/>
        <w:rPr>
          <w:rFonts w:asciiTheme="majorHAnsi" w:hAnsiTheme="majorHAnsi"/>
        </w:rPr>
      </w:pPr>
      <w:bookmarkStart w:id="20" w:name="_Toc459102931"/>
      <w:r w:rsidRPr="00C73A57">
        <w:rPr>
          <w:rFonts w:asciiTheme="majorHAnsi" w:hAnsiTheme="majorHAnsi"/>
        </w:rPr>
        <w:t>Yüklenicinin sorumluluğu</w:t>
      </w:r>
      <w:bookmarkEnd w:id="20"/>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B14CD6" w:rsidRPr="00C73A57">
        <w:rPr>
          <w:rFonts w:asciiTheme="majorHAnsi" w:eastAsia="Times New Roman" w:hAnsiTheme="majorHAnsi"/>
          <w:bCs/>
          <w:color w:val="000000"/>
          <w:sz w:val="24"/>
          <w:szCs w:val="24"/>
          <w:lang w:eastAsia="tr-TR"/>
        </w:rPr>
        <w:t xml:space="preserve">Yüklenicinin sorumluluğuna ilişkin hususlar Yönetmeliğin </w:t>
      </w:r>
      <w:r w:rsidR="00B14CD6" w:rsidRPr="00C73A57">
        <w:rPr>
          <w:rFonts w:asciiTheme="majorHAnsi" w:eastAsia="Times New Roman" w:hAnsiTheme="majorHAnsi"/>
          <w:b/>
          <w:bCs/>
          <w:color w:val="000000"/>
          <w:sz w:val="24"/>
          <w:szCs w:val="24"/>
          <w:lang w:eastAsia="tr-TR"/>
        </w:rPr>
        <w:t>69 uncu madde</w:t>
      </w:r>
      <w:r w:rsidR="00B14CD6" w:rsidRPr="00C73A57">
        <w:rPr>
          <w:rFonts w:asciiTheme="majorHAnsi" w:eastAsia="Times New Roman" w:hAnsiTheme="majorHAnsi"/>
          <w:bCs/>
          <w:color w:val="000000"/>
          <w:sz w:val="24"/>
          <w:szCs w:val="24"/>
          <w:lang w:eastAsia="tr-TR"/>
        </w:rPr>
        <w:t>sinde düzenlenmiştir. Bu hususlara ilişkin açıklamalar aşağıda yer almaktadır.</w:t>
      </w:r>
    </w:p>
    <w:p w:rsidR="00D531F4" w:rsidRPr="00C73A57" w:rsidRDefault="00D531F4" w:rsidP="003E7EE3">
      <w:pPr>
        <w:spacing w:before="100" w:beforeAutospacing="1" w:after="100" w:afterAutospacing="1" w:line="240" w:lineRule="auto"/>
        <w:ind w:firstLine="709"/>
        <w:jc w:val="both"/>
        <w:rPr>
          <w:rFonts w:asciiTheme="majorHAnsi" w:hAnsiTheme="majorHAnsi" w:cs="Calibri"/>
          <w:color w:val="000000"/>
          <w:sz w:val="24"/>
          <w:szCs w:val="24"/>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Yüklenici ile </w:t>
      </w:r>
      <w:r w:rsidR="000471A2" w:rsidRPr="00C73A57">
        <w:rPr>
          <w:rFonts w:asciiTheme="majorHAnsi" w:eastAsia="Times New Roman" w:hAnsiTheme="majorHAnsi"/>
          <w:color w:val="000000"/>
          <w:sz w:val="24"/>
          <w:szCs w:val="24"/>
          <w:lang w:eastAsia="tr-TR"/>
        </w:rPr>
        <w:t xml:space="preserve">İl Müdürlüğü </w:t>
      </w:r>
      <w:r w:rsidR="00B14CD6" w:rsidRPr="00C73A57">
        <w:rPr>
          <w:rFonts w:asciiTheme="majorHAnsi" w:eastAsia="Times New Roman" w:hAnsiTheme="majorHAnsi"/>
          <w:color w:val="000000"/>
          <w:sz w:val="24"/>
          <w:szCs w:val="24"/>
          <w:lang w:eastAsia="tr-TR"/>
        </w:rPr>
        <w:t xml:space="preserve">arasında, TYP’nin niteliğini ve karşılıklı hak ve yükümlülükleri gösteren sözleşme </w:t>
      </w:r>
      <w:r w:rsidR="00B14CD6" w:rsidRPr="00C73A57">
        <w:rPr>
          <w:rFonts w:asciiTheme="majorHAnsi" w:eastAsia="Times New Roman" w:hAnsiTheme="majorHAnsi"/>
          <w:b/>
          <w:color w:val="000000"/>
          <w:sz w:val="24"/>
          <w:szCs w:val="24"/>
          <w:lang w:eastAsia="tr-TR"/>
        </w:rPr>
        <w:t>(EK-</w:t>
      </w:r>
      <w:r w:rsidR="00412F4A" w:rsidRPr="00C73A57">
        <w:rPr>
          <w:rFonts w:asciiTheme="majorHAnsi" w:eastAsia="Times New Roman" w:hAnsiTheme="majorHAnsi"/>
          <w:b/>
          <w:color w:val="000000"/>
          <w:sz w:val="24"/>
          <w:szCs w:val="24"/>
          <w:lang w:eastAsia="tr-TR"/>
        </w:rPr>
        <w:t>3</w:t>
      </w:r>
      <w:r w:rsidR="00B14CD6" w:rsidRPr="00C73A57">
        <w:rPr>
          <w:rFonts w:asciiTheme="majorHAnsi" w:eastAsia="Times New Roman" w:hAnsiTheme="majorHAnsi"/>
          <w:b/>
          <w:color w:val="000000"/>
          <w:sz w:val="24"/>
          <w:szCs w:val="24"/>
          <w:lang w:eastAsia="tr-TR"/>
        </w:rPr>
        <w:t>)</w:t>
      </w:r>
      <w:r w:rsidR="00734945"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imzalanır. </w:t>
      </w:r>
      <w:r w:rsidR="00B14CD6" w:rsidRPr="00C73A57">
        <w:rPr>
          <w:rFonts w:asciiTheme="majorHAnsi" w:hAnsiTheme="majorHAnsi"/>
          <w:color w:val="000000"/>
          <w:sz w:val="24"/>
          <w:szCs w:val="24"/>
        </w:rPr>
        <w:t>Sözleşmenin noter aracılığı ile imzalanması zorunluluğu yoktur. Sözleşmenin imzalanmasına</w:t>
      </w:r>
      <w:r w:rsidR="00DD7CC5" w:rsidRPr="00C73A57">
        <w:rPr>
          <w:rFonts w:asciiTheme="majorHAnsi" w:hAnsiTheme="majorHAnsi"/>
          <w:color w:val="000000"/>
          <w:sz w:val="24"/>
          <w:szCs w:val="24"/>
        </w:rPr>
        <w:t xml:space="preserve"> ve katılımcı seçiminde noter kurası yöntemi kullanılması hâlinde seçime </w:t>
      </w:r>
      <w:r w:rsidR="00B14CD6" w:rsidRPr="00C73A57">
        <w:rPr>
          <w:rFonts w:asciiTheme="majorHAnsi" w:hAnsiTheme="majorHAnsi"/>
          <w:color w:val="000000"/>
          <w:sz w:val="24"/>
          <w:szCs w:val="24"/>
        </w:rPr>
        <w:t>ilişkin tüm masraflar yüklenici tarafından karşılanacaktır. S</w:t>
      </w:r>
      <w:r w:rsidR="00B14CD6" w:rsidRPr="00C73A57">
        <w:rPr>
          <w:rFonts w:asciiTheme="majorHAnsi" w:hAnsiTheme="majorHAnsi" w:cs="Calibri"/>
          <w:color w:val="000000"/>
          <w:sz w:val="24"/>
          <w:szCs w:val="24"/>
        </w:rPr>
        <w:t xml:space="preserve">özleşme, toplam bütçenin 4904 sayılı Türkiye İş Kurumu Kanununun </w:t>
      </w:r>
      <w:r w:rsidR="00355307" w:rsidRPr="00C73A57">
        <w:rPr>
          <w:rFonts w:asciiTheme="majorHAnsi" w:hAnsiTheme="majorHAnsi" w:cs="Calibri"/>
          <w:color w:val="000000"/>
          <w:sz w:val="24"/>
          <w:szCs w:val="24"/>
        </w:rPr>
        <w:t>6 ncı</w:t>
      </w:r>
      <w:r w:rsidR="00B14CD6" w:rsidRPr="00C73A57">
        <w:rPr>
          <w:rFonts w:asciiTheme="majorHAnsi" w:hAnsiTheme="majorHAnsi" w:cs="Calibri"/>
          <w:color w:val="000000"/>
          <w:sz w:val="24"/>
          <w:szCs w:val="24"/>
        </w:rPr>
        <w:t xml:space="preserve"> maddesi uyarınca Kurum Yönetim Kurulunun yetkisine giren eşik değeri aşması halinde Kurum Yönetim Kurulu, eşik değerin altında kalması halinde ise İl Müdürlüğünün onayı ile yürürlüğe girecektir.</w:t>
      </w:r>
      <w:r w:rsidR="00F367A7" w:rsidRPr="00C73A57">
        <w:rPr>
          <w:rFonts w:asciiTheme="majorHAnsi" w:hAnsiTheme="majorHAnsi" w:cs="Calibri"/>
          <w:color w:val="000000"/>
          <w:sz w:val="24"/>
          <w:szCs w:val="24"/>
        </w:rPr>
        <w:t xml:space="preserve"> </w:t>
      </w:r>
      <w:r w:rsidR="00B14CD6" w:rsidRPr="00C73A57">
        <w:rPr>
          <w:rFonts w:asciiTheme="majorHAnsi" w:hAnsiTheme="majorHAnsi" w:cs="Calibri"/>
          <w:color w:val="000000"/>
          <w:sz w:val="24"/>
          <w:szCs w:val="24"/>
        </w:rPr>
        <w:t xml:space="preserve">Ancak kamu kurum ve kuruluşlarının yüklenici olduğu </w:t>
      </w:r>
      <w:r w:rsidR="00F367A7" w:rsidRPr="00C73A57">
        <w:rPr>
          <w:rFonts w:asciiTheme="majorHAnsi" w:hAnsiTheme="majorHAnsi" w:cs="Calibri"/>
          <w:color w:val="000000"/>
          <w:sz w:val="24"/>
          <w:szCs w:val="24"/>
        </w:rPr>
        <w:t xml:space="preserve">TYP’lerde sarf </w:t>
      </w:r>
      <w:r w:rsidR="00F367A7" w:rsidRPr="00C73A57">
        <w:rPr>
          <w:rFonts w:asciiTheme="majorHAnsi" w:hAnsiTheme="majorHAnsi" w:cs="Calibri"/>
          <w:color w:val="000000"/>
          <w:sz w:val="24"/>
          <w:szCs w:val="24"/>
        </w:rPr>
        <w:lastRenderedPageBreak/>
        <w:t xml:space="preserve">malzemesi gideri ve kâr ödenmeyeceğinden, kamu kurumları ile yapılan TYP sözleşmelerinde </w:t>
      </w:r>
      <w:r w:rsidR="00B14CD6" w:rsidRPr="00C73A57">
        <w:rPr>
          <w:rFonts w:asciiTheme="majorHAnsi" w:hAnsiTheme="majorHAnsi" w:cs="Calibri"/>
          <w:color w:val="000000"/>
          <w:sz w:val="24"/>
          <w:szCs w:val="24"/>
        </w:rPr>
        <w:t>bu hükme uyulmaz.</w:t>
      </w:r>
    </w:p>
    <w:p w:rsidR="00BE65B2" w:rsidRPr="00834A4C" w:rsidRDefault="00D531F4" w:rsidP="00834A4C">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834A4C">
        <w:rPr>
          <w:rFonts w:asciiTheme="majorHAnsi" w:eastAsia="Times New Roman" w:hAnsiTheme="majorHAnsi"/>
          <w:bCs/>
          <w:color w:val="000000"/>
          <w:sz w:val="24"/>
          <w:szCs w:val="24"/>
          <w:lang w:eastAsia="tr-TR"/>
        </w:rPr>
        <w:t>(</w:t>
      </w:r>
      <w:r w:rsidR="00F367A7" w:rsidRPr="00834A4C">
        <w:rPr>
          <w:rFonts w:asciiTheme="majorHAnsi" w:eastAsia="Times New Roman" w:hAnsiTheme="majorHAnsi"/>
          <w:bCs/>
          <w:color w:val="000000"/>
          <w:sz w:val="24"/>
          <w:szCs w:val="24"/>
          <w:lang w:eastAsia="tr-TR"/>
        </w:rPr>
        <w:t>3</w:t>
      </w:r>
      <w:r w:rsidRPr="00834A4C">
        <w:rPr>
          <w:rFonts w:asciiTheme="majorHAnsi" w:eastAsia="Times New Roman" w:hAnsiTheme="majorHAnsi"/>
          <w:bCs/>
          <w:color w:val="000000"/>
          <w:sz w:val="24"/>
          <w:szCs w:val="24"/>
          <w:lang w:eastAsia="tr-TR"/>
        </w:rPr>
        <w:t xml:space="preserve">) </w:t>
      </w:r>
      <w:r w:rsidR="00654568" w:rsidRPr="001005EE">
        <w:rPr>
          <w:rFonts w:asciiTheme="majorHAnsi" w:eastAsia="Times New Roman" w:hAnsiTheme="majorHAnsi"/>
          <w:b/>
          <w:i/>
          <w:color w:val="000000"/>
          <w:sz w:val="24"/>
          <w:szCs w:val="24"/>
          <w:lang w:eastAsia="tr-TR"/>
        </w:rPr>
        <w:t>(Değişik: 18/07/2016 tarihli ve 24839 sayılı Genel Müdür Onayı)</w:t>
      </w:r>
      <w:r w:rsidR="00654568">
        <w:rPr>
          <w:rStyle w:val="DipnotBavurusu"/>
          <w:rFonts w:asciiTheme="majorHAnsi" w:eastAsia="Times New Roman" w:hAnsiTheme="majorHAnsi"/>
          <w:b/>
          <w:i/>
          <w:color w:val="000000"/>
          <w:sz w:val="24"/>
          <w:szCs w:val="24"/>
          <w:lang w:eastAsia="tr-TR"/>
        </w:rPr>
        <w:footnoteReference w:id="40"/>
      </w:r>
      <w:r w:rsidR="00CC0B85" w:rsidRPr="00CC0B85">
        <w:rPr>
          <w:rFonts w:asciiTheme="majorHAnsi" w:eastAsia="Times New Roman" w:hAnsiTheme="majorHAnsi"/>
          <w:b/>
          <w:i/>
          <w:color w:val="000000"/>
          <w:sz w:val="24"/>
          <w:szCs w:val="24"/>
          <w:lang w:eastAsia="tr-TR"/>
        </w:rPr>
        <w:t xml:space="preserve"> </w:t>
      </w:r>
      <w:r w:rsidR="00CC0B85">
        <w:rPr>
          <w:rFonts w:asciiTheme="majorHAnsi" w:eastAsia="Times New Roman" w:hAnsiTheme="majorHAnsi"/>
          <w:b/>
          <w:i/>
          <w:color w:val="000000"/>
          <w:sz w:val="24"/>
          <w:szCs w:val="24"/>
          <w:lang w:eastAsia="tr-TR"/>
        </w:rPr>
        <w:t>(Değişik: 27</w:t>
      </w:r>
      <w:r w:rsidR="00CC0B85" w:rsidRPr="001005EE">
        <w:rPr>
          <w:rFonts w:asciiTheme="majorHAnsi" w:eastAsia="Times New Roman" w:hAnsiTheme="majorHAnsi"/>
          <w:b/>
          <w:i/>
          <w:color w:val="000000"/>
          <w:sz w:val="24"/>
          <w:szCs w:val="24"/>
          <w:lang w:eastAsia="tr-TR"/>
        </w:rPr>
        <w:t xml:space="preserve">/07/2016 tarihli ve </w:t>
      </w:r>
      <w:r w:rsidR="00CC0B85" w:rsidRPr="00C7554F">
        <w:rPr>
          <w:rFonts w:asciiTheme="majorHAnsi" w:eastAsia="Times New Roman" w:hAnsiTheme="majorHAnsi"/>
          <w:b/>
          <w:i/>
          <w:color w:val="000000"/>
          <w:sz w:val="24"/>
          <w:szCs w:val="24"/>
          <w:lang w:eastAsia="tr-TR"/>
        </w:rPr>
        <w:t>27061</w:t>
      </w:r>
      <w:r w:rsidR="00CC0B85" w:rsidRPr="001005EE">
        <w:rPr>
          <w:rFonts w:asciiTheme="majorHAnsi" w:eastAsia="Times New Roman" w:hAnsiTheme="majorHAnsi"/>
          <w:b/>
          <w:i/>
          <w:color w:val="000000"/>
          <w:sz w:val="24"/>
          <w:szCs w:val="24"/>
          <w:lang w:eastAsia="tr-TR"/>
        </w:rPr>
        <w:t xml:space="preserve"> sayılı Genel Müdür Onayı)</w:t>
      </w:r>
      <w:r w:rsidR="00CC0B85">
        <w:rPr>
          <w:rStyle w:val="DipnotBavurusu"/>
          <w:rFonts w:asciiTheme="majorHAnsi" w:eastAsia="Times New Roman" w:hAnsiTheme="majorHAnsi"/>
          <w:b/>
          <w:i/>
          <w:color w:val="000000"/>
          <w:sz w:val="24"/>
          <w:szCs w:val="24"/>
          <w:lang w:eastAsia="tr-TR"/>
        </w:rPr>
        <w:footnoteReference w:id="41"/>
      </w:r>
      <w:r w:rsidR="00CC0B85">
        <w:rPr>
          <w:rFonts w:asciiTheme="majorHAnsi" w:eastAsia="Times New Roman" w:hAnsiTheme="majorHAnsi"/>
          <w:b/>
          <w:i/>
          <w:color w:val="000000"/>
          <w:sz w:val="24"/>
          <w:szCs w:val="24"/>
          <w:lang w:eastAsia="tr-TR"/>
        </w:rPr>
        <w:t xml:space="preserve"> </w:t>
      </w:r>
      <w:r w:rsidR="00B14CD6" w:rsidRPr="00834A4C">
        <w:rPr>
          <w:rFonts w:asciiTheme="majorHAnsi" w:eastAsia="Times New Roman" w:hAnsiTheme="majorHAnsi"/>
          <w:bCs/>
          <w:color w:val="000000"/>
          <w:sz w:val="24"/>
          <w:szCs w:val="24"/>
          <w:lang w:eastAsia="tr-TR"/>
        </w:rPr>
        <w:t xml:space="preserve">Katılımcıların Kurumla ilgili iş ve işlemleri dışındaki, vergi ve sosyal güvenlik gibi tüm resmi iş ve işlemleri yükleniciler tarafından yerine getirilir. </w:t>
      </w:r>
      <w:r w:rsidR="009E6022" w:rsidRPr="00834A4C">
        <w:rPr>
          <w:rFonts w:asciiTheme="majorHAnsi" w:eastAsia="Times New Roman" w:hAnsiTheme="majorHAnsi"/>
          <w:bCs/>
          <w:color w:val="000000"/>
          <w:sz w:val="24"/>
          <w:szCs w:val="24"/>
          <w:lang w:eastAsia="tr-TR"/>
        </w:rPr>
        <w:t xml:space="preserve">Bu yükümlülüğün yerine getirilmemesi durumunda </w:t>
      </w:r>
      <w:r w:rsidR="00AC6A28" w:rsidRPr="00834A4C">
        <w:rPr>
          <w:rFonts w:asciiTheme="majorHAnsi" w:eastAsia="Times New Roman" w:hAnsiTheme="majorHAnsi"/>
          <w:bCs/>
          <w:color w:val="000000"/>
          <w:sz w:val="24"/>
          <w:szCs w:val="24"/>
          <w:lang w:eastAsia="tr-TR"/>
        </w:rPr>
        <w:t xml:space="preserve">katılımcılar ile ilgili makam ve merciler karşısında </w:t>
      </w:r>
      <w:r w:rsidR="00FE5E55" w:rsidRPr="00834A4C">
        <w:rPr>
          <w:rFonts w:asciiTheme="majorHAnsi" w:eastAsia="Times New Roman" w:hAnsiTheme="majorHAnsi"/>
          <w:bCs/>
          <w:color w:val="000000"/>
          <w:sz w:val="24"/>
          <w:szCs w:val="24"/>
          <w:lang w:eastAsia="tr-TR"/>
        </w:rPr>
        <w:t>sorumluluk yükleniciye aittir,</w:t>
      </w:r>
      <w:r w:rsidR="00AC6A28" w:rsidRPr="00834A4C">
        <w:rPr>
          <w:rFonts w:asciiTheme="majorHAnsi" w:eastAsia="Times New Roman" w:hAnsiTheme="majorHAnsi"/>
          <w:bCs/>
          <w:color w:val="000000"/>
          <w:sz w:val="24"/>
          <w:szCs w:val="24"/>
          <w:lang w:eastAsia="tr-TR"/>
        </w:rPr>
        <w:t xml:space="preserve"> Kuruma</w:t>
      </w:r>
      <w:r w:rsidR="009E6022" w:rsidRPr="00834A4C">
        <w:rPr>
          <w:rFonts w:asciiTheme="majorHAnsi" w:eastAsia="Times New Roman" w:hAnsiTheme="majorHAnsi"/>
          <w:bCs/>
          <w:color w:val="000000"/>
          <w:sz w:val="24"/>
          <w:szCs w:val="24"/>
          <w:lang w:eastAsia="tr-TR"/>
        </w:rPr>
        <w:t xml:space="preserve"> h</w:t>
      </w:r>
      <w:r w:rsidR="00AC6A28" w:rsidRPr="00834A4C">
        <w:rPr>
          <w:rFonts w:asciiTheme="majorHAnsi" w:eastAsia="Times New Roman" w:hAnsiTheme="majorHAnsi"/>
          <w:bCs/>
          <w:color w:val="000000"/>
          <w:sz w:val="24"/>
          <w:szCs w:val="24"/>
          <w:lang w:eastAsia="tr-TR"/>
        </w:rPr>
        <w:t>erhangi bir sorumluluk yüklenemez.</w:t>
      </w:r>
      <w:r w:rsidR="009E6022" w:rsidRPr="00834A4C">
        <w:rPr>
          <w:rFonts w:asciiTheme="majorHAnsi" w:eastAsia="Times New Roman" w:hAnsiTheme="majorHAnsi"/>
          <w:bCs/>
          <w:color w:val="000000"/>
          <w:sz w:val="24"/>
          <w:szCs w:val="24"/>
          <w:lang w:eastAsia="tr-TR"/>
        </w:rPr>
        <w:t xml:space="preserve">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Katılımcılara ait adli sicile ilişkin yazılı beyan, sağlıkla ilgili olarak çalışmaya engel bir durum olmadığına dair yazılı beyan ve işin niteliğine uygun diğer belgelerin istenmesinden yüklenici sorumludur. Söz konusu beyanlarda</w:t>
      </w:r>
      <w:r w:rsidR="00FE5E55" w:rsidRPr="00C73A57">
        <w:rPr>
          <w:rFonts w:asciiTheme="majorHAnsi" w:eastAsia="Times New Roman" w:hAnsiTheme="majorHAnsi"/>
          <w:color w:val="000000"/>
          <w:sz w:val="24"/>
          <w:szCs w:val="24"/>
          <w:lang w:eastAsia="tr-TR"/>
        </w:rPr>
        <w:t xml:space="preserve"> belirtilen</w:t>
      </w:r>
      <w:r w:rsidR="00B14CD6" w:rsidRPr="00C73A57">
        <w:rPr>
          <w:rFonts w:asciiTheme="majorHAnsi" w:eastAsia="Times New Roman" w:hAnsiTheme="majorHAnsi"/>
          <w:color w:val="000000"/>
          <w:sz w:val="24"/>
          <w:szCs w:val="24"/>
          <w:lang w:eastAsia="tr-TR"/>
        </w:rPr>
        <w:t xml:space="preserve"> veya beyanlarda belirtilmemesine rağmen sonradan tespit edilen ve kişinin TYP’nin niteliğiyle uyuşmayan bir suçtan sabıkalı olması ya da TYP’ye devam etmesi durumunda katılımcı, diğer katılımcılar ve hizmet alan kişiler açısından sakıncalı olabilecek sağlık sorunları </w:t>
      </w:r>
      <w:r w:rsidR="00B14CD6" w:rsidRPr="00C73A57">
        <w:rPr>
          <w:rFonts w:asciiTheme="majorHAnsi" w:eastAsia="Times New Roman" w:hAnsiTheme="majorHAnsi"/>
          <w:sz w:val="24"/>
          <w:szCs w:val="24"/>
          <w:lang w:eastAsia="tr-TR"/>
        </w:rPr>
        <w:t>tespit edilenler</w:t>
      </w:r>
      <w:r w:rsidR="00CE5406" w:rsidRPr="00C73A57">
        <w:rPr>
          <w:rFonts w:asciiTheme="majorHAnsi" w:eastAsia="Times New Roman" w:hAnsiTheme="majorHAnsi"/>
          <w:sz w:val="24"/>
          <w:szCs w:val="24"/>
          <w:lang w:eastAsia="tr-TR"/>
        </w:rPr>
        <w:t xml:space="preserve"> ile ahlak ve iyi niyet kurallarına aykırı davranışlarda bulunarak TYP’nin aksamasına ve başarısız olmasına sebep olanlar,</w:t>
      </w:r>
      <w:r w:rsidR="00B14CD6" w:rsidRPr="00C73A57">
        <w:rPr>
          <w:rFonts w:asciiTheme="majorHAnsi" w:eastAsia="Times New Roman" w:hAnsiTheme="majorHAnsi"/>
          <w:sz w:val="24"/>
          <w:szCs w:val="24"/>
          <w:lang w:eastAsia="tr-TR"/>
        </w:rPr>
        <w:t xml:space="preserve"> yüklenici tarafından </w:t>
      </w:r>
      <w:r w:rsidR="00426BB1" w:rsidRPr="00C73A57">
        <w:rPr>
          <w:rFonts w:asciiTheme="majorHAnsi" w:eastAsia="Times New Roman" w:hAnsiTheme="majorHAnsi"/>
          <w:sz w:val="24"/>
          <w:szCs w:val="24"/>
          <w:lang w:eastAsia="tr-TR"/>
        </w:rPr>
        <w:t xml:space="preserve">ilişiği kesilerek </w:t>
      </w:r>
      <w:r w:rsidR="00B14CD6" w:rsidRPr="00C73A57">
        <w:rPr>
          <w:rFonts w:asciiTheme="majorHAnsi" w:eastAsia="Times New Roman" w:hAnsiTheme="majorHAnsi"/>
          <w:sz w:val="24"/>
          <w:szCs w:val="24"/>
          <w:lang w:eastAsia="tr-TR"/>
        </w:rPr>
        <w:t xml:space="preserve">İl </w:t>
      </w:r>
      <w:r w:rsidR="00B14CD6" w:rsidRPr="00C73A57">
        <w:rPr>
          <w:rFonts w:asciiTheme="majorHAnsi" w:eastAsia="Times New Roman" w:hAnsiTheme="majorHAnsi"/>
          <w:color w:val="000000"/>
          <w:sz w:val="24"/>
          <w:szCs w:val="24"/>
          <w:lang w:eastAsia="tr-TR"/>
        </w:rPr>
        <w:t xml:space="preserve">Müdürlüğüne bildirilir. </w:t>
      </w:r>
      <w:r w:rsidR="00426BB1" w:rsidRPr="00C73A57">
        <w:rPr>
          <w:rFonts w:asciiTheme="majorHAnsi" w:eastAsia="Times New Roman" w:hAnsiTheme="majorHAnsi"/>
          <w:color w:val="000000"/>
          <w:sz w:val="24"/>
          <w:szCs w:val="24"/>
          <w:lang w:eastAsia="tr-TR"/>
        </w:rPr>
        <w:t>Bu şekilde ilişiği kesilenler,</w:t>
      </w:r>
      <w:r w:rsidR="00B14CD6" w:rsidRPr="00C73A57">
        <w:rPr>
          <w:rFonts w:asciiTheme="majorHAnsi" w:eastAsia="Times New Roman" w:hAnsiTheme="majorHAnsi"/>
          <w:color w:val="000000"/>
          <w:sz w:val="24"/>
          <w:szCs w:val="24"/>
          <w:lang w:eastAsia="tr-TR"/>
        </w:rPr>
        <w:t xml:space="preserve"> kendi kusuru nedeniyle ilişiği kesilen statüsünde değerlendirilerek </w:t>
      </w:r>
      <w:r w:rsidR="00426BB1" w:rsidRPr="00C73A57">
        <w:rPr>
          <w:rFonts w:asciiTheme="majorHAnsi" w:eastAsia="Times New Roman" w:hAnsiTheme="majorHAnsi"/>
          <w:color w:val="000000"/>
          <w:sz w:val="24"/>
          <w:szCs w:val="24"/>
          <w:lang w:eastAsia="tr-TR"/>
        </w:rPr>
        <w:t xml:space="preserve">Yönetmeliğin </w:t>
      </w:r>
      <w:r w:rsidR="00B14CD6" w:rsidRPr="00C73A57">
        <w:rPr>
          <w:rFonts w:asciiTheme="majorHAnsi" w:eastAsia="Times New Roman" w:hAnsiTheme="majorHAnsi"/>
          <w:color w:val="000000"/>
          <w:sz w:val="24"/>
          <w:szCs w:val="24"/>
          <w:lang w:eastAsia="tr-TR"/>
        </w:rPr>
        <w:t>66 ncı maddesinin 5 inci fıkrasına göre işlem yapılır.</w:t>
      </w:r>
      <w:r w:rsidR="00FE5E55" w:rsidRPr="00C73A57">
        <w:rPr>
          <w:rFonts w:asciiTheme="majorHAnsi" w:eastAsia="Times New Roman" w:hAnsiTheme="majorHAnsi"/>
          <w:color w:val="000000"/>
          <w:sz w:val="24"/>
          <w:szCs w:val="24"/>
          <w:lang w:eastAsia="tr-TR"/>
        </w:rPr>
        <w:t xml:space="preserve">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5</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Katılımcıların uygun nitelikte olmamalarından kaynaklanacak sonuçlardan ya da görevli oldukları alanlara ve üçüncü kişilere verecekleri zararlardan yüklenici sorumludur.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6</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Katılımcıların devamsızlık sınırlarını aşmaları ya da yüklenicinin herhangi bir sorumluluğunu yerine getirmemesi nedenleriyle katılımcıya yapılan fazla ödemelerden yüklenici sorumludur. Katılımcının ilişiğinin kesilmesi gereken tarihten sonra yüklenici tarafından çalıştırılmaya devam edilmesi halinde, fazla çalışılan süre kapsamında katılımcıya ödenen giderler yükleniciden tahsil edilir. İl Müdürlüğü fazla yapılan ödemelerin yükleniciden tahsil edilmesi amacıyla gerekli yasal prosedürü işletmekten sorumludur.</w:t>
      </w:r>
    </w:p>
    <w:p w:rsidR="00AF6F4F" w:rsidRPr="00C73A57" w:rsidRDefault="00D531F4" w:rsidP="00863CDB">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7</w:t>
      </w:r>
      <w:r w:rsidRPr="00C73A57">
        <w:rPr>
          <w:rFonts w:asciiTheme="majorHAnsi" w:eastAsia="Times New Roman" w:hAnsiTheme="majorHAnsi"/>
          <w:color w:val="000000"/>
          <w:sz w:val="24"/>
          <w:szCs w:val="24"/>
          <w:lang w:eastAsia="tr-TR"/>
        </w:rPr>
        <w:t xml:space="preserve">) </w:t>
      </w:r>
      <w:r w:rsidR="005C5EE4" w:rsidRPr="00C73A57">
        <w:rPr>
          <w:rFonts w:asciiTheme="majorHAnsi" w:eastAsia="Times New Roman" w:hAnsiTheme="majorHAnsi"/>
          <w:b/>
          <w:i/>
          <w:color w:val="000000"/>
          <w:sz w:val="24"/>
          <w:szCs w:val="24"/>
          <w:lang w:eastAsia="tr-TR"/>
        </w:rPr>
        <w:t>(Değişik: 24/02/2014 tarihli ve 5934 sayılı Genel Müdür Onayı)</w:t>
      </w:r>
      <w:r w:rsidR="00F31556" w:rsidRPr="00C73A57">
        <w:rPr>
          <w:rStyle w:val="DipnotBavurusu"/>
          <w:rFonts w:asciiTheme="majorHAnsi" w:eastAsia="Times New Roman" w:hAnsiTheme="majorHAnsi"/>
          <w:color w:val="000000"/>
          <w:sz w:val="24"/>
          <w:szCs w:val="24"/>
          <w:lang w:eastAsia="tr-TR"/>
        </w:rPr>
        <w:t xml:space="preserve"> </w:t>
      </w:r>
      <w:r w:rsidR="00F31556" w:rsidRPr="00C73A57">
        <w:rPr>
          <w:rStyle w:val="DipnotBavurusu"/>
          <w:rFonts w:asciiTheme="majorHAnsi" w:eastAsia="Times New Roman" w:hAnsiTheme="majorHAnsi"/>
          <w:color w:val="000000"/>
          <w:sz w:val="20"/>
          <w:szCs w:val="20"/>
          <w:lang w:eastAsia="tr-TR"/>
        </w:rPr>
        <w:footnoteReference w:id="42"/>
      </w:r>
      <w:r w:rsidR="005C5EE4" w:rsidRPr="00C73A57">
        <w:rPr>
          <w:rFonts w:asciiTheme="majorHAnsi" w:hAnsiTheme="majorHAnsi" w:cs="Tahoma"/>
          <w:sz w:val="18"/>
          <w:szCs w:val="18"/>
        </w:rPr>
        <w:t xml:space="preserve"> </w:t>
      </w:r>
      <w:r w:rsidR="00AF6F4F" w:rsidRPr="00C73A57">
        <w:rPr>
          <w:rFonts w:asciiTheme="majorHAnsi" w:eastAsia="Times New Roman" w:hAnsiTheme="majorHAnsi"/>
          <w:color w:val="000000"/>
          <w:sz w:val="24"/>
          <w:szCs w:val="24"/>
          <w:lang w:eastAsia="tr-TR"/>
        </w:rPr>
        <w:t xml:space="preserve">Yüklenici TYP katılımcılarını, TYP kapsamında yaptırmış oldukları işler de dahil olmak üzere mevcut çalışanlarını ikame etmek amacıyla istihdam edemez. Bu </w:t>
      </w:r>
      <w:r w:rsidR="00AF6F4F" w:rsidRPr="00C73A57">
        <w:rPr>
          <w:rFonts w:asciiTheme="majorHAnsi" w:eastAsia="Times New Roman" w:hAnsiTheme="majorHAnsi"/>
          <w:color w:val="000000"/>
          <w:sz w:val="24"/>
          <w:szCs w:val="24"/>
          <w:lang w:eastAsia="tr-TR"/>
        </w:rPr>
        <w:lastRenderedPageBreak/>
        <w:t>durumunun tespitinde kullanılmak üzere yüklenicinin, kendi işyerleri ile bağlı ve yan kuruluşlarına ait işyeri Sosyal Güvenlik Kurumu sicil numaralarını İl Müdürlüğüne TYP başlamadan önce teslim etmesi gerekir. TYP için son teklif verme tarihinden önceki bir yıl içerisinde ve TYP’nin fiilen başlayacağı tarihe kadar yüklenicinin veya bağlı ve yan kuruluşlarının çalışanı olan kişiler TYP’den yararlanamazlar. Yüklenicilerin taşeron firmalarında çalışanlar ile MEB ile yapılan TYP’lerde okul aile birlikleri çalışanları bu kapsamda değerlendirilmez. Verilen hizmetin türü ne olursa olsun yüklenicinin veya bağlı ve yan kuruluşlarının çalışanın</w:t>
      </w:r>
      <w:r w:rsidR="00F31556" w:rsidRPr="00C73A57">
        <w:rPr>
          <w:rFonts w:asciiTheme="majorHAnsi" w:eastAsia="Times New Roman" w:hAnsiTheme="majorHAnsi"/>
          <w:color w:val="000000"/>
          <w:sz w:val="24"/>
          <w:szCs w:val="24"/>
          <w:lang w:eastAsia="tr-TR"/>
        </w:rPr>
        <w:t>ın</w:t>
      </w:r>
      <w:r w:rsidR="00AF6F4F" w:rsidRPr="00C73A57">
        <w:rPr>
          <w:rFonts w:asciiTheme="majorHAnsi" w:eastAsia="Times New Roman" w:hAnsiTheme="majorHAnsi"/>
          <w:color w:val="000000"/>
          <w:sz w:val="24"/>
          <w:szCs w:val="24"/>
          <w:lang w:eastAsia="tr-TR"/>
        </w:rPr>
        <w:t xml:space="preserve"> TYP’nin fiilen başlayacağı tarihinden önceki bir yıl içerisinde ilgili TYP’de çalıştığının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p w:rsidR="00D531F4" w:rsidRPr="00C73A57" w:rsidRDefault="00AF6F4F" w:rsidP="00AF6F4F">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 </w:t>
      </w:r>
      <w:r w:rsidR="00D531F4"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8</w:t>
      </w:r>
      <w:r w:rsidR="00D531F4"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TYP başlamadan önce yüklenici, tüm katılımcılara ait sözleşme tarihinden önceki bir yıllık süreyi içeren Sosyal Güvenlik Kurumu İl Müdürlükleri veya Merkezlerinden onaylı hizmet dökümlerini </w:t>
      </w:r>
      <w:r w:rsidR="00C6062C" w:rsidRPr="00C73A57">
        <w:rPr>
          <w:rFonts w:asciiTheme="majorHAnsi" w:eastAsia="Times New Roman" w:hAnsiTheme="majorHAnsi"/>
          <w:color w:val="000000"/>
          <w:sz w:val="24"/>
          <w:szCs w:val="24"/>
          <w:lang w:eastAsia="tr-TR"/>
        </w:rPr>
        <w:t xml:space="preserve">İl Müdürlüğüne </w:t>
      </w:r>
      <w:r w:rsidR="00B14CD6" w:rsidRPr="00C73A57">
        <w:rPr>
          <w:rFonts w:asciiTheme="majorHAnsi" w:eastAsia="Times New Roman" w:hAnsiTheme="majorHAnsi"/>
          <w:color w:val="000000"/>
          <w:sz w:val="24"/>
          <w:szCs w:val="24"/>
          <w:lang w:eastAsia="tr-TR"/>
        </w:rPr>
        <w:t>teslim eder. Asillerin yerine başlayan yedekler için bu belge, başlamalarından itibaren yedi işgünü içinde verilir. Ancak k</w:t>
      </w:r>
      <w:r w:rsidR="00B14CD6" w:rsidRPr="00C73A57">
        <w:rPr>
          <w:rFonts w:asciiTheme="majorHAnsi" w:hAnsiTheme="majorHAnsi"/>
          <w:color w:val="000000"/>
          <w:sz w:val="24"/>
          <w:szCs w:val="24"/>
        </w:rPr>
        <w:t>atılımcılara ait hizmet dökümlerinin İl Müdürlüğünce elektronik olarak sorgulanması halinde yüklenicinin hizmet dökümlerini teslim etmesine gerek yoktur.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9</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TYP katılımcısı olmaya hak kazananlar, sözleşme daha önce imzalanmış olsa dahi, TYP başlama tarihinden önce programdan yararlandırılamazlar. Bu tür durumlarda </w:t>
      </w:r>
      <w:r w:rsidR="005E39F3" w:rsidRPr="00C73A57">
        <w:rPr>
          <w:rFonts w:asciiTheme="majorHAnsi" w:eastAsia="Times New Roman" w:hAnsiTheme="majorHAnsi"/>
          <w:color w:val="000000"/>
          <w:sz w:val="24"/>
          <w:szCs w:val="24"/>
          <w:lang w:eastAsia="tr-TR"/>
        </w:rPr>
        <w:t xml:space="preserve">katılımcının fazla çalıştığı sürelere ilişkin her türlü giderin ödenmesinden yüklenici sorumludur. Kuruma herhangi bir sorumluluk yüklenemez.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(1</w:t>
      </w:r>
      <w:r w:rsidR="00F367A7" w:rsidRPr="00C73A57">
        <w:rPr>
          <w:rFonts w:asciiTheme="majorHAnsi" w:eastAsia="Times New Roman" w:hAnsiTheme="majorHAnsi"/>
          <w:color w:val="000000"/>
          <w:sz w:val="24"/>
          <w:szCs w:val="24"/>
          <w:lang w:eastAsia="tr-TR"/>
        </w:rPr>
        <w:t>0</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Yüklenicinin, hak edişlere ilişkin belgeleri, maaş bordrosu, varsa sarf malzemesi gider ve kâr için fatura ve fatura yerine geçen belgeleri izleyen ayın </w:t>
      </w:r>
      <w:r w:rsidR="002740E6" w:rsidRPr="00C73A57">
        <w:rPr>
          <w:rFonts w:asciiTheme="majorHAnsi" w:eastAsia="Times New Roman" w:hAnsiTheme="majorHAnsi"/>
          <w:color w:val="000000"/>
          <w:sz w:val="24"/>
          <w:szCs w:val="24"/>
          <w:lang w:eastAsia="tr-TR"/>
        </w:rPr>
        <w:t>yedinci</w:t>
      </w:r>
      <w:r w:rsidR="00B14CD6" w:rsidRPr="00C73A57">
        <w:rPr>
          <w:rFonts w:asciiTheme="majorHAnsi" w:eastAsia="Times New Roman" w:hAnsiTheme="majorHAnsi"/>
          <w:color w:val="FF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gününe kadar </w:t>
      </w:r>
      <w:r w:rsidR="008E4B15" w:rsidRPr="00C73A57">
        <w:rPr>
          <w:rFonts w:asciiTheme="majorHAnsi" w:eastAsia="Times New Roman" w:hAnsiTheme="majorHAnsi"/>
          <w:color w:val="000000"/>
          <w:sz w:val="24"/>
          <w:szCs w:val="24"/>
          <w:lang w:eastAsia="tr-TR"/>
        </w:rPr>
        <w:t xml:space="preserve">İl Müdürlüğüne </w:t>
      </w:r>
      <w:r w:rsidR="00B14CD6" w:rsidRPr="00C73A57">
        <w:rPr>
          <w:rFonts w:asciiTheme="majorHAnsi" w:eastAsia="Times New Roman" w:hAnsiTheme="majorHAnsi"/>
          <w:color w:val="000000"/>
          <w:sz w:val="24"/>
          <w:szCs w:val="24"/>
          <w:lang w:eastAsia="tr-TR"/>
        </w:rPr>
        <w:t xml:space="preserve">teslim etmesi gerekir. </w:t>
      </w:r>
    </w:p>
    <w:p w:rsidR="002776C3" w:rsidRPr="00C73A57" w:rsidRDefault="00D531F4" w:rsidP="003E7EE3">
      <w:pPr>
        <w:spacing w:before="100" w:beforeAutospacing="1" w:after="100" w:afterAutospacing="1" w:line="240" w:lineRule="auto"/>
        <w:ind w:firstLine="709"/>
        <w:jc w:val="both"/>
        <w:rPr>
          <w:rFonts w:asciiTheme="majorHAnsi" w:hAnsiTheme="majorHAnsi"/>
          <w:sz w:val="24"/>
        </w:rPr>
      </w:pPr>
      <w:r w:rsidRPr="00C73A57">
        <w:rPr>
          <w:rFonts w:asciiTheme="majorHAnsi" w:eastAsia="Times New Roman" w:hAnsiTheme="majorHAnsi"/>
          <w:color w:val="000000"/>
          <w:sz w:val="24"/>
          <w:szCs w:val="24"/>
          <w:lang w:eastAsia="tr-TR"/>
        </w:rPr>
        <w:t>(1</w:t>
      </w:r>
      <w:r w:rsidR="00F367A7" w:rsidRPr="00C73A57">
        <w:rPr>
          <w:rFonts w:asciiTheme="majorHAnsi" w:eastAsia="Times New Roman" w:hAnsiTheme="majorHAnsi"/>
          <w:color w:val="000000"/>
          <w:sz w:val="24"/>
          <w:szCs w:val="24"/>
          <w:lang w:eastAsia="tr-TR"/>
        </w:rPr>
        <w:t>1</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Hak</w:t>
      </w:r>
      <w:r w:rsidR="0087350A"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ediş belgeleri ile birlikte her bir katılımcı için devamsızlık d</w:t>
      </w:r>
      <w:r w:rsidR="0087350A" w:rsidRPr="00C73A57">
        <w:rPr>
          <w:rFonts w:asciiTheme="majorHAnsi" w:eastAsia="Times New Roman" w:hAnsiTheme="majorHAnsi"/>
          <w:color w:val="000000"/>
          <w:sz w:val="24"/>
          <w:szCs w:val="24"/>
          <w:lang w:eastAsia="tr-TR"/>
        </w:rPr>
        <w:t>u</w:t>
      </w:r>
      <w:r w:rsidR="00B14CD6" w:rsidRPr="00C73A57">
        <w:rPr>
          <w:rFonts w:asciiTheme="majorHAnsi" w:eastAsia="Times New Roman" w:hAnsiTheme="majorHAnsi"/>
          <w:color w:val="000000"/>
          <w:sz w:val="24"/>
          <w:szCs w:val="24"/>
          <w:lang w:eastAsia="tr-TR"/>
        </w:rPr>
        <w:t xml:space="preserve">rumlarını gösteren Devamsızlık </w:t>
      </w:r>
      <w:r w:rsidR="001F597A" w:rsidRPr="00C73A57">
        <w:rPr>
          <w:rFonts w:asciiTheme="majorHAnsi" w:eastAsia="Times New Roman" w:hAnsiTheme="majorHAnsi"/>
          <w:color w:val="000000"/>
          <w:sz w:val="24"/>
          <w:szCs w:val="24"/>
          <w:lang w:eastAsia="tr-TR"/>
        </w:rPr>
        <w:t>Formu da</w:t>
      </w:r>
      <w:r w:rsidR="00B14CD6"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b/>
          <w:color w:val="000000"/>
          <w:sz w:val="24"/>
          <w:szCs w:val="24"/>
          <w:lang w:eastAsia="tr-TR"/>
        </w:rPr>
        <w:t>(EK-</w:t>
      </w:r>
      <w:r w:rsidR="00412F4A" w:rsidRPr="00C73A57">
        <w:rPr>
          <w:rFonts w:asciiTheme="majorHAnsi" w:eastAsia="Times New Roman" w:hAnsiTheme="majorHAnsi"/>
          <w:b/>
          <w:color w:val="000000"/>
          <w:sz w:val="24"/>
          <w:szCs w:val="24"/>
          <w:lang w:eastAsia="tr-TR"/>
        </w:rPr>
        <w:t>4</w:t>
      </w:r>
      <w:r w:rsidR="00B14CD6" w:rsidRPr="00C73A57">
        <w:rPr>
          <w:rFonts w:asciiTheme="majorHAnsi" w:eastAsia="Times New Roman" w:hAnsiTheme="majorHAnsi"/>
          <w:b/>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yüklenici tarafından İl Müdürlüğüne teslim edilir.</w:t>
      </w:r>
      <w:r w:rsidR="002776C3" w:rsidRPr="00C73A57">
        <w:rPr>
          <w:rFonts w:asciiTheme="majorHAnsi" w:eastAsia="Times New Roman" w:hAnsiTheme="majorHAnsi"/>
          <w:color w:val="000000"/>
          <w:sz w:val="24"/>
          <w:szCs w:val="24"/>
          <w:lang w:eastAsia="tr-TR"/>
        </w:rPr>
        <w:t xml:space="preserve"> </w:t>
      </w:r>
      <w:r w:rsidR="002776C3" w:rsidRPr="00C73A57">
        <w:rPr>
          <w:rFonts w:asciiTheme="majorHAnsi" w:eastAsia="Times New Roman" w:hAnsiTheme="majorHAnsi"/>
          <w:sz w:val="24"/>
          <w:szCs w:val="24"/>
          <w:lang w:eastAsia="tr-TR"/>
        </w:rPr>
        <w:t xml:space="preserve">Sözleşmede belirtilmesi durumunda, devam durumlarının yükleniciler tarafından sisteme girilmesi de mümkündür. </w:t>
      </w:r>
      <w:r w:rsidR="00247712" w:rsidRPr="00C73A57">
        <w:rPr>
          <w:rFonts w:asciiTheme="majorHAnsi" w:eastAsia="Times New Roman" w:hAnsiTheme="majorHAnsi"/>
          <w:sz w:val="24"/>
          <w:szCs w:val="24"/>
          <w:lang w:eastAsia="tr-TR"/>
        </w:rPr>
        <w:t>Bu şekilde d</w:t>
      </w:r>
      <w:r w:rsidR="002776C3" w:rsidRPr="00C73A57">
        <w:rPr>
          <w:rFonts w:asciiTheme="majorHAnsi" w:eastAsia="Times New Roman" w:hAnsiTheme="majorHAnsi"/>
          <w:sz w:val="24"/>
          <w:szCs w:val="24"/>
          <w:lang w:eastAsia="tr-TR"/>
        </w:rPr>
        <w:t>evam durumlarının</w:t>
      </w:r>
      <w:r w:rsidR="00247712" w:rsidRPr="00C73A57">
        <w:rPr>
          <w:rFonts w:asciiTheme="majorHAnsi" w:eastAsia="Times New Roman" w:hAnsiTheme="majorHAnsi"/>
          <w:sz w:val="24"/>
          <w:szCs w:val="24"/>
          <w:lang w:eastAsia="tr-TR"/>
        </w:rPr>
        <w:t xml:space="preserve">, her ayı takip eden </w:t>
      </w:r>
      <w:r w:rsidR="002740E6" w:rsidRPr="00C73A57">
        <w:rPr>
          <w:rFonts w:asciiTheme="majorHAnsi" w:eastAsia="Times New Roman" w:hAnsiTheme="majorHAnsi"/>
          <w:sz w:val="24"/>
          <w:szCs w:val="24"/>
          <w:lang w:eastAsia="tr-TR"/>
        </w:rPr>
        <w:t>yedinci</w:t>
      </w:r>
      <w:r w:rsidR="00247712" w:rsidRPr="00C73A57">
        <w:rPr>
          <w:rFonts w:asciiTheme="majorHAnsi" w:eastAsia="Times New Roman" w:hAnsiTheme="majorHAnsi"/>
          <w:sz w:val="24"/>
          <w:szCs w:val="24"/>
          <w:lang w:eastAsia="tr-TR"/>
        </w:rPr>
        <w:t xml:space="preserve"> günün sonuna kadar</w:t>
      </w:r>
      <w:r w:rsidR="002776C3" w:rsidRPr="00C73A57">
        <w:rPr>
          <w:rFonts w:asciiTheme="majorHAnsi" w:eastAsia="Times New Roman" w:hAnsiTheme="majorHAnsi"/>
          <w:sz w:val="24"/>
          <w:szCs w:val="24"/>
          <w:lang w:eastAsia="tr-TR"/>
        </w:rPr>
        <w:t xml:space="preserve"> </w:t>
      </w:r>
      <w:r w:rsidR="00247712" w:rsidRPr="00C73A57">
        <w:rPr>
          <w:rFonts w:asciiTheme="majorHAnsi" w:eastAsia="Times New Roman" w:hAnsiTheme="majorHAnsi"/>
          <w:sz w:val="24"/>
          <w:szCs w:val="24"/>
          <w:lang w:eastAsia="tr-TR"/>
        </w:rPr>
        <w:t xml:space="preserve">sisteme girilmesi hâlinde </w:t>
      </w:r>
      <w:r w:rsidR="007D3C41" w:rsidRPr="00C73A57">
        <w:rPr>
          <w:rFonts w:asciiTheme="majorHAnsi" w:eastAsia="Times New Roman" w:hAnsiTheme="majorHAnsi"/>
          <w:sz w:val="24"/>
          <w:szCs w:val="24"/>
          <w:lang w:eastAsia="tr-TR"/>
        </w:rPr>
        <w:t>Devamsızlık Formu</w:t>
      </w:r>
      <w:r w:rsidR="002776C3" w:rsidRPr="00C73A57">
        <w:rPr>
          <w:rFonts w:asciiTheme="majorHAnsi" w:eastAsia="Times New Roman" w:hAnsiTheme="majorHAnsi"/>
          <w:sz w:val="24"/>
          <w:szCs w:val="24"/>
          <w:lang w:eastAsia="tr-TR"/>
        </w:rPr>
        <w:t>nun İl Müdürlüğüne teslimi zorunlu değildir.</w:t>
      </w:r>
      <w:r w:rsidR="00247712" w:rsidRPr="00C73A57">
        <w:rPr>
          <w:rFonts w:asciiTheme="majorHAnsi" w:eastAsia="Times New Roman" w:hAnsiTheme="majorHAnsi"/>
          <w:sz w:val="24"/>
          <w:szCs w:val="24"/>
          <w:lang w:eastAsia="tr-TR"/>
        </w:rPr>
        <w:t xml:space="preserve"> Devamsızlık Formunda ya da devam durumlarının yüklenici tarafından sisteme girilmesi hâlinde ortaya çıkabilecek hatalarda sorumluluk yükleniciye aittir.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(1</w:t>
      </w:r>
      <w:r w:rsidR="00F367A7" w:rsidRPr="00C73A57">
        <w:rPr>
          <w:rFonts w:asciiTheme="majorHAnsi" w:eastAsia="Times New Roman" w:hAnsiTheme="majorHAnsi"/>
          <w:sz w:val="24"/>
          <w:szCs w:val="24"/>
          <w:lang w:eastAsia="tr-TR"/>
        </w:rPr>
        <w:t>2</w:t>
      </w:r>
      <w:r w:rsidRPr="00C73A57">
        <w:rPr>
          <w:rFonts w:asciiTheme="majorHAnsi" w:eastAsia="Times New Roman" w:hAnsiTheme="majorHAnsi"/>
          <w:sz w:val="24"/>
          <w:szCs w:val="24"/>
          <w:lang w:eastAsia="tr-TR"/>
        </w:rPr>
        <w:t xml:space="preserve">) </w:t>
      </w:r>
      <w:r w:rsidR="00355307" w:rsidRPr="00C73A57">
        <w:rPr>
          <w:rFonts w:asciiTheme="majorHAnsi" w:eastAsia="Times New Roman" w:hAnsiTheme="majorHAnsi"/>
          <w:sz w:val="24"/>
          <w:szCs w:val="24"/>
          <w:lang w:eastAsia="tr-TR"/>
        </w:rPr>
        <w:t>TYP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İl Müdürlüğüne bildirmekle yükümlüdür.</w:t>
      </w:r>
    </w:p>
    <w:p w:rsidR="00076702" w:rsidRDefault="00076702"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lastRenderedPageBreak/>
        <w:t>(13) Engellilerin TYP’ye katılımını sağlamak üzere TYP uygulama alanı ve bu alana ulaşılabilirliğinde kullanılan diğer kısımlarda gerekli önlemleri almak yüklenicinin sorumluluğundadır.</w:t>
      </w:r>
    </w:p>
    <w:p w:rsidR="00AE07FA" w:rsidRDefault="00AE07FA" w:rsidP="00AE07FA">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sz w:val="24"/>
          <w:szCs w:val="24"/>
          <w:lang w:eastAsia="tr-TR"/>
        </w:rPr>
        <w:t>(1</w:t>
      </w:r>
      <w:r>
        <w:rPr>
          <w:rFonts w:asciiTheme="majorHAnsi" w:eastAsia="Times New Roman" w:hAnsiTheme="majorHAnsi"/>
          <w:sz w:val="24"/>
          <w:szCs w:val="24"/>
          <w:lang w:eastAsia="tr-TR"/>
        </w:rPr>
        <w:t>4</w:t>
      </w:r>
      <w:r w:rsidRPr="00C73A57">
        <w:rPr>
          <w:rFonts w:asciiTheme="majorHAnsi" w:eastAsia="Times New Roman" w:hAnsiTheme="majorHAnsi"/>
          <w:sz w:val="24"/>
          <w:szCs w:val="24"/>
          <w:lang w:eastAsia="tr-TR"/>
        </w:rPr>
        <w:t xml:space="preserve">) </w:t>
      </w:r>
      <w:r w:rsidR="00151D2A" w:rsidRPr="001005EE">
        <w:rPr>
          <w:rFonts w:asciiTheme="majorHAnsi" w:eastAsia="Times New Roman" w:hAnsiTheme="majorHAnsi"/>
          <w:b/>
          <w:i/>
          <w:color w:val="000000"/>
          <w:sz w:val="24"/>
          <w:szCs w:val="24"/>
          <w:lang w:eastAsia="tr-TR"/>
        </w:rPr>
        <w:t>(</w:t>
      </w:r>
      <w:r w:rsidR="00151D2A">
        <w:rPr>
          <w:rFonts w:asciiTheme="majorHAnsi" w:eastAsia="Times New Roman" w:hAnsiTheme="majorHAnsi"/>
          <w:b/>
          <w:i/>
          <w:color w:val="000000"/>
          <w:sz w:val="24"/>
          <w:szCs w:val="24"/>
          <w:lang w:eastAsia="tr-TR"/>
        </w:rPr>
        <w:t>Yeni Fıkra</w:t>
      </w:r>
      <w:r w:rsidR="00151D2A" w:rsidRPr="001005EE">
        <w:rPr>
          <w:rFonts w:asciiTheme="majorHAnsi" w:eastAsia="Times New Roman" w:hAnsiTheme="majorHAnsi"/>
          <w:b/>
          <w:i/>
          <w:color w:val="000000"/>
          <w:sz w:val="24"/>
          <w:szCs w:val="24"/>
          <w:lang w:eastAsia="tr-TR"/>
        </w:rPr>
        <w:t>: 18/07/2016 tarihli ve 24839 sayılı Genel Müdür Onayı)</w:t>
      </w:r>
      <w:r w:rsidR="00151D2A">
        <w:rPr>
          <w:rFonts w:asciiTheme="majorHAnsi" w:eastAsia="Times New Roman" w:hAnsiTheme="majorHAnsi"/>
          <w:b/>
          <w:i/>
          <w:color w:val="000000"/>
          <w:sz w:val="24"/>
          <w:szCs w:val="24"/>
          <w:lang w:eastAsia="tr-TR"/>
        </w:rPr>
        <w:t xml:space="preserve"> </w:t>
      </w:r>
      <w:r>
        <w:rPr>
          <w:rFonts w:asciiTheme="majorHAnsi" w:eastAsia="Times New Roman" w:hAnsiTheme="majorHAnsi"/>
          <w:sz w:val="24"/>
          <w:szCs w:val="24"/>
          <w:lang w:eastAsia="tr-TR"/>
        </w:rPr>
        <w:t>TYP süresince haftada bir gün katılımcılara mesleki eğitim ve/veya kişisel gelişim eğitimleri verilmesi yüklenicinin sorumluluğundadır.</w:t>
      </w:r>
      <w:r w:rsidR="007F04FF">
        <w:rPr>
          <w:rFonts w:asciiTheme="majorHAnsi" w:eastAsia="Times New Roman" w:hAnsiTheme="majorHAnsi"/>
          <w:sz w:val="24"/>
          <w:szCs w:val="24"/>
          <w:lang w:eastAsia="tr-TR"/>
        </w:rPr>
        <w:t xml:space="preserve"> Eğitimin içeriğinin belirlenmesi, eğitim planlaması ve yürütülmesinden yüklenici sorumludur.</w:t>
      </w:r>
      <w:r w:rsidR="00461DA1">
        <w:rPr>
          <w:rFonts w:asciiTheme="majorHAnsi" w:eastAsia="Times New Roman" w:hAnsiTheme="majorHAnsi"/>
          <w:sz w:val="24"/>
          <w:szCs w:val="24"/>
          <w:lang w:eastAsia="tr-TR"/>
        </w:rPr>
        <w:t xml:space="preserve"> Verilen eğitim ile ilgili bilgilerin ilgili dönemin hak edişi düzenlenirken sisteme girilmesi gerekmektedir. </w:t>
      </w:r>
      <w:r w:rsidR="001F3260" w:rsidRPr="00910102">
        <w:rPr>
          <w:rFonts w:asciiTheme="majorHAnsi" w:eastAsia="Times New Roman" w:hAnsiTheme="majorHAnsi"/>
          <w:sz w:val="24"/>
          <w:szCs w:val="24"/>
          <w:lang w:eastAsia="tr-TR"/>
        </w:rPr>
        <w:t xml:space="preserve">Verilecek haftalık </w:t>
      </w:r>
      <w:r w:rsidR="001F3260">
        <w:rPr>
          <w:rFonts w:asciiTheme="majorHAnsi" w:eastAsia="Times New Roman" w:hAnsiTheme="majorHAnsi"/>
          <w:sz w:val="24"/>
          <w:szCs w:val="24"/>
          <w:lang w:eastAsia="tr-TR"/>
        </w:rPr>
        <w:t>eğitim</w:t>
      </w:r>
      <w:r w:rsidR="001F3260" w:rsidRPr="001F3260">
        <w:rPr>
          <w:rFonts w:asciiTheme="majorHAnsi" w:eastAsia="Times New Roman" w:hAnsiTheme="majorHAnsi"/>
          <w:sz w:val="24"/>
          <w:szCs w:val="24"/>
          <w:lang w:eastAsia="tr-TR"/>
        </w:rPr>
        <w:t xml:space="preserve"> </w:t>
      </w:r>
      <w:r w:rsidR="001F3260">
        <w:rPr>
          <w:rFonts w:asciiTheme="majorHAnsi" w:eastAsia="Times New Roman" w:hAnsiTheme="majorHAnsi"/>
          <w:sz w:val="24"/>
          <w:szCs w:val="24"/>
          <w:lang w:eastAsia="tr-TR"/>
        </w:rPr>
        <w:t>bir</w:t>
      </w:r>
      <w:r w:rsidR="001F3260" w:rsidRPr="00910102">
        <w:rPr>
          <w:rFonts w:asciiTheme="majorHAnsi" w:eastAsia="Times New Roman" w:hAnsiTheme="majorHAnsi"/>
          <w:sz w:val="24"/>
          <w:szCs w:val="24"/>
          <w:lang w:eastAsia="tr-TR"/>
        </w:rPr>
        <w:t xml:space="preserve"> günlük TYP saatine denk gelmelidir. </w:t>
      </w:r>
      <w:r w:rsidR="001F3260" w:rsidRPr="00FE276A">
        <w:rPr>
          <w:rFonts w:asciiTheme="majorHAnsi" w:eastAsia="Times New Roman" w:hAnsiTheme="majorHAnsi"/>
          <w:sz w:val="24"/>
          <w:szCs w:val="24"/>
          <w:lang w:eastAsia="tr-TR"/>
        </w:rPr>
        <w:t xml:space="preserve">Eğitim ve çalışma süresi toplamının haftada 45 saat olması gerekmektedir. </w:t>
      </w:r>
      <w:r w:rsidR="001F3260" w:rsidRPr="00910102">
        <w:rPr>
          <w:rFonts w:asciiTheme="majorHAnsi" w:eastAsia="Times New Roman" w:hAnsiTheme="majorHAnsi"/>
          <w:sz w:val="24"/>
          <w:szCs w:val="24"/>
          <w:lang w:eastAsia="tr-TR"/>
        </w:rPr>
        <w:t xml:space="preserve">Yüklenici </w:t>
      </w:r>
      <w:r w:rsidR="001F3260">
        <w:rPr>
          <w:rFonts w:asciiTheme="majorHAnsi" w:eastAsia="Times New Roman" w:hAnsiTheme="majorHAnsi"/>
          <w:sz w:val="24"/>
          <w:szCs w:val="24"/>
          <w:lang w:eastAsia="tr-TR"/>
        </w:rPr>
        <w:t>haftalık eğitim süresini TYP çalışma günlerinde</w:t>
      </w:r>
      <w:r w:rsidR="001F3260" w:rsidRPr="00E00ACF">
        <w:rPr>
          <w:rFonts w:asciiTheme="majorHAnsi" w:eastAsia="Times New Roman" w:hAnsiTheme="majorHAnsi"/>
          <w:sz w:val="24"/>
          <w:szCs w:val="24"/>
          <w:lang w:eastAsia="tr-TR"/>
        </w:rPr>
        <w:t xml:space="preserve"> ister tek seferde, ister </w:t>
      </w:r>
      <w:r w:rsidR="00E27FD4">
        <w:rPr>
          <w:rFonts w:asciiTheme="majorHAnsi" w:eastAsia="Times New Roman" w:hAnsiTheme="majorHAnsi"/>
          <w:sz w:val="24"/>
          <w:szCs w:val="24"/>
          <w:lang w:eastAsia="tr-TR"/>
        </w:rPr>
        <w:t>TYP çalışma günlerine</w:t>
      </w:r>
      <w:r w:rsidR="001F3260" w:rsidRPr="00E00ACF">
        <w:rPr>
          <w:rFonts w:asciiTheme="majorHAnsi" w:eastAsia="Times New Roman" w:hAnsiTheme="majorHAnsi"/>
          <w:sz w:val="24"/>
          <w:szCs w:val="24"/>
          <w:lang w:eastAsia="tr-TR"/>
        </w:rPr>
        <w:t xml:space="preserve"> yayarak kullanabilir. Eğitimler esnasında çalışma yapılmayacak sadece eğitim yapılacak</w:t>
      </w:r>
      <w:r w:rsidR="00E27FD4">
        <w:rPr>
          <w:rFonts w:asciiTheme="majorHAnsi" w:eastAsia="Times New Roman" w:hAnsiTheme="majorHAnsi"/>
          <w:sz w:val="24"/>
          <w:szCs w:val="24"/>
          <w:lang w:eastAsia="tr-TR"/>
        </w:rPr>
        <w:t>tır.</w:t>
      </w:r>
      <w:r w:rsidR="001F3260" w:rsidRPr="00E00ACF">
        <w:rPr>
          <w:rFonts w:asciiTheme="majorHAnsi" w:eastAsia="Times New Roman" w:hAnsiTheme="majorHAnsi"/>
          <w:sz w:val="24"/>
          <w:szCs w:val="24"/>
          <w:lang w:eastAsia="tr-TR"/>
        </w:rPr>
        <w:t xml:space="preserve"> Program kapsamında verilecek eğitimin konusu</w:t>
      </w:r>
      <w:r w:rsidR="00E27FD4">
        <w:rPr>
          <w:rFonts w:asciiTheme="majorHAnsi" w:eastAsia="Times New Roman" w:hAnsiTheme="majorHAnsi"/>
          <w:sz w:val="24"/>
          <w:szCs w:val="24"/>
          <w:lang w:eastAsia="tr-TR"/>
        </w:rPr>
        <w:t>,</w:t>
      </w:r>
      <w:r w:rsidR="001F3260" w:rsidRPr="00E00ACF">
        <w:rPr>
          <w:rFonts w:asciiTheme="majorHAnsi" w:eastAsia="Times New Roman" w:hAnsiTheme="majorHAnsi"/>
          <w:sz w:val="24"/>
          <w:szCs w:val="24"/>
          <w:lang w:eastAsia="tr-TR"/>
        </w:rPr>
        <w:t xml:space="preserve"> mesleki eğitim veya kişisel gelişim eğitimlerinden hangisi kapsamında olduğu</w:t>
      </w:r>
      <w:r w:rsidR="00E27FD4">
        <w:rPr>
          <w:rFonts w:asciiTheme="majorHAnsi" w:eastAsia="Times New Roman" w:hAnsiTheme="majorHAnsi"/>
          <w:sz w:val="24"/>
          <w:szCs w:val="24"/>
          <w:lang w:eastAsia="tr-TR"/>
        </w:rPr>
        <w:t xml:space="preserve"> ve planlaması</w:t>
      </w:r>
      <w:r w:rsidR="001F3260" w:rsidRPr="00E00ACF">
        <w:rPr>
          <w:rFonts w:asciiTheme="majorHAnsi" w:eastAsia="Times New Roman" w:hAnsiTheme="majorHAnsi"/>
          <w:sz w:val="24"/>
          <w:szCs w:val="24"/>
          <w:lang w:eastAsia="tr-TR"/>
        </w:rPr>
        <w:t xml:space="preserve"> EK-3 Toplum Yararına Program Yükle</w:t>
      </w:r>
      <w:r w:rsidR="00E27FD4" w:rsidRPr="00E27FD4">
        <w:rPr>
          <w:rFonts w:asciiTheme="majorHAnsi" w:eastAsia="Times New Roman" w:hAnsiTheme="majorHAnsi"/>
          <w:sz w:val="24"/>
          <w:szCs w:val="24"/>
          <w:lang w:eastAsia="tr-TR"/>
        </w:rPr>
        <w:t>nici Sözleşmesi’nde belirtilme</w:t>
      </w:r>
      <w:r w:rsidR="00E27FD4">
        <w:rPr>
          <w:rFonts w:asciiTheme="majorHAnsi" w:eastAsia="Times New Roman" w:hAnsiTheme="majorHAnsi"/>
          <w:sz w:val="24"/>
          <w:szCs w:val="24"/>
          <w:lang w:eastAsia="tr-TR"/>
        </w:rPr>
        <w:t>lidir</w:t>
      </w:r>
      <w:r w:rsidR="001F3260" w:rsidRPr="00E00ACF">
        <w:rPr>
          <w:rFonts w:asciiTheme="majorHAnsi" w:eastAsia="Times New Roman" w:hAnsiTheme="majorHAnsi"/>
          <w:sz w:val="24"/>
          <w:szCs w:val="24"/>
          <w:lang w:eastAsia="tr-TR"/>
        </w:rPr>
        <w:t>.</w:t>
      </w:r>
    </w:p>
    <w:p w:rsidR="00D531F4" w:rsidRPr="00C73A57" w:rsidRDefault="00B14CD6" w:rsidP="00276822">
      <w:pPr>
        <w:pStyle w:val="Balk1"/>
        <w:rPr>
          <w:rFonts w:asciiTheme="majorHAnsi" w:hAnsiTheme="majorHAnsi"/>
        </w:rPr>
      </w:pPr>
      <w:bookmarkStart w:id="21" w:name="_Toc459102932"/>
      <w:r w:rsidRPr="00C73A57">
        <w:rPr>
          <w:rFonts w:asciiTheme="majorHAnsi" w:hAnsiTheme="majorHAnsi"/>
        </w:rPr>
        <w:t>Asgari geçim indirimi</w:t>
      </w:r>
      <w:bookmarkEnd w:id="21"/>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00443ED6" w:rsidRPr="00C73A57">
        <w:rPr>
          <w:rFonts w:asciiTheme="majorHAnsi" w:hAnsiTheme="majorHAnsi" w:cs="Calibri"/>
          <w:color w:val="000000"/>
          <w:sz w:val="24"/>
          <w:szCs w:val="24"/>
        </w:rPr>
        <w:t xml:space="preserve">Asgari geçim indirimine ilişkin hususlar, Yönetmeliğin </w:t>
      </w:r>
      <w:r w:rsidR="00443ED6" w:rsidRPr="00C73A57">
        <w:rPr>
          <w:rFonts w:asciiTheme="majorHAnsi" w:hAnsiTheme="majorHAnsi" w:cs="Calibri"/>
          <w:b/>
          <w:color w:val="000000"/>
          <w:sz w:val="24"/>
          <w:szCs w:val="24"/>
        </w:rPr>
        <w:t>70 inci madde</w:t>
      </w:r>
      <w:r w:rsidR="00443ED6" w:rsidRPr="00C73A57">
        <w:rPr>
          <w:rFonts w:asciiTheme="majorHAnsi" w:hAnsiTheme="majorHAnsi" w:cs="Calibri"/>
          <w:color w:val="000000"/>
          <w:sz w:val="24"/>
          <w:szCs w:val="24"/>
        </w:rPr>
        <w:t xml:space="preserve">sinde düzenlenmiştir. </w:t>
      </w:r>
      <w:r w:rsidR="00443ED6" w:rsidRPr="00C73A57">
        <w:rPr>
          <w:rFonts w:asciiTheme="majorHAnsi" w:eastAsia="Times New Roman" w:hAnsiTheme="majorHAnsi"/>
          <w:bCs/>
          <w:color w:val="000000"/>
          <w:sz w:val="24"/>
          <w:szCs w:val="24"/>
          <w:lang w:eastAsia="tr-TR"/>
        </w:rPr>
        <w:t xml:space="preserve">Bu hususlara ilişkin açıklamalar aşağıda yer almaktadır. Buna göre; </w:t>
      </w:r>
      <w:r w:rsidR="00B14CD6" w:rsidRPr="00C73A57">
        <w:rPr>
          <w:rFonts w:asciiTheme="majorHAnsi" w:eastAsia="Times New Roman" w:hAnsiTheme="majorHAnsi"/>
          <w:color w:val="000000"/>
          <w:sz w:val="24"/>
          <w:szCs w:val="24"/>
          <w:lang w:eastAsia="tr-TR"/>
        </w:rPr>
        <w:t>31/12/1960 tarihli ve</w:t>
      </w:r>
      <w:r w:rsidR="00B14CD6"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193 sayılı Gelir Vergisi Kanunu ve ilgili mevzuat çerçevesinde katılımcıların durumuna uygun olarak hesaplanacak olan asgari geçim indirimi, durumlarını gösterir belgelere bağlı olarak yükleniciler tarafından katılımcılara ödenir. Bu ödeme ile ilgili </w:t>
      </w:r>
      <w:r w:rsidR="007E40EE" w:rsidRPr="00C73A57">
        <w:rPr>
          <w:rFonts w:asciiTheme="majorHAnsi" w:eastAsia="Times New Roman" w:hAnsiTheme="majorHAnsi"/>
          <w:color w:val="000000"/>
          <w:sz w:val="24"/>
          <w:szCs w:val="24"/>
          <w:lang w:eastAsia="tr-TR"/>
        </w:rPr>
        <w:t>şikâyetlerden</w:t>
      </w:r>
      <w:r w:rsidR="00B14CD6" w:rsidRPr="00C73A57">
        <w:rPr>
          <w:rFonts w:asciiTheme="majorHAnsi" w:eastAsia="Times New Roman" w:hAnsiTheme="majorHAnsi"/>
          <w:color w:val="000000"/>
          <w:sz w:val="24"/>
          <w:szCs w:val="24"/>
          <w:lang w:eastAsia="tr-TR"/>
        </w:rPr>
        <w:t xml:space="preserve"> doğrudan yüklenici sorumludur.</w:t>
      </w:r>
    </w:p>
    <w:p w:rsidR="00D531F4" w:rsidRPr="00C73A57" w:rsidRDefault="00B14CD6" w:rsidP="00276822">
      <w:pPr>
        <w:pStyle w:val="Balk1"/>
        <w:rPr>
          <w:rFonts w:asciiTheme="majorHAnsi" w:hAnsiTheme="majorHAnsi"/>
        </w:rPr>
      </w:pPr>
      <w:bookmarkStart w:id="22" w:name="_Toc459102933"/>
      <w:r w:rsidRPr="00C73A57">
        <w:rPr>
          <w:rFonts w:asciiTheme="majorHAnsi" w:hAnsiTheme="majorHAnsi"/>
        </w:rPr>
        <w:t>TYP’ye devam zorunluluğu ve izin</w:t>
      </w:r>
      <w:bookmarkEnd w:id="22"/>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B14CD6" w:rsidRPr="00C73A57">
        <w:rPr>
          <w:rFonts w:asciiTheme="majorHAnsi" w:eastAsia="Times New Roman" w:hAnsiTheme="majorHAnsi"/>
          <w:bCs/>
          <w:color w:val="000000"/>
          <w:sz w:val="24"/>
          <w:szCs w:val="24"/>
          <w:lang w:eastAsia="tr-TR"/>
        </w:rPr>
        <w:t xml:space="preserve">Katılımcıların TYP’ye devam zorunluluğu ve izinleri ile ilgili hususlar Yönetmeliğin </w:t>
      </w:r>
      <w:r w:rsidR="00B14CD6" w:rsidRPr="00C73A57">
        <w:rPr>
          <w:rFonts w:asciiTheme="majorHAnsi" w:eastAsia="Times New Roman" w:hAnsiTheme="majorHAnsi"/>
          <w:b/>
          <w:bCs/>
          <w:color w:val="000000"/>
          <w:sz w:val="24"/>
          <w:szCs w:val="24"/>
          <w:lang w:eastAsia="tr-TR"/>
        </w:rPr>
        <w:t>71 inci madde</w:t>
      </w:r>
      <w:r w:rsidR="00B14CD6" w:rsidRPr="00C73A57">
        <w:rPr>
          <w:rFonts w:asciiTheme="majorHAnsi" w:eastAsia="Times New Roman" w:hAnsiTheme="majorHAnsi"/>
          <w:bCs/>
          <w:color w:val="000000"/>
          <w:sz w:val="24"/>
          <w:szCs w:val="24"/>
          <w:lang w:eastAsia="tr-TR"/>
        </w:rPr>
        <w:t>sinde düzenlenmiştir. Bu hususlara ilişkin açı</w:t>
      </w:r>
      <w:r w:rsidR="00443ED6" w:rsidRPr="00C73A57">
        <w:rPr>
          <w:rFonts w:asciiTheme="majorHAnsi" w:eastAsia="Times New Roman" w:hAnsiTheme="majorHAnsi"/>
          <w:bCs/>
          <w:color w:val="000000"/>
          <w:sz w:val="24"/>
          <w:szCs w:val="24"/>
          <w:lang w:eastAsia="tr-TR"/>
        </w:rPr>
        <w:t>klamalar aşağıda yer almaktadır.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Katılımcıların TYP’ye devamı zorunludur. </w:t>
      </w:r>
    </w:p>
    <w:p w:rsidR="00D531F4" w:rsidRPr="00C73A57" w:rsidRDefault="00D531F4" w:rsidP="00C74853">
      <w:pPr>
        <w:spacing w:line="240" w:lineRule="auto"/>
        <w:ind w:firstLine="708"/>
        <w:jc w:val="both"/>
        <w:rPr>
          <w:rFonts w:asciiTheme="majorHAnsi" w:eastAsia="Times New Roman" w:hAnsiTheme="majorHAnsi"/>
          <w:bCs/>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3</w:t>
      </w:r>
      <w:r w:rsidRPr="00C73A57">
        <w:rPr>
          <w:rFonts w:asciiTheme="majorHAnsi" w:eastAsia="Times New Roman" w:hAnsiTheme="majorHAnsi"/>
          <w:color w:val="000000"/>
          <w:sz w:val="24"/>
          <w:szCs w:val="24"/>
          <w:lang w:eastAsia="tr-TR"/>
        </w:rPr>
        <w:t xml:space="preserve">) </w:t>
      </w:r>
      <w:r w:rsidR="003F3A50" w:rsidRPr="00C73A57">
        <w:rPr>
          <w:rFonts w:asciiTheme="majorHAnsi" w:eastAsia="Times New Roman" w:hAnsiTheme="majorHAnsi"/>
          <w:b/>
          <w:i/>
          <w:color w:val="000000"/>
          <w:sz w:val="24"/>
          <w:szCs w:val="24"/>
          <w:lang w:eastAsia="tr-TR"/>
        </w:rPr>
        <w:t xml:space="preserve">(Değişik: </w:t>
      </w:r>
      <w:r w:rsidR="001E5F10" w:rsidRPr="00C73A57">
        <w:rPr>
          <w:rFonts w:asciiTheme="majorHAnsi" w:eastAsia="Times New Roman" w:hAnsiTheme="majorHAnsi"/>
          <w:b/>
          <w:i/>
          <w:color w:val="000000"/>
          <w:sz w:val="24"/>
          <w:szCs w:val="24"/>
          <w:lang w:eastAsia="tr-TR"/>
        </w:rPr>
        <w:t xml:space="preserve">14/11/2014 tarihli ve 40006 sayılı </w:t>
      </w:r>
      <w:r w:rsidR="003F3A50" w:rsidRPr="00C73A57">
        <w:rPr>
          <w:rFonts w:asciiTheme="majorHAnsi" w:eastAsia="Times New Roman" w:hAnsiTheme="majorHAnsi"/>
          <w:b/>
          <w:i/>
          <w:color w:val="000000"/>
          <w:sz w:val="24"/>
          <w:szCs w:val="24"/>
          <w:lang w:eastAsia="tr-TR"/>
        </w:rPr>
        <w:t>Genel Müdür Onayı)</w:t>
      </w:r>
      <w:r w:rsidR="003F3A50" w:rsidRPr="00C73A57">
        <w:rPr>
          <w:rStyle w:val="DipnotBavurusu"/>
          <w:rFonts w:asciiTheme="majorHAnsi" w:eastAsia="Times New Roman" w:hAnsiTheme="majorHAnsi"/>
          <w:b/>
          <w:i/>
          <w:color w:val="000000"/>
          <w:sz w:val="24"/>
          <w:szCs w:val="24"/>
          <w:lang w:eastAsia="tr-TR"/>
        </w:rPr>
        <w:footnoteReference w:id="43"/>
      </w:r>
      <w:r w:rsidR="003F3A50" w:rsidRPr="00C73A57">
        <w:rPr>
          <w:rStyle w:val="DipnotBavurusu"/>
          <w:rFonts w:asciiTheme="majorHAnsi" w:eastAsia="Times New Roman" w:hAnsiTheme="majorHAnsi"/>
          <w:color w:val="000000"/>
          <w:sz w:val="24"/>
          <w:szCs w:val="24"/>
          <w:lang w:eastAsia="tr-TR"/>
        </w:rPr>
        <w:t xml:space="preserve"> </w:t>
      </w:r>
      <w:r w:rsidR="005B183B" w:rsidRPr="00C73A57">
        <w:rPr>
          <w:rFonts w:asciiTheme="majorHAnsi" w:eastAsia="Times New Roman" w:hAnsiTheme="majorHAnsi"/>
          <w:bCs/>
          <w:sz w:val="24"/>
          <w:szCs w:val="24"/>
          <w:lang w:eastAsia="tr-TR"/>
        </w:rPr>
        <w:t>Katılımcılar TYP’nin süresine bakılmaksızın yükleniciye ve Kuruma bilgi vermek ve Kurum ya da yükleniciden onay almak şartıyla on dört güne kadar ücretsiz izin kullanabilir. Ücretsiz izin kullanılan dönemde katılımcıya herhangi bir ücret ödenmez ve SGK bildirimi de devamsızlıklar düşüldükten sonra kalan süre üzerinden yapılır.</w:t>
      </w:r>
      <w:r w:rsidR="005E52C3" w:rsidRPr="00C73A57">
        <w:rPr>
          <w:rFonts w:asciiTheme="majorHAnsi" w:eastAsia="Times New Roman" w:hAnsiTheme="majorHAnsi"/>
          <w:bCs/>
          <w:sz w:val="24"/>
          <w:szCs w:val="24"/>
          <w:lang w:eastAsia="tr-TR"/>
        </w:rPr>
        <w:t xml:space="preserve"> </w:t>
      </w:r>
      <w:r w:rsidR="00046030" w:rsidRPr="00C73A57">
        <w:rPr>
          <w:rStyle w:val="DipnotBavurusu"/>
          <w:rFonts w:asciiTheme="majorHAnsi" w:eastAsia="Times New Roman" w:hAnsiTheme="majorHAnsi"/>
          <w:bCs/>
          <w:sz w:val="24"/>
          <w:szCs w:val="24"/>
          <w:lang w:eastAsia="tr-TR"/>
        </w:rPr>
        <w:footnoteReference w:id="44"/>
      </w:r>
    </w:p>
    <w:p w:rsidR="005E52C3" w:rsidRPr="00C73A57" w:rsidRDefault="005E52C3" w:rsidP="00461DA1">
      <w:pPr>
        <w:spacing w:line="240" w:lineRule="auto"/>
        <w:ind w:left="709" w:right="706"/>
        <w:jc w:val="both"/>
        <w:rPr>
          <w:rFonts w:asciiTheme="majorHAnsi" w:eastAsia="Times New Roman" w:hAnsiTheme="majorHAnsi"/>
          <w:bCs/>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336478AF" wp14:editId="307695D6">
                <wp:extent cx="4728949" cy="2088107"/>
                <wp:effectExtent l="57150" t="57150" r="90805" b="140970"/>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949" cy="2088107"/>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0C1A97" w:rsidRDefault="00DD617D" w:rsidP="00CB4A04">
                            <w:pPr>
                              <w:tabs>
                                <w:tab w:val="left" w:pos="851"/>
                              </w:tabs>
                              <w:ind w:left="993" w:hanging="993"/>
                              <w:jc w:val="both"/>
                              <w:rPr>
                                <w:rFonts w:ascii="Cambria" w:eastAsia="Times New Roman" w:hAnsi="Cambria"/>
                                <w:i/>
                                <w:color w:val="000000"/>
                                <w:sz w:val="20"/>
                                <w:szCs w:val="20"/>
                                <w:lang w:eastAsia="tr-TR"/>
                              </w:rPr>
                            </w:pPr>
                            <w:r w:rsidRPr="000C1A97">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24.</w:t>
                            </w:r>
                            <w:r w:rsidRPr="000C1A97">
                              <w:rPr>
                                <w:rFonts w:asciiTheme="majorHAnsi" w:eastAsia="Times New Roman" w:hAnsiTheme="majorHAnsi"/>
                                <w:b/>
                                <w:i/>
                                <w:color w:val="000000" w:themeColor="text1"/>
                                <w:sz w:val="20"/>
                                <w:szCs w:val="20"/>
                                <w:lang w:eastAsia="tr-TR"/>
                              </w:rPr>
                              <w:t xml:space="preserve"> </w:t>
                            </w:r>
                            <w:r>
                              <w:rPr>
                                <w:rFonts w:asciiTheme="majorHAnsi" w:eastAsia="Times New Roman" w:hAnsiTheme="majorHAnsi"/>
                                <w:b/>
                                <w:i/>
                                <w:color w:val="000000" w:themeColor="text1"/>
                                <w:sz w:val="20"/>
                                <w:szCs w:val="20"/>
                                <w:lang w:eastAsia="tr-TR"/>
                              </w:rPr>
                              <w:tab/>
                            </w:r>
                            <w:r w:rsidRPr="000C1A97">
                              <w:rPr>
                                <w:rFonts w:ascii="Cambria" w:eastAsia="Times New Roman" w:hAnsi="Cambria"/>
                                <w:b/>
                                <w:i/>
                                <w:color w:val="000000"/>
                                <w:sz w:val="20"/>
                                <w:szCs w:val="20"/>
                                <w:lang w:eastAsia="tr-TR"/>
                              </w:rPr>
                              <w:t xml:space="preserve">a) </w:t>
                            </w:r>
                            <w:r w:rsidRPr="000C1A97">
                              <w:rPr>
                                <w:rFonts w:ascii="Cambria" w:eastAsia="Times New Roman" w:hAnsi="Cambria"/>
                                <w:i/>
                                <w:color w:val="000000"/>
                                <w:sz w:val="20"/>
                                <w:szCs w:val="20"/>
                                <w:lang w:eastAsia="tr-TR"/>
                              </w:rPr>
                              <w:t>9 ay (her ay 30 gün kabul edileceğinden 270 gün) süren TYP’ye katılan A şahsı, yüklenici ve Kuruma bilgi vermek ve Kurum ve yükleniciden onay almak şartıyla on dört güne kadar (</w:t>
                            </w:r>
                            <w:r w:rsidRPr="000C1A97">
                              <w:rPr>
                                <w:rFonts w:ascii="Cambria" w:eastAsia="Times New Roman" w:hAnsi="Cambria"/>
                                <w:b/>
                                <w:i/>
                                <w:color w:val="000000"/>
                                <w:sz w:val="20"/>
                                <w:szCs w:val="20"/>
                                <w:lang w:eastAsia="tr-TR"/>
                              </w:rPr>
                              <w:t>14 gün)</w:t>
                            </w:r>
                            <w:r w:rsidRPr="000C1A97">
                              <w:rPr>
                                <w:rFonts w:ascii="Cambria" w:eastAsia="Times New Roman" w:hAnsi="Cambria"/>
                                <w:i/>
                                <w:color w:val="000000"/>
                                <w:sz w:val="20"/>
                                <w:szCs w:val="20"/>
                                <w:lang w:eastAsia="tr-TR"/>
                              </w:rPr>
                              <w:t xml:space="preserve"> ücretsiz izin kullanabilir. Bu süre için katılımcıya ücret ödenmez. </w:t>
                            </w:r>
                          </w:p>
                          <w:p w:rsidR="00DD617D" w:rsidRPr="000C1A97" w:rsidRDefault="00DD617D" w:rsidP="00CB4A04">
                            <w:pPr>
                              <w:ind w:left="993"/>
                              <w:jc w:val="both"/>
                              <w:rPr>
                                <w:rFonts w:ascii="Cambria" w:eastAsia="Times New Roman" w:hAnsi="Cambria"/>
                                <w:i/>
                                <w:color w:val="000000"/>
                                <w:sz w:val="20"/>
                                <w:szCs w:val="20"/>
                                <w:lang w:eastAsia="tr-TR"/>
                              </w:rPr>
                            </w:pPr>
                            <w:r w:rsidRPr="000C1A97">
                              <w:rPr>
                                <w:rFonts w:ascii="Cambria" w:eastAsia="Times New Roman" w:hAnsi="Cambria"/>
                                <w:b/>
                                <w:i/>
                                <w:color w:val="000000"/>
                                <w:sz w:val="20"/>
                                <w:szCs w:val="20"/>
                                <w:lang w:eastAsia="tr-TR"/>
                              </w:rPr>
                              <w:t xml:space="preserve">b) </w:t>
                            </w:r>
                            <w:r w:rsidRPr="000C1A97">
                              <w:rPr>
                                <w:rFonts w:ascii="Cambria" w:eastAsia="Times New Roman" w:hAnsi="Cambria"/>
                                <w:i/>
                                <w:color w:val="000000"/>
                                <w:sz w:val="20"/>
                                <w:szCs w:val="20"/>
                                <w:lang w:eastAsia="tr-TR"/>
                              </w:rPr>
                              <w:t>1,5 ay (her ay 30 gün kabul edileceğinden 45 gün) süren TYP’ye katılan A şahsı, Kuruma bilgi vermek, Kurum ve yükleniciden onay almak şartıyla on dört güne kadar (</w:t>
                            </w:r>
                            <w:r w:rsidRPr="000C1A97">
                              <w:rPr>
                                <w:rFonts w:ascii="Cambria" w:eastAsia="Times New Roman" w:hAnsi="Cambria"/>
                                <w:b/>
                                <w:i/>
                                <w:color w:val="000000"/>
                                <w:sz w:val="20"/>
                                <w:szCs w:val="20"/>
                                <w:lang w:eastAsia="tr-TR"/>
                              </w:rPr>
                              <w:t>14 gün)</w:t>
                            </w:r>
                            <w:r w:rsidRPr="000C1A97">
                              <w:rPr>
                                <w:rFonts w:ascii="Cambria" w:eastAsia="Times New Roman" w:hAnsi="Cambria"/>
                                <w:i/>
                                <w:color w:val="000000"/>
                                <w:sz w:val="20"/>
                                <w:szCs w:val="20"/>
                                <w:lang w:eastAsia="tr-TR"/>
                              </w:rPr>
                              <w:t xml:space="preserve"> ücretsiz izin kullanabilir devamsızlık yapabilir. Bu süre için katılımcıya ücret ödenmez.</w:t>
                            </w:r>
                          </w:p>
                          <w:tbl>
                            <w:tblPr>
                              <w:tblW w:w="4250" w:type="pct"/>
                              <w:tblInd w:w="95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6282"/>
                            </w:tblGrid>
                            <w:tr w:rsidR="00DD617D" w:rsidRPr="009C591B" w:rsidTr="006F1E06">
                              <w:trPr>
                                <w:trHeight w:val="432"/>
                              </w:trPr>
                              <w:tc>
                                <w:tcPr>
                                  <w:tcW w:w="7071" w:type="dxa"/>
                                  <w:shd w:val="clear" w:color="auto" w:fill="FFFFFF"/>
                                </w:tcPr>
                                <w:p w:rsidR="00DD617D" w:rsidRPr="009C591B" w:rsidRDefault="00DD617D" w:rsidP="006F1E06">
                                  <w:pPr>
                                    <w:tabs>
                                      <w:tab w:val="left" w:pos="0"/>
                                    </w:tabs>
                                    <w:spacing w:after="0" w:line="240" w:lineRule="auto"/>
                                    <w:ind w:left="34" w:hanging="34"/>
                                    <w:jc w:val="both"/>
                                    <w:rPr>
                                      <w:rFonts w:ascii="Cambria" w:eastAsia="Times New Roman" w:hAnsi="Cambria"/>
                                      <w:i/>
                                      <w:color w:val="C00000"/>
                                      <w:sz w:val="18"/>
                                      <w:szCs w:val="18"/>
                                      <w:lang w:eastAsia="tr-TR"/>
                                    </w:rPr>
                                  </w:pPr>
                                  <w:r w:rsidRPr="000C1A97">
                                    <w:rPr>
                                      <w:rFonts w:ascii="Cambria" w:eastAsia="Times New Roman" w:hAnsi="Cambria"/>
                                      <w:i/>
                                      <w:color w:val="000000"/>
                                      <w:sz w:val="18"/>
                                      <w:szCs w:val="18"/>
                                      <w:lang w:eastAsia="tr-TR"/>
                                    </w:rPr>
                                    <w:t>İzin sürelerinin hesaplanmasında TYP’nin süresi dikkate alınmayacaktır. Süre 14 gün olarak sabitlenmiştir.</w:t>
                                  </w:r>
                                  <w:r>
                                    <w:rPr>
                                      <w:rFonts w:ascii="Cambria" w:eastAsia="Times New Roman" w:hAnsi="Cambria"/>
                                      <w:i/>
                                      <w:color w:val="000000"/>
                                      <w:sz w:val="18"/>
                                      <w:szCs w:val="18"/>
                                      <w:lang w:eastAsia="tr-TR"/>
                                    </w:rPr>
                                    <w:t xml:space="preserve"> </w:t>
                                  </w:r>
                                </w:p>
                              </w:tc>
                            </w:tr>
                          </w:tbl>
                          <w:p w:rsidR="00DD617D" w:rsidRPr="009C591B" w:rsidRDefault="00DD617D" w:rsidP="00CB4A04">
                            <w:pPr>
                              <w:tabs>
                                <w:tab w:val="left" w:pos="993"/>
                              </w:tabs>
                              <w:jc w:val="both"/>
                              <w:rPr>
                                <w:rFonts w:ascii="Cambria" w:eastAsia="Times New Roman" w:hAnsi="Cambria"/>
                                <w:i/>
                                <w:color w:val="C00000"/>
                                <w:sz w:val="18"/>
                                <w:szCs w:val="18"/>
                                <w:lang w:eastAsia="tr-TR"/>
                              </w:rPr>
                            </w:pPr>
                          </w:p>
                          <w:p w:rsidR="00DD617D" w:rsidRPr="009C591B" w:rsidRDefault="00DD617D" w:rsidP="00CB4A04">
                            <w:pPr>
                              <w:tabs>
                                <w:tab w:val="left" w:pos="851"/>
                              </w:tabs>
                              <w:spacing w:after="0"/>
                              <w:ind w:left="992" w:hanging="993"/>
                              <w:jc w:val="both"/>
                              <w:rPr>
                                <w:rFonts w:ascii="Cambria" w:eastAsia="Times New Roman" w:hAnsi="Cambria"/>
                                <w:i/>
                                <w:color w:val="C00000"/>
                                <w:sz w:val="18"/>
                                <w:szCs w:val="18"/>
                                <w:lang w:eastAsia="tr-TR"/>
                              </w:rPr>
                            </w:pPr>
                          </w:p>
                        </w:txbxContent>
                      </wps:txbx>
                      <wps:bodyPr rot="0" vert="horz" wrap="square" lIns="91440" tIns="45720" rIns="91440" bIns="45720" anchor="t" anchorCtr="0">
                        <a:noAutofit/>
                      </wps:bodyPr>
                    </wps:wsp>
                  </a:graphicData>
                </a:graphic>
              </wp:inline>
            </w:drawing>
          </mc:Choice>
          <mc:Fallback>
            <w:pict>
              <v:shape id="_x0000_s1049" type="#_x0000_t202" style="width:372.3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" fillcolor="#bfbfbf" strokecolor="#a6a6a6">
                <v:shadow on="t" color="black" opacity="22937f" origin=",.5" offset="0,.63889mm"/>
                <v:textbox>
                  <w:txbxContent>
                    <w:p w:rsidR="00DD617D" w:rsidRPr="000C1A97" w:rsidRDefault="00DD617D" w:rsidP="00CB4A04">
                      <w:pPr>
                        <w:tabs>
                          <w:tab w:val="left" w:pos="851"/>
                        </w:tabs>
                        <w:ind w:left="993" w:hanging="993"/>
                        <w:jc w:val="both"/>
                        <w:rPr>
                          <w:rFonts w:ascii="Cambria" w:eastAsia="Times New Roman" w:hAnsi="Cambria"/>
                          <w:i/>
                          <w:color w:val="000000"/>
                          <w:sz w:val="20"/>
                          <w:szCs w:val="20"/>
                          <w:lang w:eastAsia="tr-TR"/>
                        </w:rPr>
                      </w:pPr>
                      <w:r w:rsidRPr="000C1A97">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24.</w:t>
                      </w:r>
                      <w:r w:rsidRPr="000C1A97">
                        <w:rPr>
                          <w:rFonts w:asciiTheme="majorHAnsi" w:eastAsia="Times New Roman" w:hAnsiTheme="majorHAnsi"/>
                          <w:b/>
                          <w:i/>
                          <w:color w:val="000000" w:themeColor="text1"/>
                          <w:sz w:val="20"/>
                          <w:szCs w:val="20"/>
                          <w:lang w:eastAsia="tr-TR"/>
                        </w:rPr>
                        <w:t xml:space="preserve"> </w:t>
                      </w:r>
                      <w:r>
                        <w:rPr>
                          <w:rFonts w:asciiTheme="majorHAnsi" w:eastAsia="Times New Roman" w:hAnsiTheme="majorHAnsi"/>
                          <w:b/>
                          <w:i/>
                          <w:color w:val="000000" w:themeColor="text1"/>
                          <w:sz w:val="20"/>
                          <w:szCs w:val="20"/>
                          <w:lang w:eastAsia="tr-TR"/>
                        </w:rPr>
                        <w:tab/>
                      </w:r>
                      <w:r w:rsidRPr="000C1A97">
                        <w:rPr>
                          <w:rFonts w:ascii="Cambria" w:eastAsia="Times New Roman" w:hAnsi="Cambria"/>
                          <w:b/>
                          <w:i/>
                          <w:color w:val="000000"/>
                          <w:sz w:val="20"/>
                          <w:szCs w:val="20"/>
                          <w:lang w:eastAsia="tr-TR"/>
                        </w:rPr>
                        <w:t xml:space="preserve">a) </w:t>
                      </w:r>
                      <w:r w:rsidRPr="000C1A97">
                        <w:rPr>
                          <w:rFonts w:ascii="Cambria" w:eastAsia="Times New Roman" w:hAnsi="Cambria"/>
                          <w:i/>
                          <w:color w:val="000000"/>
                          <w:sz w:val="20"/>
                          <w:szCs w:val="20"/>
                          <w:lang w:eastAsia="tr-TR"/>
                        </w:rPr>
                        <w:t>9 ay (her ay 30 gün kabul edileceğinden 270 gün) süren TYP’ye katılan A şahsı, yüklenici ve Kuruma bilgi vermek ve Kurum ve yükleniciden onay almak şartıyla on dört güne kadar (</w:t>
                      </w:r>
                      <w:r w:rsidRPr="000C1A97">
                        <w:rPr>
                          <w:rFonts w:ascii="Cambria" w:eastAsia="Times New Roman" w:hAnsi="Cambria"/>
                          <w:b/>
                          <w:i/>
                          <w:color w:val="000000"/>
                          <w:sz w:val="20"/>
                          <w:szCs w:val="20"/>
                          <w:lang w:eastAsia="tr-TR"/>
                        </w:rPr>
                        <w:t>14 gün)</w:t>
                      </w:r>
                      <w:r w:rsidRPr="000C1A97">
                        <w:rPr>
                          <w:rFonts w:ascii="Cambria" w:eastAsia="Times New Roman" w:hAnsi="Cambria"/>
                          <w:i/>
                          <w:color w:val="000000"/>
                          <w:sz w:val="20"/>
                          <w:szCs w:val="20"/>
                          <w:lang w:eastAsia="tr-TR"/>
                        </w:rPr>
                        <w:t xml:space="preserve"> ücretsiz izin kullanabilir. Bu süre için katılımcıya ücret ödenmez. </w:t>
                      </w:r>
                    </w:p>
                    <w:p w:rsidR="00DD617D" w:rsidRPr="000C1A97" w:rsidRDefault="00DD617D" w:rsidP="00CB4A04">
                      <w:pPr>
                        <w:ind w:left="993"/>
                        <w:jc w:val="both"/>
                        <w:rPr>
                          <w:rFonts w:ascii="Cambria" w:eastAsia="Times New Roman" w:hAnsi="Cambria"/>
                          <w:i/>
                          <w:color w:val="000000"/>
                          <w:sz w:val="20"/>
                          <w:szCs w:val="20"/>
                          <w:lang w:eastAsia="tr-TR"/>
                        </w:rPr>
                      </w:pPr>
                      <w:r w:rsidRPr="000C1A97">
                        <w:rPr>
                          <w:rFonts w:ascii="Cambria" w:eastAsia="Times New Roman" w:hAnsi="Cambria"/>
                          <w:b/>
                          <w:i/>
                          <w:color w:val="000000"/>
                          <w:sz w:val="20"/>
                          <w:szCs w:val="20"/>
                          <w:lang w:eastAsia="tr-TR"/>
                        </w:rPr>
                        <w:t xml:space="preserve">b) </w:t>
                      </w:r>
                      <w:r w:rsidRPr="000C1A97">
                        <w:rPr>
                          <w:rFonts w:ascii="Cambria" w:eastAsia="Times New Roman" w:hAnsi="Cambria"/>
                          <w:i/>
                          <w:color w:val="000000"/>
                          <w:sz w:val="20"/>
                          <w:szCs w:val="20"/>
                          <w:lang w:eastAsia="tr-TR"/>
                        </w:rPr>
                        <w:t>1,5 ay (her ay 30 gün kabul edileceğinden 45 gün) süren TYP’ye katılan A şahsı, Kuruma bilgi vermek, Kurum ve yükleniciden onay almak şartıyla on dört güne kadar (</w:t>
                      </w:r>
                      <w:r w:rsidRPr="000C1A97">
                        <w:rPr>
                          <w:rFonts w:ascii="Cambria" w:eastAsia="Times New Roman" w:hAnsi="Cambria"/>
                          <w:b/>
                          <w:i/>
                          <w:color w:val="000000"/>
                          <w:sz w:val="20"/>
                          <w:szCs w:val="20"/>
                          <w:lang w:eastAsia="tr-TR"/>
                        </w:rPr>
                        <w:t>14 gün)</w:t>
                      </w:r>
                      <w:r w:rsidRPr="000C1A97">
                        <w:rPr>
                          <w:rFonts w:ascii="Cambria" w:eastAsia="Times New Roman" w:hAnsi="Cambria"/>
                          <w:i/>
                          <w:color w:val="000000"/>
                          <w:sz w:val="20"/>
                          <w:szCs w:val="20"/>
                          <w:lang w:eastAsia="tr-TR"/>
                        </w:rPr>
                        <w:t xml:space="preserve"> ücretsiz izin kullanabilir devamsızlık yapabilir. Bu süre için katılımcıya ücret ödenmez.</w:t>
                      </w:r>
                    </w:p>
                    <w:tbl>
                      <w:tblPr>
                        <w:tblW w:w="4250" w:type="pct"/>
                        <w:tblInd w:w="95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6282"/>
                      </w:tblGrid>
                      <w:tr w:rsidR="00DD617D" w:rsidRPr="009C591B" w:rsidTr="006F1E06">
                        <w:trPr>
                          <w:trHeight w:val="432"/>
                        </w:trPr>
                        <w:tc>
                          <w:tcPr>
                            <w:tcW w:w="7071" w:type="dxa"/>
                            <w:shd w:val="clear" w:color="auto" w:fill="FFFFFF"/>
                          </w:tcPr>
                          <w:p w:rsidR="00DD617D" w:rsidRPr="009C591B" w:rsidRDefault="00DD617D" w:rsidP="006F1E06">
                            <w:pPr>
                              <w:tabs>
                                <w:tab w:val="left" w:pos="0"/>
                              </w:tabs>
                              <w:spacing w:after="0" w:line="240" w:lineRule="auto"/>
                              <w:ind w:left="34" w:hanging="34"/>
                              <w:jc w:val="both"/>
                              <w:rPr>
                                <w:rFonts w:ascii="Cambria" w:eastAsia="Times New Roman" w:hAnsi="Cambria"/>
                                <w:i/>
                                <w:color w:val="C00000"/>
                                <w:sz w:val="18"/>
                                <w:szCs w:val="18"/>
                                <w:lang w:eastAsia="tr-TR"/>
                              </w:rPr>
                            </w:pPr>
                            <w:r w:rsidRPr="000C1A97">
                              <w:rPr>
                                <w:rFonts w:ascii="Cambria" w:eastAsia="Times New Roman" w:hAnsi="Cambria"/>
                                <w:i/>
                                <w:color w:val="000000"/>
                                <w:sz w:val="18"/>
                                <w:szCs w:val="18"/>
                                <w:lang w:eastAsia="tr-TR"/>
                              </w:rPr>
                              <w:t>İzin sürelerinin hesaplanmasında TYP’nin süresi dikkate alınmayacaktır. Süre 14 gün olarak sabitlenmiştir.</w:t>
                            </w:r>
                            <w:r>
                              <w:rPr>
                                <w:rFonts w:ascii="Cambria" w:eastAsia="Times New Roman" w:hAnsi="Cambria"/>
                                <w:i/>
                                <w:color w:val="000000"/>
                                <w:sz w:val="18"/>
                                <w:szCs w:val="18"/>
                                <w:lang w:eastAsia="tr-TR"/>
                              </w:rPr>
                              <w:t xml:space="preserve"> </w:t>
                            </w:r>
                          </w:p>
                        </w:tc>
                      </w:tr>
                    </w:tbl>
                    <w:p w:rsidR="00DD617D" w:rsidRPr="009C591B" w:rsidRDefault="00DD617D" w:rsidP="00CB4A04">
                      <w:pPr>
                        <w:tabs>
                          <w:tab w:val="left" w:pos="993"/>
                        </w:tabs>
                        <w:jc w:val="both"/>
                        <w:rPr>
                          <w:rFonts w:ascii="Cambria" w:eastAsia="Times New Roman" w:hAnsi="Cambria"/>
                          <w:i/>
                          <w:color w:val="C00000"/>
                          <w:sz w:val="18"/>
                          <w:szCs w:val="18"/>
                          <w:lang w:eastAsia="tr-TR"/>
                        </w:rPr>
                      </w:pPr>
                    </w:p>
                    <w:p w:rsidR="00DD617D" w:rsidRPr="009C591B" w:rsidRDefault="00DD617D" w:rsidP="00CB4A04">
                      <w:pPr>
                        <w:tabs>
                          <w:tab w:val="left" w:pos="851"/>
                        </w:tabs>
                        <w:spacing w:after="0"/>
                        <w:ind w:left="992" w:hanging="993"/>
                        <w:jc w:val="both"/>
                        <w:rPr>
                          <w:rFonts w:ascii="Cambria" w:eastAsia="Times New Roman" w:hAnsi="Cambria"/>
                          <w:i/>
                          <w:color w:val="C00000"/>
                          <w:sz w:val="18"/>
                          <w:szCs w:val="18"/>
                          <w:lang w:eastAsia="tr-TR"/>
                        </w:rPr>
                      </w:pPr>
                    </w:p>
                  </w:txbxContent>
                </v:textbox>
                <w10:anchorlock/>
              </v:shape>
            </w:pict>
          </mc:Fallback>
        </mc:AlternateContent>
      </w:r>
    </w:p>
    <w:p w:rsidR="00046030" w:rsidRPr="00C73A57" w:rsidRDefault="00D531F4" w:rsidP="00046030">
      <w:pPr>
        <w:spacing w:before="100" w:beforeAutospacing="1" w:after="100" w:afterAutospacing="1"/>
        <w:ind w:firstLine="709"/>
        <w:jc w:val="both"/>
        <w:rPr>
          <w:rFonts w:ascii="Cambria" w:eastAsia="Times New Roman" w:hAnsi="Cambria"/>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5F2994" w:rsidRPr="00C73A57">
        <w:rPr>
          <w:rFonts w:asciiTheme="majorHAnsi" w:eastAsia="Times New Roman" w:hAnsiTheme="majorHAnsi"/>
          <w:b/>
          <w:i/>
          <w:color w:val="000000"/>
          <w:sz w:val="24"/>
          <w:szCs w:val="24"/>
          <w:lang w:eastAsia="tr-TR"/>
        </w:rPr>
        <w:t>(Değişik: 24/02/2014 tarihli ve 5934 sayılı Genel Müdür Onayı)</w:t>
      </w:r>
      <w:r w:rsidR="005F2994" w:rsidRPr="00C73A57">
        <w:rPr>
          <w:rStyle w:val="DipnotBavurusu"/>
          <w:rFonts w:asciiTheme="majorHAnsi" w:eastAsia="Times New Roman" w:hAnsiTheme="majorHAnsi"/>
          <w:color w:val="000000"/>
          <w:sz w:val="24"/>
          <w:szCs w:val="24"/>
          <w:lang w:eastAsia="tr-TR"/>
        </w:rPr>
        <w:t xml:space="preserve"> </w:t>
      </w:r>
      <w:r w:rsidR="005F2994" w:rsidRPr="00C73A57">
        <w:rPr>
          <w:rStyle w:val="DipnotBavurusu"/>
          <w:rFonts w:asciiTheme="majorHAnsi" w:eastAsia="Times New Roman" w:hAnsiTheme="majorHAnsi"/>
          <w:color w:val="000000"/>
          <w:sz w:val="20"/>
          <w:szCs w:val="20"/>
          <w:lang w:eastAsia="tr-TR"/>
        </w:rPr>
        <w:footnoteReference w:id="45"/>
      </w:r>
      <w:r w:rsidR="005F2994" w:rsidRPr="00C73A57">
        <w:rPr>
          <w:rStyle w:val="DipnotBavurusu"/>
          <w:rFonts w:asciiTheme="majorHAnsi" w:eastAsia="Times New Roman" w:hAnsiTheme="majorHAnsi"/>
          <w:color w:val="000000"/>
          <w:sz w:val="20"/>
          <w:szCs w:val="20"/>
          <w:lang w:eastAsia="tr-TR"/>
        </w:rPr>
        <w:t xml:space="preserve"> </w:t>
      </w:r>
      <w:r w:rsidR="00C74853" w:rsidRPr="00C73A57">
        <w:rPr>
          <w:rFonts w:asciiTheme="majorHAnsi" w:eastAsia="Times New Roman" w:hAnsiTheme="majorHAnsi"/>
          <w:b/>
          <w:color w:val="000000"/>
          <w:sz w:val="20"/>
          <w:szCs w:val="20"/>
          <w:lang w:eastAsia="tr-TR"/>
        </w:rPr>
        <w:t>(</w:t>
      </w:r>
      <w:r w:rsidR="00046030" w:rsidRPr="00C73A57">
        <w:rPr>
          <w:rFonts w:asciiTheme="majorHAnsi" w:eastAsia="Times New Roman" w:hAnsiTheme="majorHAnsi"/>
          <w:b/>
          <w:i/>
          <w:color w:val="000000"/>
          <w:sz w:val="24"/>
          <w:szCs w:val="24"/>
          <w:lang w:eastAsia="tr-TR"/>
        </w:rPr>
        <w:t xml:space="preserve">Değişik: </w:t>
      </w:r>
      <w:r w:rsidR="000C1A97" w:rsidRPr="00C73A57">
        <w:rPr>
          <w:rFonts w:asciiTheme="majorHAnsi" w:eastAsia="Times New Roman" w:hAnsiTheme="majorHAnsi"/>
          <w:b/>
          <w:i/>
          <w:color w:val="000000"/>
          <w:sz w:val="24"/>
          <w:szCs w:val="24"/>
          <w:lang w:eastAsia="tr-TR"/>
        </w:rPr>
        <w:t xml:space="preserve">14/11/2014 tarihli ve 40006 </w:t>
      </w:r>
      <w:r w:rsidR="00046030" w:rsidRPr="00C73A57">
        <w:rPr>
          <w:rFonts w:asciiTheme="majorHAnsi" w:eastAsia="Times New Roman" w:hAnsiTheme="majorHAnsi"/>
          <w:b/>
          <w:i/>
          <w:color w:val="000000"/>
          <w:sz w:val="24"/>
          <w:szCs w:val="24"/>
          <w:lang w:eastAsia="tr-TR"/>
        </w:rPr>
        <w:t>sayılı Genel Müdür Onayı)</w:t>
      </w:r>
      <w:r w:rsidR="00046030" w:rsidRPr="00C73A57">
        <w:rPr>
          <w:rStyle w:val="DipnotBavurusu"/>
          <w:rFonts w:asciiTheme="majorHAnsi" w:eastAsia="Times New Roman" w:hAnsiTheme="majorHAnsi"/>
          <w:color w:val="000000"/>
          <w:sz w:val="20"/>
          <w:szCs w:val="20"/>
          <w:lang w:eastAsia="tr-TR"/>
        </w:rPr>
        <w:footnoteReference w:id="46"/>
      </w:r>
      <w:r w:rsidR="00046030" w:rsidRPr="00C73A57">
        <w:rPr>
          <w:rStyle w:val="DipnotBavurusu"/>
          <w:sz w:val="20"/>
          <w:szCs w:val="20"/>
        </w:rPr>
        <w:t xml:space="preserve"> </w:t>
      </w:r>
      <w:r w:rsidR="00046030" w:rsidRPr="00C73A57">
        <w:rPr>
          <w:rFonts w:ascii="Cambria" w:eastAsia="Times New Roman" w:hAnsi="Cambria"/>
          <w:sz w:val="24"/>
          <w:szCs w:val="24"/>
          <w:lang w:eastAsia="tr-TR"/>
        </w:rPr>
        <w:t>Sağlık sorunları, evlenme, doğum ve birinci derece yakınlarının vefatı ve benzeri durumlar da on dört günlük ücretsiz i</w:t>
      </w:r>
      <w:r w:rsidR="000C1A97" w:rsidRPr="00C73A57">
        <w:rPr>
          <w:rFonts w:ascii="Cambria" w:eastAsia="Times New Roman" w:hAnsi="Cambria"/>
          <w:sz w:val="24"/>
          <w:szCs w:val="24"/>
          <w:lang w:eastAsia="tr-TR"/>
        </w:rPr>
        <w:t>zin kapsamında değerlendirilir.</w:t>
      </w:r>
      <w:r w:rsidR="00046030" w:rsidRPr="00C73A57">
        <w:rPr>
          <w:rStyle w:val="DipnotBavurusu"/>
          <w:rFonts w:asciiTheme="majorHAnsi" w:eastAsia="Times New Roman" w:hAnsiTheme="majorHAnsi"/>
          <w:color w:val="000000"/>
          <w:sz w:val="20"/>
          <w:szCs w:val="20"/>
          <w:lang w:eastAsia="tr-TR"/>
        </w:rPr>
        <w:footnoteReference w:id="47"/>
      </w:r>
    </w:p>
    <w:p w:rsidR="00D531F4" w:rsidRPr="00C73A57" w:rsidRDefault="00046030" w:rsidP="00461DA1">
      <w:pPr>
        <w:spacing w:before="100" w:beforeAutospacing="1" w:after="100" w:afterAutospacing="1" w:line="240" w:lineRule="auto"/>
        <w:ind w:left="709"/>
        <w:jc w:val="both"/>
        <w:rPr>
          <w:rFonts w:asciiTheme="majorHAnsi" w:hAnsiTheme="majorHAnsi"/>
        </w:rPr>
      </w:pPr>
      <w:r w:rsidRPr="00C73A57">
        <w:rPr>
          <w:rFonts w:ascii="Cambria" w:eastAsia="Times New Roman" w:hAnsi="Cambria"/>
          <w:noProof/>
          <w:color w:val="000000"/>
          <w:sz w:val="24"/>
          <w:szCs w:val="24"/>
          <w:lang w:eastAsia="tr-TR"/>
        </w:rPr>
        <mc:AlternateContent>
          <mc:Choice Requires="wps">
            <w:drawing>
              <wp:inline distT="0" distB="0" distL="0" distR="0" wp14:anchorId="505EF86D" wp14:editId="666D4496">
                <wp:extent cx="4762500" cy="1439839"/>
                <wp:effectExtent l="57150" t="57150" r="95250" b="141605"/>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39839"/>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0C1A97" w:rsidRDefault="00DD617D" w:rsidP="00046030">
                            <w:pPr>
                              <w:tabs>
                                <w:tab w:val="left" w:pos="1134"/>
                              </w:tabs>
                              <w:ind w:left="993" w:hanging="993"/>
                              <w:jc w:val="both"/>
                              <w:rPr>
                                <w:rFonts w:ascii="Cambria" w:eastAsia="Times New Roman" w:hAnsi="Cambria"/>
                                <w:i/>
                                <w:sz w:val="20"/>
                                <w:szCs w:val="20"/>
                                <w:lang w:eastAsia="tr-TR"/>
                              </w:rPr>
                            </w:pPr>
                            <w:r>
                              <w:rPr>
                                <w:rFonts w:asciiTheme="majorHAnsi" w:eastAsia="Times New Roman" w:hAnsiTheme="majorHAnsi"/>
                                <w:b/>
                                <w:i/>
                                <w:color w:val="000000" w:themeColor="text1"/>
                                <w:sz w:val="20"/>
                                <w:szCs w:val="20"/>
                                <w:lang w:eastAsia="tr-TR"/>
                              </w:rPr>
                              <w:t xml:space="preserve">Örnek 25. </w:t>
                            </w:r>
                            <w:r w:rsidRPr="000C1A97">
                              <w:rPr>
                                <w:rFonts w:ascii="Cambria" w:eastAsia="Times New Roman" w:hAnsi="Cambria"/>
                                <w:i/>
                                <w:sz w:val="20"/>
                                <w:szCs w:val="20"/>
                                <w:lang w:eastAsia="tr-TR"/>
                              </w:rPr>
                              <w:t xml:space="preserve">8 ay (her ay 30 gün kabul edileceğinden 240 gün) süren TYP’ye katılan A şahsı; belgeye dayalı sağlık sorunları, evlenme, doğum ve birinci derece yakınlarının vefatı gibi mücbir nedenlerle </w:t>
                            </w:r>
                            <w:r>
                              <w:rPr>
                                <w:rFonts w:ascii="Cambria" w:eastAsia="Times New Roman" w:hAnsi="Cambria"/>
                                <w:i/>
                                <w:sz w:val="20"/>
                                <w:szCs w:val="20"/>
                                <w:lang w:eastAsia="tr-TR"/>
                              </w:rPr>
                              <w:t xml:space="preserve">de </w:t>
                            </w:r>
                            <w:r w:rsidRPr="000C1A97">
                              <w:rPr>
                                <w:rFonts w:ascii="Cambria" w:eastAsia="Times New Roman" w:hAnsi="Cambria"/>
                                <w:b/>
                                <w:i/>
                                <w:sz w:val="20"/>
                                <w:szCs w:val="20"/>
                                <w:lang w:eastAsia="tr-TR"/>
                              </w:rPr>
                              <w:t>14</w:t>
                            </w:r>
                            <w:r w:rsidRPr="000C1A97">
                              <w:rPr>
                                <w:rFonts w:ascii="Cambria" w:eastAsia="Times New Roman" w:hAnsi="Cambria"/>
                                <w:i/>
                                <w:sz w:val="20"/>
                                <w:szCs w:val="20"/>
                                <w:lang w:eastAsia="tr-TR"/>
                              </w:rPr>
                              <w:t xml:space="preserve"> gün ücretsiz devamsızlık yapabilir. </w:t>
                            </w:r>
                          </w:p>
                          <w:tbl>
                            <w:tblPr>
                              <w:tblW w:w="4250" w:type="pct"/>
                              <w:tblInd w:w="95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6327"/>
                            </w:tblGrid>
                            <w:tr w:rsidR="00DD617D" w:rsidRPr="009C591B" w:rsidTr="000C2EE0">
                              <w:trPr>
                                <w:trHeight w:val="672"/>
                              </w:trPr>
                              <w:tc>
                                <w:tcPr>
                                  <w:tcW w:w="6301" w:type="dxa"/>
                                  <w:shd w:val="clear" w:color="auto" w:fill="FFFFFF"/>
                                </w:tcPr>
                                <w:p w:rsidR="00DD617D" w:rsidRPr="000C2EE0" w:rsidRDefault="00DD617D" w:rsidP="000E6726">
                                  <w:pPr>
                                    <w:tabs>
                                      <w:tab w:val="left" w:pos="142"/>
                                    </w:tabs>
                                    <w:spacing w:after="0" w:line="240" w:lineRule="auto"/>
                                    <w:jc w:val="both"/>
                                    <w:rPr>
                                      <w:rFonts w:ascii="Cambria" w:eastAsia="Times New Roman" w:hAnsi="Cambria"/>
                                      <w:i/>
                                      <w:color w:val="FF0000"/>
                                      <w:sz w:val="18"/>
                                      <w:szCs w:val="18"/>
                                      <w:lang w:eastAsia="tr-TR"/>
                                    </w:rPr>
                                  </w:pPr>
                                  <w:r w:rsidRPr="000C1A97">
                                    <w:rPr>
                                      <w:rFonts w:ascii="Cambria" w:eastAsia="Times New Roman" w:hAnsi="Cambria"/>
                                      <w:i/>
                                      <w:sz w:val="18"/>
                                      <w:szCs w:val="18"/>
                                      <w:lang w:eastAsia="tr-TR"/>
                                    </w:rPr>
                                    <w:t>Bu günlerde katılımcı ücretsiz izinli kabul edilerek, bu günlere ilişkin katılımcıya herhangi bir ödeme yapılmayacaktır. SGK bildirimi de eksik gün nedeni girilerek devamsızlıklar düşüldükten sonra kalan süre üzerinden yapılır.</w:t>
                                  </w:r>
                                </w:p>
                              </w:tc>
                            </w:tr>
                          </w:tbl>
                          <w:p w:rsidR="00DD617D" w:rsidRPr="009C591B" w:rsidRDefault="00DD617D" w:rsidP="00046030">
                            <w:pPr>
                              <w:ind w:left="709"/>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Metin Kutusu 36" o:spid="_x0000_s1050" type="#_x0000_t202" style="width:375pt;height:1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" fillcolor="#bfbfbf" strokecolor="#a6a6a6">
                <v:shadow on="t" color="black" opacity="22937f" origin=",.5" offset="0,.63889mm"/>
                <v:textbox>
                  <w:txbxContent>
                    <w:p w:rsidR="00DD617D" w:rsidRPr="000C1A97" w:rsidRDefault="00DD617D" w:rsidP="00046030">
                      <w:pPr>
                        <w:tabs>
                          <w:tab w:val="left" w:pos="1134"/>
                        </w:tabs>
                        <w:ind w:left="993" w:hanging="993"/>
                        <w:jc w:val="both"/>
                        <w:rPr>
                          <w:rFonts w:ascii="Cambria" w:eastAsia="Times New Roman" w:hAnsi="Cambria"/>
                          <w:i/>
                          <w:sz w:val="20"/>
                          <w:szCs w:val="20"/>
                          <w:lang w:eastAsia="tr-TR"/>
                        </w:rPr>
                      </w:pPr>
                      <w:r>
                        <w:rPr>
                          <w:rFonts w:asciiTheme="majorHAnsi" w:eastAsia="Times New Roman" w:hAnsiTheme="majorHAnsi"/>
                          <w:b/>
                          <w:i/>
                          <w:color w:val="000000" w:themeColor="text1"/>
                          <w:sz w:val="20"/>
                          <w:szCs w:val="20"/>
                          <w:lang w:eastAsia="tr-TR"/>
                        </w:rPr>
                        <w:t xml:space="preserve">Örnek 25. </w:t>
                      </w:r>
                      <w:r w:rsidRPr="000C1A97">
                        <w:rPr>
                          <w:rFonts w:ascii="Cambria" w:eastAsia="Times New Roman" w:hAnsi="Cambria"/>
                          <w:i/>
                          <w:sz w:val="20"/>
                          <w:szCs w:val="20"/>
                          <w:lang w:eastAsia="tr-TR"/>
                        </w:rPr>
                        <w:t xml:space="preserve">8 ay (her ay 30 gün kabul edileceğinden 240 gün) süren TYP’ye katılan A şahsı; belgeye dayalı sağlık sorunları, evlenme, doğum ve birinci derece yakınlarının vefatı gibi mücbir nedenlerle </w:t>
                      </w:r>
                      <w:r>
                        <w:rPr>
                          <w:rFonts w:ascii="Cambria" w:eastAsia="Times New Roman" w:hAnsi="Cambria"/>
                          <w:i/>
                          <w:sz w:val="20"/>
                          <w:szCs w:val="20"/>
                          <w:lang w:eastAsia="tr-TR"/>
                        </w:rPr>
                        <w:t xml:space="preserve">de </w:t>
                      </w:r>
                      <w:r w:rsidRPr="000C1A97">
                        <w:rPr>
                          <w:rFonts w:ascii="Cambria" w:eastAsia="Times New Roman" w:hAnsi="Cambria"/>
                          <w:b/>
                          <w:i/>
                          <w:sz w:val="20"/>
                          <w:szCs w:val="20"/>
                          <w:lang w:eastAsia="tr-TR"/>
                        </w:rPr>
                        <w:t>14</w:t>
                      </w:r>
                      <w:r w:rsidRPr="000C1A97">
                        <w:rPr>
                          <w:rFonts w:ascii="Cambria" w:eastAsia="Times New Roman" w:hAnsi="Cambria"/>
                          <w:i/>
                          <w:sz w:val="20"/>
                          <w:szCs w:val="20"/>
                          <w:lang w:eastAsia="tr-TR"/>
                        </w:rPr>
                        <w:t xml:space="preserve"> gün ücretsiz devamsızlık yapabilir. </w:t>
                      </w:r>
                    </w:p>
                    <w:tbl>
                      <w:tblPr>
                        <w:tblW w:w="4250" w:type="pct"/>
                        <w:tblInd w:w="959"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shd w:val="clear" w:color="auto" w:fill="FFFFFF"/>
                        <w:tblLook w:val="04A0" w:firstRow="1" w:lastRow="0" w:firstColumn="1" w:lastColumn="0" w:noHBand="0" w:noVBand="1"/>
                      </w:tblPr>
                      <w:tblGrid>
                        <w:gridCol w:w="6327"/>
                      </w:tblGrid>
                      <w:tr w:rsidR="00DD617D" w:rsidRPr="009C591B" w:rsidTr="000C2EE0">
                        <w:trPr>
                          <w:trHeight w:val="672"/>
                        </w:trPr>
                        <w:tc>
                          <w:tcPr>
                            <w:tcW w:w="6301" w:type="dxa"/>
                            <w:shd w:val="clear" w:color="auto" w:fill="FFFFFF"/>
                          </w:tcPr>
                          <w:p w:rsidR="00DD617D" w:rsidRPr="000C2EE0" w:rsidRDefault="00DD617D" w:rsidP="000E6726">
                            <w:pPr>
                              <w:tabs>
                                <w:tab w:val="left" w:pos="142"/>
                              </w:tabs>
                              <w:spacing w:after="0" w:line="240" w:lineRule="auto"/>
                              <w:jc w:val="both"/>
                              <w:rPr>
                                <w:rFonts w:ascii="Cambria" w:eastAsia="Times New Roman" w:hAnsi="Cambria"/>
                                <w:i/>
                                <w:color w:val="FF0000"/>
                                <w:sz w:val="18"/>
                                <w:szCs w:val="18"/>
                                <w:lang w:eastAsia="tr-TR"/>
                              </w:rPr>
                            </w:pPr>
                            <w:r w:rsidRPr="000C1A97">
                              <w:rPr>
                                <w:rFonts w:ascii="Cambria" w:eastAsia="Times New Roman" w:hAnsi="Cambria"/>
                                <w:i/>
                                <w:sz w:val="18"/>
                                <w:szCs w:val="18"/>
                                <w:lang w:eastAsia="tr-TR"/>
                              </w:rPr>
                              <w:t>Bu günlerde katılımcı ücretsiz izinli kabul edilerek, bu günlere ilişkin katılımcıya herhangi bir ödeme yapılmayacaktır. SGK bildirimi de eksik gün nedeni girilerek devamsızlıklar düşüldükten sonra kalan süre üzerinden yapılır.</w:t>
                            </w:r>
                          </w:p>
                        </w:tc>
                      </w:tr>
                    </w:tbl>
                    <w:p w:rsidR="00DD617D" w:rsidRPr="009C591B" w:rsidRDefault="00DD617D" w:rsidP="00046030">
                      <w:pPr>
                        <w:ind w:left="709"/>
                        <w:jc w:val="both"/>
                        <w:rPr>
                          <w:rFonts w:ascii="Cambria" w:eastAsia="Times New Roman" w:hAnsi="Cambria"/>
                          <w:i/>
                          <w:color w:val="C00000"/>
                          <w:sz w:val="20"/>
                          <w:szCs w:val="20"/>
                          <w:lang w:eastAsia="tr-TR"/>
                        </w:rPr>
                      </w:pPr>
                    </w:p>
                  </w:txbxContent>
                </v:textbox>
                <w10:anchorlock/>
              </v:shape>
            </w:pict>
          </mc:Fallback>
        </mc:AlternateContent>
      </w:r>
    </w:p>
    <w:p w:rsidR="00D531F4" w:rsidRPr="00C73A57" w:rsidRDefault="00D531F4" w:rsidP="003E7EE3">
      <w:pPr>
        <w:spacing w:before="100" w:beforeAutospacing="1" w:after="100" w:afterAutospacing="1" w:line="240" w:lineRule="auto"/>
        <w:ind w:firstLine="709"/>
        <w:jc w:val="both"/>
        <w:rPr>
          <w:rStyle w:val="DipnotBavurusu"/>
          <w:color w:val="000000"/>
          <w:sz w:val="20"/>
          <w:szCs w:val="20"/>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5</w:t>
      </w:r>
      <w:r w:rsidRPr="00C73A57">
        <w:rPr>
          <w:rFonts w:asciiTheme="majorHAnsi" w:eastAsia="Times New Roman" w:hAnsiTheme="majorHAnsi"/>
          <w:color w:val="000000"/>
          <w:sz w:val="24"/>
          <w:szCs w:val="24"/>
          <w:lang w:eastAsia="tr-TR"/>
        </w:rPr>
        <w:t xml:space="preserve">) </w:t>
      </w:r>
      <w:r w:rsidR="00C74853" w:rsidRPr="00C73A57">
        <w:rPr>
          <w:rFonts w:asciiTheme="majorHAnsi" w:eastAsia="Times New Roman" w:hAnsiTheme="majorHAnsi"/>
          <w:b/>
          <w:color w:val="000000"/>
          <w:sz w:val="20"/>
          <w:szCs w:val="20"/>
          <w:lang w:eastAsia="tr-TR"/>
        </w:rPr>
        <w:t>(</w:t>
      </w:r>
      <w:r w:rsidR="00C74853" w:rsidRPr="00C73A57">
        <w:rPr>
          <w:rFonts w:asciiTheme="majorHAnsi" w:eastAsia="Times New Roman" w:hAnsiTheme="majorHAnsi"/>
          <w:b/>
          <w:i/>
          <w:color w:val="000000"/>
          <w:sz w:val="24"/>
          <w:szCs w:val="24"/>
          <w:lang w:eastAsia="tr-TR"/>
        </w:rPr>
        <w:t xml:space="preserve">Değişik: </w:t>
      </w:r>
      <w:r w:rsidR="000C1A97" w:rsidRPr="00C73A57">
        <w:rPr>
          <w:rFonts w:asciiTheme="majorHAnsi" w:eastAsia="Times New Roman" w:hAnsiTheme="majorHAnsi"/>
          <w:b/>
          <w:i/>
          <w:color w:val="000000"/>
          <w:sz w:val="24"/>
          <w:szCs w:val="24"/>
          <w:lang w:eastAsia="tr-TR"/>
        </w:rPr>
        <w:t xml:space="preserve">14/11/2014 tarihli ve 40006 </w:t>
      </w:r>
      <w:r w:rsidR="00C74853" w:rsidRPr="00C73A57">
        <w:rPr>
          <w:rFonts w:asciiTheme="majorHAnsi" w:eastAsia="Times New Roman" w:hAnsiTheme="majorHAnsi"/>
          <w:b/>
          <w:i/>
          <w:color w:val="000000"/>
          <w:sz w:val="24"/>
          <w:szCs w:val="24"/>
          <w:lang w:eastAsia="tr-TR"/>
        </w:rPr>
        <w:t xml:space="preserve">sayılı Genel Müdür </w:t>
      </w:r>
      <w:r w:rsidR="00C74853" w:rsidRPr="00C73A57">
        <w:rPr>
          <w:rFonts w:asciiTheme="majorHAnsi" w:eastAsia="Times New Roman" w:hAnsiTheme="majorHAnsi"/>
          <w:b/>
          <w:i/>
          <w:sz w:val="24"/>
          <w:szCs w:val="24"/>
          <w:lang w:eastAsia="tr-TR"/>
        </w:rPr>
        <w:t>Onayı)</w:t>
      </w:r>
      <w:r w:rsidR="00C74853" w:rsidRPr="00C73A57">
        <w:rPr>
          <w:rStyle w:val="DipnotBavurusu"/>
          <w:rFonts w:asciiTheme="majorHAnsi" w:eastAsia="Times New Roman" w:hAnsiTheme="majorHAnsi"/>
          <w:color w:val="000000"/>
          <w:sz w:val="20"/>
          <w:szCs w:val="20"/>
          <w:lang w:eastAsia="tr-TR"/>
        </w:rPr>
        <w:footnoteReference w:id="48"/>
      </w:r>
      <w:r w:rsidR="00C74853" w:rsidRPr="00C73A57">
        <w:rPr>
          <w:rFonts w:asciiTheme="majorHAnsi" w:eastAsia="Times New Roman" w:hAnsiTheme="majorHAnsi"/>
          <w:b/>
          <w:i/>
          <w:sz w:val="24"/>
          <w:szCs w:val="24"/>
          <w:lang w:eastAsia="tr-TR"/>
        </w:rPr>
        <w:t xml:space="preserve"> </w:t>
      </w:r>
      <w:r w:rsidR="00C74853" w:rsidRPr="00C73A57">
        <w:rPr>
          <w:rFonts w:asciiTheme="majorHAnsi" w:eastAsia="Times New Roman" w:hAnsiTheme="majorHAnsi"/>
          <w:sz w:val="24"/>
          <w:szCs w:val="24"/>
          <w:lang w:eastAsia="tr-TR"/>
        </w:rPr>
        <w:t>İznin kullanımı için, izin dilekçesinin yükleniciye onaylatılması gerekmekte olup, dilekçede mazeret bildirilmesi zorunlu değildir.</w:t>
      </w:r>
      <w:r w:rsidR="00C74853" w:rsidRPr="00C73A57">
        <w:rPr>
          <w:rStyle w:val="DipnotBavurusu"/>
          <w:rFonts w:asciiTheme="majorHAnsi" w:eastAsia="Times New Roman" w:hAnsiTheme="majorHAnsi"/>
          <w:color w:val="000000"/>
          <w:sz w:val="20"/>
          <w:szCs w:val="20"/>
          <w:lang w:eastAsia="tr-TR"/>
        </w:rPr>
        <w:footnoteReference w:id="49"/>
      </w:r>
    </w:p>
    <w:p w:rsidR="00556976" w:rsidRPr="00C73A57" w:rsidRDefault="00556976"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08ED2A47" wp14:editId="0D7B9BF8">
                <wp:extent cx="4762500" cy="962025"/>
                <wp:effectExtent l="38100" t="57150" r="95250" b="142875"/>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9620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6A70DB" w:rsidRDefault="00DD617D" w:rsidP="00556976">
                            <w:pPr>
                              <w:tabs>
                                <w:tab w:val="left" w:pos="993"/>
                              </w:tabs>
                              <w:ind w:left="993" w:hanging="993"/>
                              <w:jc w:val="both"/>
                              <w:rPr>
                                <w:rFonts w:ascii="Cambria" w:eastAsia="Times New Roman" w:hAnsi="Cambria"/>
                                <w:i/>
                                <w:color w:val="FF0000"/>
                                <w:sz w:val="20"/>
                                <w:szCs w:val="20"/>
                                <w:lang w:eastAsia="tr-TR"/>
                              </w:rPr>
                            </w:pPr>
                            <w:r>
                              <w:rPr>
                                <w:rFonts w:asciiTheme="majorHAnsi" w:eastAsia="Times New Roman" w:hAnsiTheme="majorHAnsi"/>
                                <w:b/>
                                <w:i/>
                                <w:color w:val="000000" w:themeColor="text1"/>
                                <w:sz w:val="20"/>
                                <w:szCs w:val="20"/>
                                <w:lang w:eastAsia="tr-TR"/>
                              </w:rPr>
                              <w:t xml:space="preserve">Örnek 26. </w:t>
                            </w:r>
                            <w:r w:rsidRPr="000C1A97">
                              <w:rPr>
                                <w:rFonts w:ascii="Cambria" w:eastAsia="Times New Roman" w:hAnsi="Cambria"/>
                                <w:i/>
                                <w:sz w:val="20"/>
                                <w:szCs w:val="20"/>
                                <w:lang w:eastAsia="tr-TR"/>
                              </w:rPr>
                              <w:t xml:space="preserve">8 ay (her ay 30 gün kabul edileceğinden 240 gün) süren TYP’ye katılan A şahsı; belgeye dayalı sağlık sorunları, evlenme, doğum ve birinci derece yakınlarının vefatı gibi mücbir nedenlerle toplam </w:t>
                            </w:r>
                            <w:r w:rsidRPr="000C1A97">
                              <w:rPr>
                                <w:rFonts w:ascii="Cambria" w:eastAsia="Times New Roman" w:hAnsi="Cambria"/>
                                <w:b/>
                                <w:i/>
                                <w:sz w:val="20"/>
                                <w:szCs w:val="20"/>
                                <w:lang w:eastAsia="tr-TR"/>
                              </w:rPr>
                              <w:t>15 gün</w:t>
                            </w:r>
                            <w:r w:rsidRPr="000C1A97">
                              <w:rPr>
                                <w:rFonts w:ascii="Cambria" w:eastAsia="Times New Roman" w:hAnsi="Cambria"/>
                                <w:i/>
                                <w:sz w:val="20"/>
                                <w:szCs w:val="20"/>
                                <w:lang w:eastAsia="tr-TR"/>
                              </w:rPr>
                              <w:t xml:space="preserve"> devamsızlık yapmışsa, ilgili kişinin 14 günlük izin süresini aşması nedeniyle 14 üncü günün bitiminde TYP ile ilişiğinin kesilmesi zorunludur. </w:t>
                            </w:r>
                          </w:p>
                        </w:txbxContent>
                      </wps:txbx>
                      <wps:bodyPr rot="0" vert="horz" wrap="square" lIns="91440" tIns="45720" rIns="91440" bIns="45720" anchor="t" anchorCtr="0">
                        <a:noAutofit/>
                      </wps:bodyPr>
                    </wps:wsp>
                  </a:graphicData>
                </a:graphic>
              </wp:inline>
            </w:drawing>
          </mc:Choice>
          <mc:Fallback>
            <w:pict>
              <v:shape id="_x0000_s1051" type="#_x0000_t202" style="width:3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" fillcolor="#bfbfbf" strokecolor="#a6a6a6">
                <v:shadow on="t" color="black" opacity="22937f" origin=",.5" offset="0,.63889mm"/>
                <v:textbox>
                  <w:txbxContent>
                    <w:p w:rsidR="00DD617D" w:rsidRPr="006A70DB" w:rsidRDefault="00DD617D" w:rsidP="00556976">
                      <w:pPr>
                        <w:tabs>
                          <w:tab w:val="left" w:pos="993"/>
                        </w:tabs>
                        <w:ind w:left="993" w:hanging="993"/>
                        <w:jc w:val="both"/>
                        <w:rPr>
                          <w:rFonts w:ascii="Cambria" w:eastAsia="Times New Roman" w:hAnsi="Cambria"/>
                          <w:i/>
                          <w:color w:val="FF0000"/>
                          <w:sz w:val="20"/>
                          <w:szCs w:val="20"/>
                          <w:lang w:eastAsia="tr-TR"/>
                        </w:rPr>
                      </w:pPr>
                      <w:proofErr w:type="gramStart"/>
                      <w:r>
                        <w:rPr>
                          <w:rFonts w:asciiTheme="majorHAnsi" w:eastAsia="Times New Roman" w:hAnsiTheme="majorHAnsi"/>
                          <w:b/>
                          <w:i/>
                          <w:color w:val="000000" w:themeColor="text1"/>
                          <w:sz w:val="20"/>
                          <w:szCs w:val="20"/>
                          <w:lang w:eastAsia="tr-TR"/>
                        </w:rPr>
                        <w:t xml:space="preserve">Örnek 26. </w:t>
                      </w:r>
                      <w:r w:rsidRPr="000C1A97">
                        <w:rPr>
                          <w:rFonts w:ascii="Cambria" w:eastAsia="Times New Roman" w:hAnsi="Cambria"/>
                          <w:i/>
                          <w:sz w:val="20"/>
                          <w:szCs w:val="20"/>
                          <w:lang w:eastAsia="tr-TR"/>
                        </w:rPr>
                        <w:t xml:space="preserve">8 ay (her ay 30 gün kabul edileceğinden 240 gün) süren TYP’ye katılan A şahsı; belgeye dayalı sağlık sorunları, evlenme, doğum ve birinci derece yakınlarının vefatı gibi mücbir nedenlerle toplam </w:t>
                      </w:r>
                      <w:r w:rsidRPr="000C1A97">
                        <w:rPr>
                          <w:rFonts w:ascii="Cambria" w:eastAsia="Times New Roman" w:hAnsi="Cambria"/>
                          <w:b/>
                          <w:i/>
                          <w:sz w:val="20"/>
                          <w:szCs w:val="20"/>
                          <w:lang w:eastAsia="tr-TR"/>
                        </w:rPr>
                        <w:t>15 gün</w:t>
                      </w:r>
                      <w:r w:rsidRPr="000C1A97">
                        <w:rPr>
                          <w:rFonts w:ascii="Cambria" w:eastAsia="Times New Roman" w:hAnsi="Cambria"/>
                          <w:i/>
                          <w:sz w:val="20"/>
                          <w:szCs w:val="20"/>
                          <w:lang w:eastAsia="tr-TR"/>
                        </w:rPr>
                        <w:t xml:space="preserve"> devamsızlık yapmışsa, ilgili kişinin 14 günlük izin süresini aşması nedeniyle 14 üncü günün bitiminde TYP ile ilişiğinin kesilmesi zorunludur. </w:t>
                      </w:r>
                      <w:proofErr w:type="gramEnd"/>
                    </w:p>
                  </w:txbxContent>
                </v:textbox>
                <w10:anchorlock/>
              </v:shape>
            </w:pict>
          </mc:Fallback>
        </mc:AlternateContent>
      </w:r>
    </w:p>
    <w:p w:rsidR="00B503EC" w:rsidRPr="00C73A57" w:rsidRDefault="002740E6" w:rsidP="00D03B14">
      <w:pPr>
        <w:widowControl w:val="0"/>
        <w:spacing w:line="240" w:lineRule="auto"/>
        <w:ind w:firstLine="708"/>
        <w:jc w:val="both"/>
        <w:rPr>
          <w:rFonts w:asciiTheme="majorHAnsi" w:eastAsia="Times New Roman" w:hAnsiTheme="majorHAnsi"/>
          <w:color w:val="FF0000"/>
          <w:sz w:val="20"/>
          <w:szCs w:val="20"/>
          <w:lang w:eastAsia="tr-TR"/>
        </w:rPr>
      </w:pPr>
      <w:r w:rsidRPr="00C73A57">
        <w:rPr>
          <w:rFonts w:asciiTheme="majorHAnsi" w:eastAsia="Times New Roman" w:hAnsiTheme="majorHAnsi"/>
          <w:color w:val="000000"/>
          <w:sz w:val="24"/>
          <w:szCs w:val="24"/>
          <w:lang w:eastAsia="tr-TR"/>
        </w:rPr>
        <w:t xml:space="preserve">(6) </w:t>
      </w:r>
      <w:r w:rsidR="005F2994" w:rsidRPr="00C73A57">
        <w:rPr>
          <w:rFonts w:asciiTheme="majorHAnsi" w:eastAsia="Times New Roman" w:hAnsiTheme="majorHAnsi"/>
          <w:b/>
          <w:i/>
          <w:color w:val="000000"/>
          <w:sz w:val="24"/>
          <w:szCs w:val="24"/>
          <w:lang w:eastAsia="tr-TR"/>
        </w:rPr>
        <w:t>(Değişik: 24/02/2014 tarihli ve 5934 sayılı Genel Müdür Onayı)</w:t>
      </w:r>
      <w:r w:rsidR="005F2994" w:rsidRPr="00C73A57">
        <w:rPr>
          <w:rStyle w:val="DipnotBavurusu"/>
          <w:rFonts w:asciiTheme="majorHAnsi" w:eastAsia="Times New Roman" w:hAnsiTheme="majorHAnsi"/>
          <w:color w:val="000000"/>
          <w:sz w:val="20"/>
          <w:szCs w:val="20"/>
          <w:lang w:eastAsia="tr-TR"/>
        </w:rPr>
        <w:footnoteReference w:id="50"/>
      </w:r>
      <w:r w:rsidR="006A70DB" w:rsidRPr="00C73A57">
        <w:rPr>
          <w:rStyle w:val="DipnotBavurusu"/>
          <w:color w:val="000000"/>
        </w:rPr>
        <w:t xml:space="preserve"> </w:t>
      </w:r>
      <w:r w:rsidR="006A70DB" w:rsidRPr="00C73A57">
        <w:rPr>
          <w:rFonts w:asciiTheme="majorHAnsi" w:eastAsia="Times New Roman" w:hAnsiTheme="majorHAnsi"/>
          <w:b/>
          <w:color w:val="000000"/>
          <w:sz w:val="20"/>
          <w:szCs w:val="20"/>
          <w:lang w:eastAsia="tr-TR"/>
        </w:rPr>
        <w:t>(</w:t>
      </w:r>
      <w:r w:rsidR="006A70DB" w:rsidRPr="00C73A57">
        <w:rPr>
          <w:rFonts w:asciiTheme="majorHAnsi" w:eastAsia="Times New Roman" w:hAnsiTheme="majorHAnsi"/>
          <w:b/>
          <w:i/>
          <w:color w:val="000000"/>
          <w:sz w:val="24"/>
          <w:szCs w:val="24"/>
          <w:lang w:eastAsia="tr-TR"/>
        </w:rPr>
        <w:t xml:space="preserve">Değişik: </w:t>
      </w:r>
      <w:r w:rsidR="000C1A97" w:rsidRPr="00C73A57">
        <w:rPr>
          <w:rFonts w:asciiTheme="majorHAnsi" w:eastAsia="Times New Roman" w:hAnsiTheme="majorHAnsi"/>
          <w:b/>
          <w:i/>
          <w:color w:val="000000"/>
          <w:sz w:val="24"/>
          <w:szCs w:val="24"/>
          <w:lang w:eastAsia="tr-TR"/>
        </w:rPr>
        <w:t xml:space="preserve">14/11/2014 tarihli ve 40006 sayılı </w:t>
      </w:r>
      <w:r w:rsidR="006A70DB" w:rsidRPr="00C73A57">
        <w:rPr>
          <w:rFonts w:asciiTheme="majorHAnsi" w:eastAsia="Times New Roman" w:hAnsiTheme="majorHAnsi"/>
          <w:b/>
          <w:i/>
          <w:color w:val="000000"/>
          <w:sz w:val="24"/>
          <w:szCs w:val="24"/>
          <w:lang w:eastAsia="tr-TR"/>
        </w:rPr>
        <w:t>Genel Müdür Onayı)</w:t>
      </w:r>
      <w:r w:rsidR="006A70DB" w:rsidRPr="00C73A57">
        <w:rPr>
          <w:rStyle w:val="DipnotBavurusu"/>
          <w:rFonts w:asciiTheme="majorHAnsi" w:eastAsia="Times New Roman" w:hAnsiTheme="majorHAnsi"/>
          <w:color w:val="000000"/>
          <w:sz w:val="20"/>
          <w:szCs w:val="20"/>
          <w:lang w:eastAsia="tr-TR"/>
        </w:rPr>
        <w:footnoteReference w:id="51"/>
      </w:r>
      <w:r w:rsidR="00B503EC" w:rsidRPr="00C73A57">
        <w:rPr>
          <w:rFonts w:asciiTheme="majorHAnsi" w:eastAsia="Times New Roman" w:hAnsiTheme="majorHAnsi"/>
          <w:sz w:val="20"/>
          <w:szCs w:val="20"/>
          <w:lang w:eastAsia="tr-TR"/>
        </w:rPr>
        <w:t xml:space="preserve"> </w:t>
      </w:r>
      <w:r w:rsidR="006A70DB" w:rsidRPr="00C73A57">
        <w:rPr>
          <w:rFonts w:asciiTheme="majorHAnsi" w:eastAsia="Times New Roman" w:hAnsiTheme="majorHAnsi"/>
          <w:sz w:val="24"/>
          <w:szCs w:val="24"/>
          <w:lang w:eastAsia="tr-TR"/>
        </w:rPr>
        <w:t>Hafta tatili günleri de hafta içi günleri gibi çalışılmış olarak değerlendirilir. Katılımcıların hafta tatili ya da resmi tatil günlerine denk gelen izinleri, ücretsiz izin haklarından düşülmez. Ödeme ile ilgili hususlar için Genelge’nin 14 üncü Maddesi hükümleri geçerlidir</w:t>
      </w:r>
      <w:r w:rsidR="00B503EC" w:rsidRPr="00C73A57">
        <w:rPr>
          <w:rFonts w:asciiTheme="majorHAnsi" w:eastAsia="Times New Roman" w:hAnsiTheme="majorHAnsi"/>
          <w:sz w:val="24"/>
          <w:szCs w:val="24"/>
          <w:lang w:eastAsia="tr-TR"/>
        </w:rPr>
        <w:t>.</w:t>
      </w:r>
      <w:r w:rsidR="005F2994" w:rsidRPr="00C73A57">
        <w:rPr>
          <w:rFonts w:asciiTheme="majorHAnsi" w:eastAsia="Times New Roman" w:hAnsiTheme="majorHAnsi"/>
          <w:sz w:val="20"/>
          <w:szCs w:val="20"/>
          <w:lang w:eastAsia="tr-TR"/>
        </w:rPr>
        <w:t xml:space="preserve"> </w:t>
      </w:r>
      <w:r w:rsidR="005F2994" w:rsidRPr="00C73A57">
        <w:rPr>
          <w:rStyle w:val="DipnotBavurusu"/>
          <w:rFonts w:asciiTheme="majorHAnsi" w:eastAsia="Times New Roman" w:hAnsiTheme="majorHAnsi"/>
          <w:color w:val="000000"/>
          <w:sz w:val="20"/>
          <w:szCs w:val="20"/>
          <w:lang w:eastAsia="tr-TR"/>
        </w:rPr>
        <w:footnoteReference w:id="52"/>
      </w:r>
    </w:p>
    <w:p w:rsidR="00DC78D0" w:rsidRPr="00C73A57" w:rsidRDefault="00DC78D0" w:rsidP="00D03B14">
      <w:pPr>
        <w:widowControl w:val="0"/>
        <w:spacing w:line="240" w:lineRule="auto"/>
        <w:ind w:firstLine="708"/>
        <w:jc w:val="both"/>
        <w:rPr>
          <w:rFonts w:asciiTheme="majorHAnsi" w:eastAsia="Times New Roman" w:hAnsiTheme="majorHAnsi"/>
          <w:color w:val="FF0000"/>
          <w:sz w:val="20"/>
          <w:szCs w:val="20"/>
          <w:lang w:eastAsia="tr-TR"/>
        </w:rPr>
      </w:pPr>
      <w:r w:rsidRPr="00C73A57">
        <w:rPr>
          <w:noProof/>
          <w:lang w:eastAsia="tr-TR"/>
        </w:rPr>
        <mc:AlternateContent>
          <mc:Choice Requires="wps">
            <w:drawing>
              <wp:inline distT="0" distB="0" distL="0" distR="0" wp14:anchorId="5A1B3915" wp14:editId="6169B91D">
                <wp:extent cx="4859079" cy="1977655"/>
                <wp:effectExtent l="38100" t="57150" r="93980" b="137160"/>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79" cy="197765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Default="00DD617D" w:rsidP="00DC78D0">
                            <w:pPr>
                              <w:tabs>
                                <w:tab w:val="left" w:pos="993"/>
                              </w:tabs>
                              <w:ind w:left="993" w:hanging="993"/>
                              <w:jc w:val="both"/>
                              <w:rPr>
                                <w:rFonts w:ascii="Cambria" w:eastAsia="Times New Roman" w:hAnsi="Cambria"/>
                                <w:i/>
                                <w:color w:val="000000"/>
                                <w:sz w:val="20"/>
                                <w:szCs w:val="20"/>
                                <w:lang w:eastAsia="tr-TR"/>
                              </w:rPr>
                            </w:pPr>
                            <w:r>
                              <w:rPr>
                                <w:rFonts w:asciiTheme="majorHAnsi" w:eastAsia="Times New Roman" w:hAnsiTheme="majorHAnsi"/>
                                <w:b/>
                                <w:i/>
                                <w:color w:val="000000" w:themeColor="text1"/>
                                <w:sz w:val="20"/>
                                <w:szCs w:val="20"/>
                                <w:lang w:eastAsia="tr-TR"/>
                              </w:rPr>
                              <w:t xml:space="preserve">Örnek 27. a) </w:t>
                            </w:r>
                            <w:r w:rsidRPr="00B758C7">
                              <w:rPr>
                                <w:rFonts w:ascii="Cambria" w:eastAsia="Times New Roman" w:hAnsi="Cambria"/>
                                <w:i/>
                                <w:color w:val="000000"/>
                                <w:sz w:val="20"/>
                                <w:szCs w:val="20"/>
                                <w:lang w:eastAsia="tr-TR"/>
                              </w:rPr>
                              <w:t xml:space="preserve">8 ay (her ay 30 gün kabul edileceğinden 240 gün) süren, hafta tatili </w:t>
                            </w:r>
                            <w:r>
                              <w:rPr>
                                <w:rFonts w:ascii="Cambria" w:eastAsia="Times New Roman" w:hAnsi="Cambria"/>
                                <w:i/>
                                <w:color w:val="000000"/>
                                <w:sz w:val="20"/>
                                <w:szCs w:val="20"/>
                                <w:lang w:eastAsia="tr-TR"/>
                              </w:rPr>
                              <w:t>Cumartesi ve Pazar günleri</w:t>
                            </w:r>
                            <w:r w:rsidRPr="00B758C7">
                              <w:rPr>
                                <w:rFonts w:ascii="Cambria" w:eastAsia="Times New Roman" w:hAnsi="Cambria"/>
                                <w:i/>
                                <w:color w:val="000000"/>
                                <w:sz w:val="20"/>
                                <w:szCs w:val="20"/>
                                <w:lang w:eastAsia="tr-TR"/>
                              </w:rPr>
                              <w:t xml:space="preserve"> ve haftalık çalışma süresi 45 saat olan TYP’ye katılan A şahsının Cuma-Pazartesi (4 gün) günleri</w:t>
                            </w:r>
                            <w:r>
                              <w:rPr>
                                <w:rFonts w:ascii="Cambria" w:eastAsia="Times New Roman" w:hAnsi="Cambria"/>
                                <w:i/>
                                <w:color w:val="000000"/>
                                <w:sz w:val="20"/>
                                <w:szCs w:val="20"/>
                                <w:lang w:eastAsia="tr-TR"/>
                              </w:rPr>
                              <w:t>nde</w:t>
                            </w:r>
                            <w:r w:rsidRPr="00B758C7">
                              <w:rPr>
                                <w:rFonts w:ascii="Cambria" w:eastAsia="Times New Roman" w:hAnsi="Cambria"/>
                                <w:i/>
                                <w:color w:val="000000"/>
                                <w:sz w:val="20"/>
                                <w:szCs w:val="20"/>
                                <w:lang w:eastAsia="tr-TR"/>
                              </w:rPr>
                              <w:t xml:space="preserve"> ücretsiz izi</w:t>
                            </w:r>
                            <w:r>
                              <w:rPr>
                                <w:rFonts w:ascii="Cambria" w:eastAsia="Times New Roman" w:hAnsi="Cambria"/>
                                <w:i/>
                                <w:color w:val="000000"/>
                                <w:sz w:val="20"/>
                                <w:szCs w:val="20"/>
                                <w:lang w:eastAsia="tr-TR"/>
                              </w:rPr>
                              <w:t xml:space="preserve">n aldığı varsayıldığında; Cuma </w:t>
                            </w:r>
                            <w:r w:rsidRPr="00B758C7">
                              <w:rPr>
                                <w:rFonts w:ascii="Cambria" w:eastAsia="Times New Roman" w:hAnsi="Cambria"/>
                                <w:i/>
                                <w:color w:val="000000"/>
                                <w:sz w:val="20"/>
                                <w:szCs w:val="20"/>
                                <w:lang w:eastAsia="tr-TR"/>
                              </w:rPr>
                              <w:t>ve Pazartes</w:t>
                            </w:r>
                            <w:r>
                              <w:rPr>
                                <w:rFonts w:ascii="Cambria" w:eastAsia="Times New Roman" w:hAnsi="Cambria"/>
                                <w:i/>
                                <w:color w:val="000000"/>
                                <w:sz w:val="20"/>
                                <w:szCs w:val="20"/>
                                <w:lang w:eastAsia="tr-TR"/>
                              </w:rPr>
                              <w:t xml:space="preserve">i günleri </w:t>
                            </w:r>
                            <w:r w:rsidRPr="00B758C7">
                              <w:rPr>
                                <w:rFonts w:ascii="Cambria" w:eastAsia="Times New Roman" w:hAnsi="Cambria"/>
                                <w:i/>
                                <w:color w:val="000000"/>
                                <w:sz w:val="20"/>
                                <w:szCs w:val="20"/>
                                <w:lang w:eastAsia="tr-TR"/>
                              </w:rPr>
                              <w:t>ücretsiz izinli olarak kabul edilecek, hafta tatili olarak belir</w:t>
                            </w:r>
                            <w:r>
                              <w:rPr>
                                <w:rFonts w:ascii="Cambria" w:eastAsia="Times New Roman" w:hAnsi="Cambria"/>
                                <w:i/>
                                <w:color w:val="000000"/>
                                <w:sz w:val="20"/>
                                <w:szCs w:val="20"/>
                                <w:lang w:eastAsia="tr-TR"/>
                              </w:rPr>
                              <w:t xml:space="preserve">tilen Cumartesi ve Pazar günleri ise </w:t>
                            </w:r>
                            <w:r w:rsidRPr="00B758C7">
                              <w:rPr>
                                <w:rFonts w:ascii="Cambria" w:eastAsia="Times New Roman" w:hAnsi="Cambria"/>
                                <w:i/>
                                <w:color w:val="000000"/>
                                <w:sz w:val="20"/>
                                <w:szCs w:val="20"/>
                                <w:lang w:eastAsia="tr-TR"/>
                              </w:rPr>
                              <w:t xml:space="preserve">ücretsiz izin hakkından düşülmeyecektir. </w:t>
                            </w:r>
                          </w:p>
                          <w:p w:rsidR="00DD617D" w:rsidRDefault="00DD617D" w:rsidP="00DC78D0">
                            <w:pPr>
                              <w:tabs>
                                <w:tab w:val="left" w:pos="993"/>
                              </w:tabs>
                              <w:ind w:left="993" w:hanging="993"/>
                              <w:jc w:val="both"/>
                              <w:rPr>
                                <w:rFonts w:ascii="Cambria" w:eastAsia="Times New Roman" w:hAnsi="Cambria"/>
                                <w:i/>
                                <w:color w:val="000000"/>
                                <w:sz w:val="20"/>
                                <w:szCs w:val="20"/>
                                <w:lang w:eastAsia="tr-TR"/>
                              </w:rPr>
                            </w:pPr>
                            <w:r>
                              <w:rPr>
                                <w:rFonts w:asciiTheme="majorHAnsi" w:eastAsia="Times New Roman" w:hAnsiTheme="majorHAnsi"/>
                                <w:b/>
                                <w:i/>
                                <w:color w:val="000000" w:themeColor="text1"/>
                                <w:sz w:val="20"/>
                                <w:szCs w:val="20"/>
                                <w:lang w:eastAsia="tr-TR"/>
                              </w:rPr>
                              <w:tab/>
                              <w:t>b)</w:t>
                            </w:r>
                            <w:r w:rsidRPr="00E91C0A">
                              <w:rPr>
                                <w:rFonts w:asciiTheme="majorHAnsi" w:eastAsia="Times New Roman" w:hAnsiTheme="majorHAnsi"/>
                                <w:i/>
                                <w:color w:val="000000" w:themeColor="text1"/>
                                <w:sz w:val="20"/>
                                <w:szCs w:val="20"/>
                                <w:lang w:eastAsia="tr-TR"/>
                              </w:rPr>
                              <w:t>Hafta</w:t>
                            </w:r>
                            <w:r>
                              <w:rPr>
                                <w:rFonts w:asciiTheme="majorHAnsi" w:eastAsia="Times New Roman" w:hAnsiTheme="majorHAnsi"/>
                                <w:i/>
                                <w:color w:val="000000" w:themeColor="text1"/>
                                <w:sz w:val="20"/>
                                <w:szCs w:val="20"/>
                                <w:lang w:eastAsia="tr-TR"/>
                              </w:rPr>
                              <w:t xml:space="preserve"> tatili Pazar günü ve haftalık çalışma süresi 45 saat olan TYP’ye katılan A şahsının Cumartesi-Pazartesi (3 gün) günleri sağlık raporu aldığı varsayıldığında; Pazar günü 14 günlük ücretsiz izin hakkından düşülmeyecektir. </w:t>
                            </w:r>
                          </w:p>
                          <w:p w:rsidR="00DD617D" w:rsidRPr="00B758C7" w:rsidRDefault="00DD617D" w:rsidP="00DC78D0">
                            <w:pPr>
                              <w:tabs>
                                <w:tab w:val="left" w:pos="993"/>
                              </w:tabs>
                              <w:ind w:left="993" w:hanging="993"/>
                              <w:jc w:val="both"/>
                              <w:rPr>
                                <w:rFonts w:ascii="Cambria" w:eastAsia="Times New Roman" w:hAnsi="Cambria"/>
                                <w:i/>
                                <w:color w:val="C00000"/>
                                <w:sz w:val="20"/>
                                <w:szCs w:val="20"/>
                                <w:lang w:eastAsia="tr-TR"/>
                              </w:rPr>
                            </w:pPr>
                          </w:p>
                          <w:p w:rsidR="00DD617D" w:rsidRPr="009C591B" w:rsidRDefault="00DD617D" w:rsidP="00DC78D0">
                            <w:pPr>
                              <w:pStyle w:val="ListeParagraf"/>
                              <w:tabs>
                                <w:tab w:val="left" w:pos="993"/>
                              </w:tabs>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52" type="#_x0000_t202" style="width:382.6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" fillcolor="#bfbfbf" strokecolor="#a6a6a6">
                <v:shadow on="t" color="black" opacity="22937f" origin=",.5" offset="0,.63889mm"/>
                <v:textbox>
                  <w:txbxContent>
                    <w:p w:rsidR="00DD617D" w:rsidRDefault="00DD617D" w:rsidP="00DC78D0">
                      <w:pPr>
                        <w:tabs>
                          <w:tab w:val="left" w:pos="993"/>
                        </w:tabs>
                        <w:ind w:left="993" w:hanging="993"/>
                        <w:jc w:val="both"/>
                        <w:rPr>
                          <w:rFonts w:ascii="Cambria" w:eastAsia="Times New Roman" w:hAnsi="Cambria"/>
                          <w:i/>
                          <w:color w:val="000000"/>
                          <w:sz w:val="20"/>
                          <w:szCs w:val="20"/>
                          <w:lang w:eastAsia="tr-TR"/>
                        </w:rPr>
                      </w:pPr>
                      <w:r>
                        <w:rPr>
                          <w:rFonts w:asciiTheme="majorHAnsi" w:eastAsia="Times New Roman" w:hAnsiTheme="majorHAnsi"/>
                          <w:b/>
                          <w:i/>
                          <w:color w:val="000000" w:themeColor="text1"/>
                          <w:sz w:val="20"/>
                          <w:szCs w:val="20"/>
                          <w:lang w:eastAsia="tr-TR"/>
                        </w:rPr>
                        <w:t>Örnek 27. a</w:t>
                      </w:r>
                      <w:proofErr w:type="gramStart"/>
                      <w:r>
                        <w:rPr>
                          <w:rFonts w:asciiTheme="majorHAnsi" w:eastAsia="Times New Roman" w:hAnsiTheme="majorHAnsi"/>
                          <w:b/>
                          <w:i/>
                          <w:color w:val="000000" w:themeColor="text1"/>
                          <w:sz w:val="20"/>
                          <w:szCs w:val="20"/>
                          <w:lang w:eastAsia="tr-TR"/>
                        </w:rPr>
                        <w:t>)</w:t>
                      </w:r>
                      <w:proofErr w:type="gramEnd"/>
                      <w:r>
                        <w:rPr>
                          <w:rFonts w:asciiTheme="majorHAnsi" w:eastAsia="Times New Roman" w:hAnsiTheme="majorHAnsi"/>
                          <w:b/>
                          <w:i/>
                          <w:color w:val="000000" w:themeColor="text1"/>
                          <w:sz w:val="20"/>
                          <w:szCs w:val="20"/>
                          <w:lang w:eastAsia="tr-TR"/>
                        </w:rPr>
                        <w:t xml:space="preserve"> </w:t>
                      </w:r>
                      <w:r w:rsidRPr="00B758C7">
                        <w:rPr>
                          <w:rFonts w:ascii="Cambria" w:eastAsia="Times New Roman" w:hAnsi="Cambria"/>
                          <w:i/>
                          <w:color w:val="000000"/>
                          <w:sz w:val="20"/>
                          <w:szCs w:val="20"/>
                          <w:lang w:eastAsia="tr-TR"/>
                        </w:rPr>
                        <w:t xml:space="preserve">8 ay (her ay 30 gün kabul edileceğinden 240 gün) süren, hafta tatili </w:t>
                      </w:r>
                      <w:r>
                        <w:rPr>
                          <w:rFonts w:ascii="Cambria" w:eastAsia="Times New Roman" w:hAnsi="Cambria"/>
                          <w:i/>
                          <w:color w:val="000000"/>
                          <w:sz w:val="20"/>
                          <w:szCs w:val="20"/>
                          <w:lang w:eastAsia="tr-TR"/>
                        </w:rPr>
                        <w:t>Cumartesi ve Pazar günleri</w:t>
                      </w:r>
                      <w:r w:rsidRPr="00B758C7">
                        <w:rPr>
                          <w:rFonts w:ascii="Cambria" w:eastAsia="Times New Roman" w:hAnsi="Cambria"/>
                          <w:i/>
                          <w:color w:val="000000"/>
                          <w:sz w:val="20"/>
                          <w:szCs w:val="20"/>
                          <w:lang w:eastAsia="tr-TR"/>
                        </w:rPr>
                        <w:t xml:space="preserve"> ve haftalık çalışma süresi 45 saat olan TYP’ye katılan A şahsının Cuma-Pazartesi (4 gün) günleri</w:t>
                      </w:r>
                      <w:r>
                        <w:rPr>
                          <w:rFonts w:ascii="Cambria" w:eastAsia="Times New Roman" w:hAnsi="Cambria"/>
                          <w:i/>
                          <w:color w:val="000000"/>
                          <w:sz w:val="20"/>
                          <w:szCs w:val="20"/>
                          <w:lang w:eastAsia="tr-TR"/>
                        </w:rPr>
                        <w:t>nde</w:t>
                      </w:r>
                      <w:r w:rsidRPr="00B758C7">
                        <w:rPr>
                          <w:rFonts w:ascii="Cambria" w:eastAsia="Times New Roman" w:hAnsi="Cambria"/>
                          <w:i/>
                          <w:color w:val="000000"/>
                          <w:sz w:val="20"/>
                          <w:szCs w:val="20"/>
                          <w:lang w:eastAsia="tr-TR"/>
                        </w:rPr>
                        <w:t xml:space="preserve"> ücretsiz izi</w:t>
                      </w:r>
                      <w:r>
                        <w:rPr>
                          <w:rFonts w:ascii="Cambria" w:eastAsia="Times New Roman" w:hAnsi="Cambria"/>
                          <w:i/>
                          <w:color w:val="000000"/>
                          <w:sz w:val="20"/>
                          <w:szCs w:val="20"/>
                          <w:lang w:eastAsia="tr-TR"/>
                        </w:rPr>
                        <w:t xml:space="preserve">n aldığı varsayıldığında; Cuma </w:t>
                      </w:r>
                      <w:r w:rsidRPr="00B758C7">
                        <w:rPr>
                          <w:rFonts w:ascii="Cambria" w:eastAsia="Times New Roman" w:hAnsi="Cambria"/>
                          <w:i/>
                          <w:color w:val="000000"/>
                          <w:sz w:val="20"/>
                          <w:szCs w:val="20"/>
                          <w:lang w:eastAsia="tr-TR"/>
                        </w:rPr>
                        <w:t>ve Pazartes</w:t>
                      </w:r>
                      <w:r>
                        <w:rPr>
                          <w:rFonts w:ascii="Cambria" w:eastAsia="Times New Roman" w:hAnsi="Cambria"/>
                          <w:i/>
                          <w:color w:val="000000"/>
                          <w:sz w:val="20"/>
                          <w:szCs w:val="20"/>
                          <w:lang w:eastAsia="tr-TR"/>
                        </w:rPr>
                        <w:t xml:space="preserve">i günleri </w:t>
                      </w:r>
                      <w:r w:rsidRPr="00B758C7">
                        <w:rPr>
                          <w:rFonts w:ascii="Cambria" w:eastAsia="Times New Roman" w:hAnsi="Cambria"/>
                          <w:i/>
                          <w:color w:val="000000"/>
                          <w:sz w:val="20"/>
                          <w:szCs w:val="20"/>
                          <w:lang w:eastAsia="tr-TR"/>
                        </w:rPr>
                        <w:t>ücretsiz izinli olarak kabul edilecek, hafta tatili olarak belir</w:t>
                      </w:r>
                      <w:r>
                        <w:rPr>
                          <w:rFonts w:ascii="Cambria" w:eastAsia="Times New Roman" w:hAnsi="Cambria"/>
                          <w:i/>
                          <w:color w:val="000000"/>
                          <w:sz w:val="20"/>
                          <w:szCs w:val="20"/>
                          <w:lang w:eastAsia="tr-TR"/>
                        </w:rPr>
                        <w:t xml:space="preserve">tilen Cumartesi ve Pazar günleri ise </w:t>
                      </w:r>
                      <w:r w:rsidRPr="00B758C7">
                        <w:rPr>
                          <w:rFonts w:ascii="Cambria" w:eastAsia="Times New Roman" w:hAnsi="Cambria"/>
                          <w:i/>
                          <w:color w:val="000000"/>
                          <w:sz w:val="20"/>
                          <w:szCs w:val="20"/>
                          <w:lang w:eastAsia="tr-TR"/>
                        </w:rPr>
                        <w:t xml:space="preserve">ücretsiz izin hakkından düşülmeyecektir. </w:t>
                      </w:r>
                    </w:p>
                    <w:p w:rsidR="00DD617D" w:rsidRDefault="00DD617D" w:rsidP="00DC78D0">
                      <w:pPr>
                        <w:tabs>
                          <w:tab w:val="left" w:pos="993"/>
                        </w:tabs>
                        <w:ind w:left="993" w:hanging="993"/>
                        <w:jc w:val="both"/>
                        <w:rPr>
                          <w:rFonts w:ascii="Cambria" w:eastAsia="Times New Roman" w:hAnsi="Cambria"/>
                          <w:i/>
                          <w:color w:val="000000"/>
                          <w:sz w:val="20"/>
                          <w:szCs w:val="20"/>
                          <w:lang w:eastAsia="tr-TR"/>
                        </w:rPr>
                      </w:pPr>
                      <w:r>
                        <w:rPr>
                          <w:rFonts w:asciiTheme="majorHAnsi" w:eastAsia="Times New Roman" w:hAnsiTheme="majorHAnsi"/>
                          <w:b/>
                          <w:i/>
                          <w:color w:val="000000" w:themeColor="text1"/>
                          <w:sz w:val="20"/>
                          <w:szCs w:val="20"/>
                          <w:lang w:eastAsia="tr-TR"/>
                        </w:rPr>
                        <w:tab/>
                        <w:t>b)</w:t>
                      </w:r>
                      <w:r w:rsidRPr="00E91C0A">
                        <w:rPr>
                          <w:rFonts w:asciiTheme="majorHAnsi" w:eastAsia="Times New Roman" w:hAnsiTheme="majorHAnsi"/>
                          <w:i/>
                          <w:color w:val="000000" w:themeColor="text1"/>
                          <w:sz w:val="20"/>
                          <w:szCs w:val="20"/>
                          <w:lang w:eastAsia="tr-TR"/>
                        </w:rPr>
                        <w:t>Hafta</w:t>
                      </w:r>
                      <w:r>
                        <w:rPr>
                          <w:rFonts w:asciiTheme="majorHAnsi" w:eastAsia="Times New Roman" w:hAnsiTheme="majorHAnsi"/>
                          <w:i/>
                          <w:color w:val="000000" w:themeColor="text1"/>
                          <w:sz w:val="20"/>
                          <w:szCs w:val="20"/>
                          <w:lang w:eastAsia="tr-TR"/>
                        </w:rPr>
                        <w:t xml:space="preserve"> tatili Pazar günü ve haftalık çalışma süresi 45 saat olan TYP’ye katılan A şahsının Cumartesi-Pazartesi (3 gün) günleri sağlık raporu aldığı varsayıldığında; Pazar günü 14 günlük ücretsiz izin hakkından düşülmeyecektir. </w:t>
                      </w:r>
                    </w:p>
                    <w:p w:rsidR="00DD617D" w:rsidRPr="00B758C7" w:rsidRDefault="00DD617D" w:rsidP="00DC78D0">
                      <w:pPr>
                        <w:tabs>
                          <w:tab w:val="left" w:pos="993"/>
                        </w:tabs>
                        <w:ind w:left="993" w:hanging="993"/>
                        <w:jc w:val="both"/>
                        <w:rPr>
                          <w:rFonts w:ascii="Cambria" w:eastAsia="Times New Roman" w:hAnsi="Cambria"/>
                          <w:i/>
                          <w:color w:val="C00000"/>
                          <w:sz w:val="20"/>
                          <w:szCs w:val="20"/>
                          <w:lang w:eastAsia="tr-TR"/>
                        </w:rPr>
                      </w:pPr>
                    </w:p>
                    <w:p w:rsidR="00DD617D" w:rsidRPr="009C591B" w:rsidRDefault="00DD617D" w:rsidP="00DC78D0">
                      <w:pPr>
                        <w:pStyle w:val="ListeParagraf"/>
                        <w:tabs>
                          <w:tab w:val="left" w:pos="993"/>
                        </w:tabs>
                        <w:jc w:val="both"/>
                        <w:rPr>
                          <w:rFonts w:ascii="Cambria" w:eastAsia="Times New Roman" w:hAnsi="Cambria"/>
                          <w:i/>
                          <w:color w:val="C00000"/>
                          <w:sz w:val="20"/>
                          <w:szCs w:val="20"/>
                          <w:lang w:eastAsia="tr-TR"/>
                        </w:rPr>
                      </w:pPr>
                    </w:p>
                  </w:txbxContent>
                </v:textbox>
                <w10:anchorlock/>
              </v:shape>
            </w:pict>
          </mc:Fallback>
        </mc:AlternateContent>
      </w:r>
    </w:p>
    <w:p w:rsidR="00D03B14" w:rsidRPr="00C73A57" w:rsidRDefault="00B503EC" w:rsidP="003E7EE3">
      <w:pPr>
        <w:spacing w:before="100" w:beforeAutospacing="1" w:after="100" w:afterAutospacing="1" w:line="240" w:lineRule="auto"/>
        <w:ind w:firstLine="709"/>
        <w:jc w:val="both"/>
        <w:rPr>
          <w:rFonts w:asciiTheme="majorHAnsi" w:eastAsia="Times New Roman" w:hAnsiTheme="majorHAnsi"/>
          <w:b/>
          <w:i/>
          <w:sz w:val="24"/>
          <w:szCs w:val="24"/>
          <w:lang w:eastAsia="tr-TR"/>
        </w:rPr>
      </w:pPr>
      <w:r w:rsidRPr="00C73A57">
        <w:rPr>
          <w:rFonts w:asciiTheme="majorHAnsi" w:hAnsiTheme="majorHAnsi" w:cs="Tahoma"/>
          <w:sz w:val="18"/>
          <w:szCs w:val="18"/>
        </w:rPr>
        <w:t xml:space="preserve"> </w:t>
      </w:r>
      <w:r w:rsidR="00D531F4" w:rsidRPr="00C73A57">
        <w:rPr>
          <w:rFonts w:asciiTheme="majorHAnsi" w:eastAsia="Times New Roman" w:hAnsiTheme="majorHAnsi"/>
          <w:color w:val="000000"/>
          <w:sz w:val="24"/>
          <w:szCs w:val="24"/>
          <w:lang w:eastAsia="tr-TR"/>
        </w:rPr>
        <w:t>(</w:t>
      </w:r>
      <w:r w:rsidR="002740E6" w:rsidRPr="00C73A57">
        <w:rPr>
          <w:rFonts w:asciiTheme="majorHAnsi" w:eastAsia="Times New Roman" w:hAnsiTheme="majorHAnsi"/>
          <w:color w:val="000000"/>
          <w:sz w:val="24"/>
          <w:szCs w:val="24"/>
          <w:lang w:eastAsia="tr-TR"/>
        </w:rPr>
        <w:t>7</w:t>
      </w:r>
      <w:r w:rsidR="00D531F4" w:rsidRPr="00C73A57">
        <w:rPr>
          <w:rFonts w:asciiTheme="majorHAnsi" w:eastAsia="Times New Roman" w:hAnsiTheme="majorHAnsi"/>
          <w:color w:val="000000"/>
          <w:sz w:val="24"/>
          <w:szCs w:val="24"/>
          <w:lang w:eastAsia="tr-TR"/>
        </w:rPr>
        <w:t xml:space="preserve">) </w:t>
      </w:r>
      <w:r w:rsidR="00D03B14" w:rsidRPr="00C73A57">
        <w:rPr>
          <w:rFonts w:asciiTheme="majorHAnsi" w:eastAsia="Times New Roman" w:hAnsiTheme="majorHAnsi"/>
          <w:b/>
          <w:color w:val="000000"/>
          <w:sz w:val="20"/>
          <w:szCs w:val="20"/>
          <w:lang w:eastAsia="tr-TR"/>
        </w:rPr>
        <w:t>(</w:t>
      </w:r>
      <w:r w:rsidR="00D03B14" w:rsidRPr="00C73A57">
        <w:rPr>
          <w:rFonts w:asciiTheme="majorHAnsi" w:eastAsia="Times New Roman" w:hAnsiTheme="majorHAnsi"/>
          <w:b/>
          <w:i/>
          <w:color w:val="000000"/>
          <w:sz w:val="24"/>
          <w:szCs w:val="24"/>
          <w:lang w:eastAsia="tr-TR"/>
        </w:rPr>
        <w:t xml:space="preserve">Değişik: </w:t>
      </w:r>
      <w:r w:rsidR="000D50B7" w:rsidRPr="00C73A57">
        <w:rPr>
          <w:rFonts w:asciiTheme="majorHAnsi" w:eastAsia="Times New Roman" w:hAnsiTheme="majorHAnsi"/>
          <w:b/>
          <w:i/>
          <w:color w:val="000000"/>
          <w:sz w:val="24"/>
          <w:szCs w:val="24"/>
          <w:lang w:eastAsia="tr-TR"/>
        </w:rPr>
        <w:t xml:space="preserve">14/11/2014 tarihli ve 40006 </w:t>
      </w:r>
      <w:r w:rsidR="00D03B14" w:rsidRPr="00C73A57">
        <w:rPr>
          <w:rFonts w:asciiTheme="majorHAnsi" w:eastAsia="Times New Roman" w:hAnsiTheme="majorHAnsi"/>
          <w:b/>
          <w:i/>
          <w:color w:val="000000"/>
          <w:sz w:val="24"/>
          <w:szCs w:val="24"/>
          <w:lang w:eastAsia="tr-TR"/>
        </w:rPr>
        <w:t>sayılı Genel Müdür Onayı)</w:t>
      </w:r>
      <w:r w:rsidR="00D03B14" w:rsidRPr="00C73A57">
        <w:rPr>
          <w:rStyle w:val="DipnotBavurusu"/>
          <w:rFonts w:asciiTheme="majorHAnsi" w:eastAsia="Times New Roman" w:hAnsiTheme="majorHAnsi"/>
          <w:color w:val="000000"/>
          <w:sz w:val="20"/>
          <w:szCs w:val="20"/>
          <w:lang w:eastAsia="tr-TR"/>
        </w:rPr>
        <w:footnoteReference w:id="53"/>
      </w:r>
      <w:r w:rsidR="00D03B14" w:rsidRPr="00C73A57">
        <w:rPr>
          <w:rStyle w:val="DipnotBavurusu"/>
          <w:sz w:val="20"/>
          <w:szCs w:val="20"/>
        </w:rPr>
        <w:t xml:space="preserve"> </w:t>
      </w:r>
      <w:r w:rsidR="00D03B14" w:rsidRPr="00C73A57">
        <w:rPr>
          <w:rFonts w:asciiTheme="majorHAnsi" w:eastAsia="Times New Roman" w:hAnsiTheme="majorHAnsi"/>
          <w:sz w:val="24"/>
          <w:szCs w:val="24"/>
          <w:lang w:eastAsia="tr-TR"/>
        </w:rPr>
        <w:t>5510 sayılı Kanun’a göre iş kazası ve meslek hastalığı kapsamına giren sağlık sorunları hariç, herhangi bir nedenle on dört günlük izin süresinin aşılması halinde, yüklenici tarafından katılımcının ilişiği kesilerek il müdürlüğüne bildirilir.</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2FEF6940" wp14:editId="0EA57C51">
                <wp:extent cx="4804011" cy="1487606"/>
                <wp:effectExtent l="38100" t="57150" r="92075" b="132080"/>
                <wp:docPr id="29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011" cy="1487606"/>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Pr>
                                <w:rFonts w:asciiTheme="majorHAnsi" w:eastAsia="Times New Roman" w:hAnsiTheme="majorHAnsi"/>
                                <w:b/>
                                <w:i/>
                                <w:color w:val="000000" w:themeColor="text1"/>
                                <w:sz w:val="20"/>
                                <w:szCs w:val="20"/>
                                <w:lang w:eastAsia="tr-TR"/>
                              </w:rPr>
                              <w:t xml:space="preserve">Örnek 28. </w:t>
                            </w:r>
                            <w:r w:rsidRPr="00D03B14">
                              <w:rPr>
                                <w:rFonts w:ascii="Cambria" w:eastAsia="Times New Roman" w:hAnsi="Cambria"/>
                                <w:i/>
                                <w:color w:val="000000"/>
                                <w:sz w:val="20"/>
                                <w:szCs w:val="20"/>
                                <w:lang w:eastAsia="tr-TR"/>
                              </w:rPr>
                              <w:t>8 ay (her ay 30 gün kabul edileceğinden 240 gün) süren TYP’ye katılan A şahsının; TYP’ye başladığı gün geçirdiği iş kazası nedeniyle 8 aylık rapor alması hâlinde bile TYP ile ilişiği kesilmeyecektir. Bu durumda SGK tarafından iş göremezlik ödeneği ödeneceğinden, katılımcıya herhangi bir ödeme yapılmayacaktır. TYP bitimine 1 gün dâhi kaldığında başlayabilecek durumda olan katılımcı, talebi halinde kalan süre kadar TYP’den yararlandırılacaktır. Yararlanma süresi ve koşulları açısından, A şahsı 8 ay yararlanmış gibi işlem görmeye devam edecektir.</w:t>
                            </w:r>
                          </w:p>
                          <w:p w:rsidR="00DD617D" w:rsidRPr="009C591B" w:rsidRDefault="00DD617D" w:rsidP="00800E11">
                            <w:pPr>
                              <w:ind w:left="709" w:hanging="709"/>
                              <w:jc w:val="both"/>
                              <w:rPr>
                                <w:rFonts w:ascii="Cambria" w:eastAsia="Times New Roman" w:hAnsi="Cambria"/>
                                <w:i/>
                                <w:color w:val="000000"/>
                                <w:sz w:val="20"/>
                                <w:szCs w:val="20"/>
                                <w:lang w:eastAsia="tr-TR"/>
                              </w:rPr>
                            </w:pPr>
                          </w:p>
                          <w:p w:rsidR="00DD617D" w:rsidRPr="009C591B" w:rsidRDefault="00DD617D" w:rsidP="00800E11">
                            <w:pPr>
                              <w:ind w:left="709" w:hanging="709"/>
                              <w:jc w:val="both"/>
                              <w:rPr>
                                <w:rFonts w:ascii="Cambria" w:eastAsia="Times New Roman" w:hAnsi="Cambria"/>
                                <w:i/>
                                <w:color w:val="C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53" type="#_x0000_t202" style="width:378.25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" fillcolor="#bfbfbf" strokecolor="#a6a6a6">
                <v:shadow on="t" color="black" opacity="22937f" origin=",.5" offset="0,.63889mm"/>
                <v:textbo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Pr>
                          <w:rFonts w:asciiTheme="majorHAnsi" w:eastAsia="Times New Roman" w:hAnsiTheme="majorHAnsi"/>
                          <w:b/>
                          <w:i/>
                          <w:color w:val="000000" w:themeColor="text1"/>
                          <w:sz w:val="20"/>
                          <w:szCs w:val="20"/>
                          <w:lang w:eastAsia="tr-TR"/>
                        </w:rPr>
                        <w:t xml:space="preserve">Örnek 28. </w:t>
                      </w:r>
                      <w:r w:rsidRPr="00D03B14">
                        <w:rPr>
                          <w:rFonts w:ascii="Cambria" w:eastAsia="Times New Roman" w:hAnsi="Cambria"/>
                          <w:i/>
                          <w:color w:val="000000"/>
                          <w:sz w:val="20"/>
                          <w:szCs w:val="20"/>
                          <w:lang w:eastAsia="tr-TR"/>
                        </w:rPr>
                        <w:t>8 ay (her ay 30 gün kabul edileceğinden 240 gün) süren TYP’ye katılan A şahsının; TYP’ye başladığı gün geçirdiği iş kazası nedeniyle 8 aylık rapor alması hâlinde bile TYP ile ilişiği kesilmeyecektir. Bu durumda SGK tarafından iş göremezlik ödeneği ödeneceğinden, katılımcıya herhangi bir ödeme yapılmayacaktır. TYP bitimine 1 gün dâhi kaldığında başlayabilecek durumda olan katılımcı, talebi halinde kalan süre kadar TYP’den yararlandırılacaktır. Yararlanma süresi ve koşulları açısından, A şahsı 8 ay yararlanmış gibi işlem görmeye devam edecektir.</w:t>
                      </w:r>
                    </w:p>
                    <w:p w:rsidR="00DD617D" w:rsidRPr="009C591B" w:rsidRDefault="00DD617D" w:rsidP="00800E11">
                      <w:pPr>
                        <w:ind w:left="709" w:hanging="709"/>
                        <w:jc w:val="both"/>
                        <w:rPr>
                          <w:rFonts w:ascii="Cambria" w:eastAsia="Times New Roman" w:hAnsi="Cambria"/>
                          <w:i/>
                          <w:color w:val="000000"/>
                          <w:sz w:val="20"/>
                          <w:szCs w:val="20"/>
                          <w:lang w:eastAsia="tr-TR"/>
                        </w:rPr>
                      </w:pPr>
                    </w:p>
                    <w:p w:rsidR="00DD617D" w:rsidRPr="009C591B" w:rsidRDefault="00DD617D" w:rsidP="00800E11">
                      <w:pPr>
                        <w:ind w:left="709" w:hanging="709"/>
                        <w:jc w:val="both"/>
                        <w:rPr>
                          <w:rFonts w:ascii="Cambria" w:eastAsia="Times New Roman" w:hAnsi="Cambria"/>
                          <w:i/>
                          <w:color w:val="C00000"/>
                          <w:sz w:val="20"/>
                          <w:szCs w:val="20"/>
                          <w:lang w:eastAsia="tr-TR"/>
                        </w:rPr>
                      </w:pPr>
                    </w:p>
                  </w:txbxContent>
                </v:textbox>
                <w10:anchorlock/>
              </v:shape>
            </w:pict>
          </mc:Fallback>
        </mc:AlternateContent>
      </w:r>
    </w:p>
    <w:p w:rsidR="00D531F4" w:rsidRPr="00C73A57" w:rsidRDefault="00D531F4" w:rsidP="00724BCE">
      <w:pPr>
        <w:spacing w:before="100" w:beforeAutospacing="1" w:after="100" w:afterAutospacing="1" w:line="240" w:lineRule="auto"/>
        <w:ind w:firstLine="709"/>
        <w:jc w:val="both"/>
        <w:rPr>
          <w:rFonts w:asciiTheme="majorHAnsi" w:eastAsia="Times New Roman" w:hAnsiTheme="majorHAnsi"/>
          <w:color w:val="000000"/>
          <w:sz w:val="20"/>
          <w:szCs w:val="20"/>
          <w:lang w:eastAsia="tr-TR"/>
        </w:rPr>
      </w:pPr>
      <w:r w:rsidRPr="00C73A57">
        <w:rPr>
          <w:rFonts w:asciiTheme="majorHAnsi" w:eastAsia="Times New Roman" w:hAnsiTheme="majorHAnsi"/>
          <w:color w:val="000000"/>
          <w:sz w:val="24"/>
          <w:szCs w:val="24"/>
          <w:lang w:eastAsia="tr-TR"/>
        </w:rPr>
        <w:t>(</w:t>
      </w:r>
      <w:r w:rsidR="002740E6" w:rsidRPr="00C73A57">
        <w:rPr>
          <w:rFonts w:asciiTheme="majorHAnsi" w:eastAsia="Times New Roman" w:hAnsiTheme="majorHAnsi"/>
          <w:color w:val="000000"/>
          <w:sz w:val="24"/>
          <w:szCs w:val="24"/>
          <w:lang w:eastAsia="tr-TR"/>
        </w:rPr>
        <w:t>8</w:t>
      </w:r>
      <w:r w:rsidRPr="00C73A57">
        <w:rPr>
          <w:rFonts w:asciiTheme="majorHAnsi" w:eastAsia="Times New Roman" w:hAnsiTheme="majorHAnsi"/>
          <w:color w:val="000000"/>
          <w:sz w:val="24"/>
          <w:szCs w:val="24"/>
          <w:lang w:eastAsia="tr-TR"/>
        </w:rPr>
        <w:t xml:space="preserve">) </w:t>
      </w:r>
      <w:r w:rsidR="00043D7B" w:rsidRPr="00C73A57">
        <w:rPr>
          <w:rFonts w:asciiTheme="majorHAnsi" w:eastAsia="Times New Roman" w:hAnsiTheme="majorHAnsi"/>
          <w:b/>
          <w:i/>
          <w:color w:val="000000"/>
          <w:sz w:val="24"/>
          <w:szCs w:val="24"/>
          <w:lang w:eastAsia="tr-TR"/>
        </w:rPr>
        <w:t>(Değişik:</w:t>
      </w:r>
      <w:r w:rsidR="001C1855" w:rsidRPr="00C73A57">
        <w:rPr>
          <w:rFonts w:asciiTheme="majorHAnsi" w:eastAsia="Times New Roman" w:hAnsiTheme="majorHAnsi"/>
          <w:b/>
          <w:i/>
          <w:color w:val="000000"/>
          <w:sz w:val="24"/>
          <w:szCs w:val="24"/>
          <w:lang w:eastAsia="tr-TR"/>
        </w:rPr>
        <w:t xml:space="preserve"> 14/11/2014 tarihli ve 40006 sayılı Genel Müdür Onayı</w:t>
      </w:r>
      <w:r w:rsidR="00043D7B" w:rsidRPr="00C73A57">
        <w:rPr>
          <w:rFonts w:asciiTheme="majorHAnsi" w:eastAsia="Times New Roman" w:hAnsiTheme="majorHAnsi"/>
          <w:b/>
          <w:i/>
          <w:color w:val="000000"/>
          <w:sz w:val="24"/>
          <w:szCs w:val="24"/>
          <w:lang w:eastAsia="tr-TR"/>
        </w:rPr>
        <w:t>)</w:t>
      </w:r>
      <w:r w:rsidR="00043D7B" w:rsidRPr="00C73A57">
        <w:rPr>
          <w:rStyle w:val="DipnotBavurusu"/>
          <w:rFonts w:asciiTheme="majorHAnsi" w:eastAsia="Times New Roman" w:hAnsiTheme="majorHAnsi"/>
          <w:color w:val="000000"/>
          <w:sz w:val="20"/>
          <w:szCs w:val="20"/>
          <w:lang w:eastAsia="tr-TR"/>
        </w:rPr>
        <w:footnoteReference w:id="54"/>
      </w:r>
      <w:r w:rsidR="005C6CAB" w:rsidRPr="00C73A57">
        <w:rPr>
          <w:rStyle w:val="DipnotBavurusu"/>
          <w:rFonts w:asciiTheme="majorHAnsi" w:hAnsiTheme="majorHAnsi"/>
        </w:rPr>
        <w:t xml:space="preserve"> </w:t>
      </w:r>
      <w:r w:rsidR="002C766A" w:rsidRPr="00C73A57">
        <w:rPr>
          <w:rFonts w:asciiTheme="majorHAnsi" w:eastAsia="Times New Roman" w:hAnsiTheme="majorHAnsi"/>
          <w:color w:val="000000"/>
          <w:sz w:val="24"/>
          <w:szCs w:val="24"/>
          <w:lang w:eastAsia="tr-TR"/>
        </w:rPr>
        <w:t>Katılımcıların yükleniciye ve Kuruma bilgi vermeden ve bunlardan onay almadan ya da belgeye dayalı mücbir nedenleri olmadan TYP’ye devamsızlık hakları bulunmamaktadır. Bu şekildeki bir günlük devamsızlıkta dahi yüklenici tarafından katılımcının TYP ile ilişiği kesile</w:t>
      </w:r>
      <w:r w:rsidR="00DE54B1">
        <w:rPr>
          <w:rFonts w:asciiTheme="majorHAnsi" w:eastAsia="Times New Roman" w:hAnsiTheme="majorHAnsi"/>
          <w:color w:val="000000"/>
          <w:sz w:val="24"/>
          <w:szCs w:val="24"/>
          <w:lang w:eastAsia="tr-TR"/>
        </w:rPr>
        <w:t xml:space="preserve">rek İl Müdürlüğüne bildirilir. </w:t>
      </w:r>
      <w:r w:rsidR="002C766A" w:rsidRPr="00C73A57">
        <w:rPr>
          <w:rFonts w:asciiTheme="majorHAnsi" w:eastAsia="Times New Roman" w:hAnsiTheme="majorHAnsi"/>
          <w:color w:val="000000"/>
          <w:sz w:val="24"/>
          <w:szCs w:val="24"/>
          <w:lang w:eastAsia="tr-TR"/>
        </w:rPr>
        <w:t>TYP’ye katılmaya hak kazanan katılımcının programa başladığı ilk gün programdan ayrılması halinde, herhangi bir ödeme yapılmaz.</w:t>
      </w:r>
      <w:r w:rsidR="005C6CAB" w:rsidRPr="00C73A57">
        <w:rPr>
          <w:rStyle w:val="DipnotBavurusu"/>
          <w:rFonts w:asciiTheme="majorHAnsi" w:eastAsia="Times New Roman" w:hAnsiTheme="majorHAnsi"/>
          <w:color w:val="000000"/>
          <w:sz w:val="20"/>
          <w:szCs w:val="20"/>
          <w:lang w:eastAsia="tr-TR"/>
        </w:rPr>
        <w:footnoteReference w:id="55"/>
      </w:r>
      <w:r w:rsidR="002C766A" w:rsidRPr="00C73A57">
        <w:rPr>
          <w:rStyle w:val="DipnotBavurusu"/>
        </w:rPr>
        <w:t xml:space="preserve"> </w:t>
      </w:r>
    </w:p>
    <w:p w:rsidR="00B86250" w:rsidRPr="00C73A57" w:rsidRDefault="00B86250" w:rsidP="002C766A">
      <w:pPr>
        <w:spacing w:before="100" w:beforeAutospacing="1" w:after="100" w:afterAutospacing="1" w:line="240" w:lineRule="auto"/>
        <w:ind w:firstLine="709"/>
        <w:jc w:val="both"/>
        <w:rPr>
          <w:rFonts w:ascii="Cambria" w:eastAsia="Times New Roman" w:hAnsi="Cambria"/>
          <w:i/>
          <w:color w:val="FF0000"/>
          <w:sz w:val="20"/>
          <w:szCs w:val="20"/>
          <w:lang w:eastAsia="tr-TR"/>
        </w:rPr>
      </w:pPr>
      <w:r w:rsidRPr="00C73A57">
        <w:rPr>
          <w:rFonts w:asciiTheme="majorHAnsi" w:hAnsiTheme="majorHAnsi"/>
          <w:noProof/>
          <w:lang w:eastAsia="tr-TR"/>
        </w:rPr>
        <mc:AlternateContent>
          <mc:Choice Requires="wps">
            <w:drawing>
              <wp:inline distT="0" distB="0" distL="0" distR="0" wp14:anchorId="7D9EEE83" wp14:editId="5531158B">
                <wp:extent cx="4724400" cy="1000125"/>
                <wp:effectExtent l="38100" t="57150" r="95250" b="142875"/>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00012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1C1855" w:rsidRDefault="00DD617D" w:rsidP="00B86250">
                            <w:pPr>
                              <w:tabs>
                                <w:tab w:val="left" w:pos="993"/>
                              </w:tabs>
                              <w:ind w:left="993" w:hanging="993"/>
                              <w:jc w:val="both"/>
                              <w:rPr>
                                <w:rFonts w:ascii="Cambria" w:eastAsia="Times New Roman" w:hAnsi="Cambria"/>
                                <w:i/>
                                <w:sz w:val="20"/>
                                <w:szCs w:val="20"/>
                                <w:lang w:eastAsia="tr-TR"/>
                              </w:rPr>
                            </w:pPr>
                            <w:r>
                              <w:rPr>
                                <w:rFonts w:asciiTheme="majorHAnsi" w:eastAsia="Times New Roman" w:hAnsiTheme="majorHAnsi"/>
                                <w:b/>
                                <w:i/>
                                <w:color w:val="000000" w:themeColor="text1"/>
                                <w:sz w:val="20"/>
                                <w:szCs w:val="20"/>
                                <w:lang w:eastAsia="tr-TR"/>
                              </w:rPr>
                              <w:t xml:space="preserve">Örnek 29. </w:t>
                            </w:r>
                            <w:r w:rsidRPr="001C1855">
                              <w:rPr>
                                <w:rFonts w:ascii="Cambria" w:eastAsia="Times New Roman" w:hAnsi="Cambria"/>
                                <w:i/>
                                <w:sz w:val="20"/>
                                <w:szCs w:val="20"/>
                                <w:lang w:eastAsia="tr-TR"/>
                              </w:rPr>
                              <w:t xml:space="preserve">8 ay (her ay 30 gün kabul edileceğinden 240 gün) süren TYP’ye katılan ve devamsızlığı olmayan A şahsı; yükleniciye ve Kuruma bilgi vermeden ve bunlardan onay almadan ya da belgeye dayalı mücbir nedenleri olmadan TYP’ye 1 gün dahi katılmazsa, katılmadığı günün bitiminde TYP ile ilişiğinin kesilmesi zorunludur. </w:t>
                            </w:r>
                          </w:p>
                        </w:txbxContent>
                      </wps:txbx>
                      <wps:bodyPr rot="0" vert="horz" wrap="square" lIns="91440" tIns="45720" rIns="91440" bIns="45720" anchor="t" anchorCtr="0">
                        <a:noAutofit/>
                      </wps:bodyPr>
                    </wps:wsp>
                  </a:graphicData>
                </a:graphic>
              </wp:inline>
            </w:drawing>
          </mc:Choice>
          <mc:Fallback>
            <w:pict>
              <v:shape id="_x0000_s1054" type="#_x0000_t202" style="width:372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" fillcolor="#bfbfbf" strokecolor="#a6a6a6">
                <v:shadow on="t" color="black" opacity="22937f" origin=",.5" offset="0,.63889mm"/>
                <v:textbox>
                  <w:txbxContent>
                    <w:p w:rsidR="00DD617D" w:rsidRPr="001C1855" w:rsidRDefault="00DD617D" w:rsidP="00B86250">
                      <w:pPr>
                        <w:tabs>
                          <w:tab w:val="left" w:pos="993"/>
                        </w:tabs>
                        <w:ind w:left="993" w:hanging="993"/>
                        <w:jc w:val="both"/>
                        <w:rPr>
                          <w:rFonts w:ascii="Cambria" w:eastAsia="Times New Roman" w:hAnsi="Cambria"/>
                          <w:i/>
                          <w:sz w:val="20"/>
                          <w:szCs w:val="20"/>
                          <w:lang w:eastAsia="tr-TR"/>
                        </w:rPr>
                      </w:pPr>
                      <w:r>
                        <w:rPr>
                          <w:rFonts w:asciiTheme="majorHAnsi" w:eastAsia="Times New Roman" w:hAnsiTheme="majorHAnsi"/>
                          <w:b/>
                          <w:i/>
                          <w:color w:val="000000" w:themeColor="text1"/>
                          <w:sz w:val="20"/>
                          <w:szCs w:val="20"/>
                          <w:lang w:eastAsia="tr-TR"/>
                        </w:rPr>
                        <w:t xml:space="preserve">Örnek 29. </w:t>
                      </w:r>
                      <w:r w:rsidRPr="001C1855">
                        <w:rPr>
                          <w:rFonts w:ascii="Cambria" w:eastAsia="Times New Roman" w:hAnsi="Cambria"/>
                          <w:i/>
                          <w:sz w:val="20"/>
                          <w:szCs w:val="20"/>
                          <w:lang w:eastAsia="tr-TR"/>
                        </w:rPr>
                        <w:t xml:space="preserve">8 ay (her ay 30 gün kabul edileceğinden 240 gün) süren TYP’ye katılan ve devamsızlığı olmayan A şahsı; yükleniciye ve Kuruma bilgi vermeden ve bunlardan onay almadan ya da belgeye dayalı mücbir nedenleri olmadan TYP’ye 1 gün dahi katılmazsa, katılmadığı günün bitiminde TYP ile ilişiğinin kesilmesi zorunludur. </w:t>
                      </w:r>
                    </w:p>
                  </w:txbxContent>
                </v:textbox>
                <w10:anchorlock/>
              </v:shape>
            </w:pict>
          </mc:Fallback>
        </mc:AlternateContent>
      </w:r>
    </w:p>
    <w:p w:rsidR="000A20DF" w:rsidRPr="00C73A57" w:rsidRDefault="00D531F4" w:rsidP="003E7EE3">
      <w:pPr>
        <w:spacing w:before="100" w:beforeAutospacing="1" w:after="100" w:afterAutospacing="1" w:line="240" w:lineRule="auto"/>
        <w:ind w:firstLine="709"/>
        <w:jc w:val="both"/>
        <w:rPr>
          <w:rFonts w:asciiTheme="majorHAnsi" w:eastAsia="Times New Roman" w:hAnsiTheme="majorHAnsi"/>
          <w:i/>
          <w:color w:val="FF0000"/>
          <w:sz w:val="24"/>
          <w:szCs w:val="24"/>
          <w:lang w:eastAsia="tr-TR"/>
        </w:rPr>
      </w:pPr>
      <w:r w:rsidRPr="00C73A57">
        <w:rPr>
          <w:rFonts w:asciiTheme="majorHAnsi" w:eastAsia="Times New Roman" w:hAnsiTheme="majorHAnsi"/>
          <w:color w:val="000000"/>
          <w:sz w:val="24"/>
          <w:szCs w:val="24"/>
          <w:lang w:eastAsia="tr-TR"/>
        </w:rPr>
        <w:t>(</w:t>
      </w:r>
      <w:r w:rsidR="002740E6" w:rsidRPr="00C73A57">
        <w:rPr>
          <w:rFonts w:asciiTheme="majorHAnsi" w:eastAsia="Times New Roman" w:hAnsiTheme="majorHAnsi"/>
          <w:color w:val="000000"/>
          <w:sz w:val="24"/>
          <w:szCs w:val="24"/>
          <w:lang w:eastAsia="tr-TR"/>
        </w:rPr>
        <w:t>9</w:t>
      </w:r>
      <w:r w:rsidRPr="00C73A57">
        <w:rPr>
          <w:rFonts w:asciiTheme="majorHAnsi" w:eastAsia="Times New Roman" w:hAnsiTheme="majorHAnsi"/>
          <w:color w:val="000000"/>
          <w:sz w:val="24"/>
          <w:szCs w:val="24"/>
          <w:lang w:eastAsia="tr-TR"/>
        </w:rPr>
        <w:t>)</w:t>
      </w:r>
      <w:r w:rsidRPr="00C73A57">
        <w:rPr>
          <w:rFonts w:asciiTheme="majorHAnsi" w:eastAsia="Times New Roman" w:hAnsiTheme="majorHAnsi"/>
          <w:i/>
          <w:color w:val="FF0000"/>
          <w:sz w:val="24"/>
          <w:szCs w:val="24"/>
          <w:lang w:eastAsia="tr-TR"/>
        </w:rPr>
        <w:t xml:space="preserve"> </w:t>
      </w:r>
      <w:r w:rsidR="00A73AB9" w:rsidRPr="00C73A57">
        <w:rPr>
          <w:rFonts w:asciiTheme="majorHAnsi" w:eastAsia="Times New Roman" w:hAnsiTheme="majorHAnsi"/>
          <w:b/>
          <w:i/>
          <w:color w:val="000000"/>
          <w:sz w:val="24"/>
          <w:szCs w:val="24"/>
          <w:lang w:eastAsia="tr-TR"/>
        </w:rPr>
        <w:t xml:space="preserve">(Değişik: </w:t>
      </w:r>
      <w:r w:rsidR="001C1855" w:rsidRPr="00C73A57">
        <w:rPr>
          <w:rFonts w:asciiTheme="majorHAnsi" w:eastAsia="Times New Roman" w:hAnsiTheme="majorHAnsi"/>
          <w:b/>
          <w:i/>
          <w:color w:val="000000"/>
          <w:sz w:val="24"/>
          <w:szCs w:val="24"/>
          <w:lang w:eastAsia="tr-TR"/>
        </w:rPr>
        <w:t>14/11/2014 tarihli ve 40006 sayılı Genel Müdür Onayı</w:t>
      </w:r>
      <w:r w:rsidR="00A73AB9" w:rsidRPr="00C73A57">
        <w:rPr>
          <w:rFonts w:asciiTheme="majorHAnsi" w:eastAsia="Times New Roman" w:hAnsiTheme="majorHAnsi"/>
          <w:b/>
          <w:i/>
          <w:color w:val="000000"/>
          <w:sz w:val="24"/>
          <w:szCs w:val="24"/>
          <w:lang w:eastAsia="tr-TR"/>
        </w:rPr>
        <w:t>)</w:t>
      </w:r>
      <w:r w:rsidR="00A73AB9" w:rsidRPr="00C73A57">
        <w:rPr>
          <w:rStyle w:val="DipnotBavurusu"/>
          <w:rFonts w:asciiTheme="majorHAnsi" w:eastAsia="Times New Roman" w:hAnsiTheme="majorHAnsi"/>
          <w:sz w:val="20"/>
          <w:szCs w:val="20"/>
          <w:lang w:eastAsia="tr-TR"/>
        </w:rPr>
        <w:t xml:space="preserve"> </w:t>
      </w:r>
      <w:r w:rsidR="00B41FCF" w:rsidRPr="00C73A57">
        <w:rPr>
          <w:rStyle w:val="DipnotBavurusu"/>
          <w:rFonts w:eastAsia="Times New Roman"/>
          <w:color w:val="000000"/>
          <w:sz w:val="20"/>
          <w:szCs w:val="20"/>
          <w:lang w:eastAsia="tr-TR"/>
        </w:rPr>
        <w:footnoteReference w:id="56"/>
      </w:r>
      <w:r w:rsidR="00B41FCF" w:rsidRPr="00C73A57">
        <w:rPr>
          <w:rFonts w:asciiTheme="majorHAnsi" w:eastAsia="Times New Roman" w:hAnsiTheme="majorHAnsi"/>
          <w:color w:val="FF0000"/>
          <w:sz w:val="24"/>
          <w:szCs w:val="24"/>
          <w:lang w:eastAsia="tr-TR"/>
        </w:rPr>
        <w:t xml:space="preserve"> </w:t>
      </w:r>
      <w:r w:rsidR="000A20DF" w:rsidRPr="00C73A57">
        <w:rPr>
          <w:rFonts w:asciiTheme="majorHAnsi" w:eastAsia="Times New Roman" w:hAnsiTheme="majorHAnsi"/>
          <w:sz w:val="24"/>
          <w:szCs w:val="24"/>
          <w:lang w:eastAsia="tr-TR"/>
        </w:rPr>
        <w:t>TYP başladıktan sonra programa başlayan katılımcılar, TYP’nin süresine bakılmaksızın yükleniciye ve Kuruma bilgi vermek ve Kurum ya da yükleniciden onay almak şartıyla on dört güne kadar ücretsiz izin kullanabilir.</w:t>
      </w:r>
      <w:r w:rsidR="000A20DF" w:rsidRPr="00C73A57">
        <w:rPr>
          <w:rStyle w:val="DipnotBavurusu"/>
          <w:rFonts w:eastAsia="Times New Roman"/>
          <w:color w:val="000000"/>
          <w:sz w:val="20"/>
          <w:szCs w:val="20"/>
          <w:lang w:eastAsia="tr-TR"/>
        </w:rPr>
        <w:footnoteReference w:id="57"/>
      </w:r>
    </w:p>
    <w:p w:rsidR="000A20DF" w:rsidRPr="00C73A57" w:rsidRDefault="000A20DF" w:rsidP="003E7EE3">
      <w:pPr>
        <w:spacing w:before="100" w:beforeAutospacing="1" w:after="100" w:afterAutospacing="1" w:line="240" w:lineRule="auto"/>
        <w:ind w:firstLine="709"/>
        <w:jc w:val="both"/>
        <w:rPr>
          <w:rFonts w:ascii="Cambria" w:eastAsia="Times New Roman" w:hAnsi="Cambria"/>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57145C5F" wp14:editId="43289169">
                <wp:extent cx="4743450" cy="647700"/>
                <wp:effectExtent l="57150" t="57150" r="95250" b="133350"/>
                <wp:docPr id="4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477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D5A7D" w:rsidRDefault="00DD617D" w:rsidP="000A20DF">
                            <w:pPr>
                              <w:tabs>
                                <w:tab w:val="left" w:pos="993"/>
                              </w:tabs>
                              <w:ind w:left="993" w:hanging="993"/>
                              <w:jc w:val="both"/>
                              <w:rPr>
                                <w:rFonts w:ascii="Cambria" w:eastAsia="Times New Roman" w:hAnsi="Cambria"/>
                                <w:i/>
                                <w:color w:val="C00000"/>
                                <w:sz w:val="20"/>
                                <w:szCs w:val="20"/>
                                <w:lang w:eastAsia="tr-TR"/>
                              </w:rPr>
                            </w:pPr>
                            <w:r w:rsidRPr="006F55DA">
                              <w:rPr>
                                <w:rFonts w:asciiTheme="majorHAnsi" w:eastAsia="Times New Roman" w:hAnsiTheme="majorHAnsi"/>
                                <w:b/>
                                <w:i/>
                                <w:color w:val="000000" w:themeColor="text1"/>
                                <w:sz w:val="20"/>
                                <w:szCs w:val="20"/>
                                <w:lang w:eastAsia="tr-TR"/>
                              </w:rPr>
                              <w:t>Örnek</w:t>
                            </w:r>
                            <w:r>
                              <w:rPr>
                                <w:rFonts w:asciiTheme="majorHAnsi" w:eastAsia="Times New Roman" w:hAnsiTheme="majorHAnsi"/>
                                <w:b/>
                                <w:i/>
                                <w:color w:val="000000" w:themeColor="text1"/>
                                <w:sz w:val="20"/>
                                <w:szCs w:val="20"/>
                                <w:lang w:eastAsia="tr-TR"/>
                              </w:rPr>
                              <w:t xml:space="preserve"> 30</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 xml:space="preserve">7 ay (her ay 30 gün kabul edileceğinden 210 gün) süren TYP’ye ilk aydan sonra başlayan katılımcının </w:t>
                            </w:r>
                            <w:r>
                              <w:rPr>
                                <w:rFonts w:ascii="Cambria" w:eastAsia="Times New Roman" w:hAnsi="Cambria"/>
                                <w:i/>
                                <w:color w:val="000000"/>
                                <w:sz w:val="20"/>
                                <w:szCs w:val="20"/>
                                <w:lang w:eastAsia="tr-TR"/>
                              </w:rPr>
                              <w:t xml:space="preserve">on dört günlük ücretsiz izin süresi bulunmaktadır. </w:t>
                            </w:r>
                          </w:p>
                        </w:txbxContent>
                      </wps:txbx>
                      <wps:bodyPr rot="0" vert="horz" wrap="square" lIns="91440" tIns="45720" rIns="91440" bIns="45720" anchor="t" anchorCtr="0">
                        <a:noAutofit/>
                      </wps:bodyPr>
                    </wps:wsp>
                  </a:graphicData>
                </a:graphic>
              </wp:inline>
            </w:drawing>
          </mc:Choice>
          <mc:Fallback>
            <w:pict>
              <v:shape id="_x0000_s1055" type="#_x0000_t202" style="width:373.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" fillcolor="#bfbfbf" strokecolor="#a6a6a6">
                <v:shadow on="t" color="black" opacity="22937f" origin=",.5" offset="0,.63889mm"/>
                <v:textbox>
                  <w:txbxContent>
                    <w:p w:rsidR="00DD617D" w:rsidRPr="00DD5A7D" w:rsidRDefault="00DD617D" w:rsidP="000A20DF">
                      <w:pPr>
                        <w:tabs>
                          <w:tab w:val="left" w:pos="993"/>
                        </w:tabs>
                        <w:ind w:left="993" w:hanging="993"/>
                        <w:jc w:val="both"/>
                        <w:rPr>
                          <w:rFonts w:ascii="Cambria" w:eastAsia="Times New Roman" w:hAnsi="Cambria"/>
                          <w:i/>
                          <w:color w:val="C00000"/>
                          <w:sz w:val="20"/>
                          <w:szCs w:val="20"/>
                          <w:lang w:eastAsia="tr-TR"/>
                        </w:rPr>
                      </w:pPr>
                      <w:r w:rsidRPr="006F55DA">
                        <w:rPr>
                          <w:rFonts w:asciiTheme="majorHAnsi" w:eastAsia="Times New Roman" w:hAnsiTheme="majorHAnsi"/>
                          <w:b/>
                          <w:i/>
                          <w:color w:val="000000" w:themeColor="text1"/>
                          <w:sz w:val="20"/>
                          <w:szCs w:val="20"/>
                          <w:lang w:eastAsia="tr-TR"/>
                        </w:rPr>
                        <w:t>Örnek</w:t>
                      </w:r>
                      <w:r>
                        <w:rPr>
                          <w:rFonts w:asciiTheme="majorHAnsi" w:eastAsia="Times New Roman" w:hAnsiTheme="majorHAnsi"/>
                          <w:b/>
                          <w:i/>
                          <w:color w:val="000000" w:themeColor="text1"/>
                          <w:sz w:val="20"/>
                          <w:szCs w:val="20"/>
                          <w:lang w:eastAsia="tr-TR"/>
                        </w:rPr>
                        <w:t xml:space="preserve"> 30</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 xml:space="preserve">7 ay (her ay 30 gün kabul edileceğinden 210 gün) süren TYP’ye ilk aydan sonra başlayan katılımcının </w:t>
                      </w:r>
                      <w:r>
                        <w:rPr>
                          <w:rFonts w:ascii="Cambria" w:eastAsia="Times New Roman" w:hAnsi="Cambria"/>
                          <w:i/>
                          <w:color w:val="000000"/>
                          <w:sz w:val="20"/>
                          <w:szCs w:val="20"/>
                          <w:lang w:eastAsia="tr-TR"/>
                        </w:rPr>
                        <w:t xml:space="preserve">on dört günlük ücretsiz izin süresi bulunmaktadır. </w:t>
                      </w:r>
                    </w:p>
                  </w:txbxContent>
                </v:textbox>
                <w10:anchorlock/>
              </v:shape>
            </w:pict>
          </mc:Fallback>
        </mc:AlternateConten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w:t>
      </w:r>
      <w:r w:rsidR="007959FE" w:rsidRPr="00C73A57">
        <w:rPr>
          <w:rFonts w:asciiTheme="majorHAnsi" w:eastAsia="Times New Roman" w:hAnsiTheme="majorHAnsi"/>
          <w:bCs/>
          <w:color w:val="000000"/>
          <w:sz w:val="24"/>
          <w:szCs w:val="24"/>
          <w:lang w:eastAsia="tr-TR"/>
        </w:rPr>
        <w:t>10</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Her katılımcıya devam ettikleri her</w:t>
      </w:r>
      <w:r w:rsidR="00C4178C"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gün için Devam Çizelgesini </w:t>
      </w:r>
      <w:r w:rsidR="00B14CD6" w:rsidRPr="00C73A57">
        <w:rPr>
          <w:rFonts w:asciiTheme="majorHAnsi" w:eastAsia="Times New Roman" w:hAnsiTheme="majorHAnsi"/>
          <w:b/>
          <w:color w:val="000000"/>
          <w:sz w:val="24"/>
          <w:szCs w:val="24"/>
          <w:lang w:eastAsia="tr-TR"/>
        </w:rPr>
        <w:t>(EK-</w:t>
      </w:r>
      <w:r w:rsidR="00412F4A" w:rsidRPr="00C73A57">
        <w:rPr>
          <w:rFonts w:asciiTheme="majorHAnsi" w:eastAsia="Times New Roman" w:hAnsiTheme="majorHAnsi"/>
          <w:b/>
          <w:color w:val="000000"/>
          <w:sz w:val="24"/>
          <w:szCs w:val="24"/>
          <w:lang w:eastAsia="tr-TR"/>
        </w:rPr>
        <w:t>5</w:t>
      </w:r>
      <w:r w:rsidR="00B14CD6" w:rsidRPr="00C73A57">
        <w:rPr>
          <w:rFonts w:asciiTheme="majorHAnsi" w:eastAsia="Times New Roman" w:hAnsiTheme="majorHAnsi"/>
          <w:b/>
          <w:color w:val="000000"/>
          <w:sz w:val="24"/>
          <w:szCs w:val="24"/>
          <w:lang w:eastAsia="tr-TR"/>
        </w:rPr>
        <w:t>)</w:t>
      </w:r>
      <w:r w:rsidR="00B14CD6" w:rsidRPr="00C73A57">
        <w:rPr>
          <w:rFonts w:asciiTheme="majorHAnsi" w:eastAsia="Times New Roman" w:hAnsiTheme="majorHAnsi"/>
          <w:color w:val="000000"/>
          <w:sz w:val="24"/>
          <w:szCs w:val="24"/>
          <w:lang w:eastAsia="tr-TR"/>
        </w:rPr>
        <w:t xml:space="preserve"> imzalatmak, muhafaza etmek ve ihtiyaç halinde yetkili kişi ve makamlara ibraz etmek yüklenicin </w:t>
      </w:r>
      <w:r w:rsidR="00B14CD6" w:rsidRPr="00C73A57">
        <w:rPr>
          <w:rFonts w:asciiTheme="majorHAnsi" w:hAnsiTheme="majorHAnsi"/>
          <w:color w:val="000000"/>
          <w:sz w:val="24"/>
          <w:szCs w:val="24"/>
        </w:rPr>
        <w:t>sorumluluğundadır.</w:t>
      </w:r>
    </w:p>
    <w:p w:rsidR="00D531F4" w:rsidRPr="00C73A57" w:rsidRDefault="00B14CD6" w:rsidP="00276822">
      <w:pPr>
        <w:pStyle w:val="Balk1"/>
        <w:rPr>
          <w:rFonts w:asciiTheme="majorHAnsi" w:hAnsiTheme="majorHAnsi"/>
        </w:rPr>
      </w:pPr>
      <w:bookmarkStart w:id="23" w:name="_Toc459102934"/>
      <w:r w:rsidRPr="00C73A57">
        <w:rPr>
          <w:rFonts w:asciiTheme="majorHAnsi" w:hAnsiTheme="majorHAnsi"/>
        </w:rPr>
        <w:lastRenderedPageBreak/>
        <w:t>TYP’nin tamamlanması</w:t>
      </w:r>
      <w:bookmarkEnd w:id="23"/>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443ED6" w:rsidRPr="00C73A57">
        <w:rPr>
          <w:rFonts w:asciiTheme="majorHAnsi" w:hAnsiTheme="majorHAnsi" w:cs="Calibri"/>
          <w:color w:val="000000"/>
          <w:sz w:val="24"/>
          <w:szCs w:val="24"/>
        </w:rPr>
        <w:t xml:space="preserve">Katılımcı sayısı ve seçimine ilişkin hususlar, Yönetmeliğin </w:t>
      </w:r>
      <w:r w:rsidR="00443ED6" w:rsidRPr="00C73A57">
        <w:rPr>
          <w:rFonts w:asciiTheme="majorHAnsi" w:hAnsiTheme="majorHAnsi" w:cs="Calibri"/>
          <w:b/>
          <w:color w:val="000000"/>
          <w:sz w:val="24"/>
          <w:szCs w:val="24"/>
        </w:rPr>
        <w:t>72 nci madde</w:t>
      </w:r>
      <w:r w:rsidR="00443ED6" w:rsidRPr="00C73A57">
        <w:rPr>
          <w:rFonts w:asciiTheme="majorHAnsi" w:hAnsiTheme="majorHAnsi" w:cs="Calibri"/>
          <w:color w:val="000000"/>
          <w:sz w:val="24"/>
          <w:szCs w:val="24"/>
        </w:rPr>
        <w:t xml:space="preserve">sinde düzenlenmiştir. </w:t>
      </w:r>
      <w:r w:rsidR="00443ED6" w:rsidRPr="00C73A57">
        <w:rPr>
          <w:rFonts w:asciiTheme="majorHAnsi" w:eastAsia="Times New Roman" w:hAnsiTheme="majorHAnsi"/>
          <w:bCs/>
          <w:color w:val="000000"/>
          <w:sz w:val="24"/>
          <w:szCs w:val="24"/>
          <w:lang w:eastAsia="tr-TR"/>
        </w:rPr>
        <w:t>Bu hususlara ilişkin açıklamalar aşağıda yer almaktadır.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TYP, sözleşmede belirlenen sürenin tamamlanmasıyla sona erer. Ancak ilgili kurumların gerekçeli olarak uzatma talebinde bulunmaları ve gerekçenin </w:t>
      </w:r>
      <w:r w:rsidR="000471A2" w:rsidRPr="00C73A57">
        <w:rPr>
          <w:rFonts w:asciiTheme="majorHAnsi" w:eastAsia="Times New Roman" w:hAnsiTheme="majorHAnsi"/>
          <w:color w:val="000000"/>
          <w:sz w:val="24"/>
          <w:szCs w:val="24"/>
          <w:lang w:eastAsia="tr-TR"/>
        </w:rPr>
        <w:t xml:space="preserve">İl Müdürlüğünce </w:t>
      </w:r>
      <w:r w:rsidR="00B14CD6" w:rsidRPr="00C73A57">
        <w:rPr>
          <w:rFonts w:asciiTheme="majorHAnsi" w:eastAsia="Times New Roman" w:hAnsiTheme="majorHAnsi"/>
          <w:color w:val="000000"/>
          <w:sz w:val="24"/>
          <w:szCs w:val="24"/>
          <w:lang w:eastAsia="tr-TR"/>
        </w:rPr>
        <w:t xml:space="preserve">uygun bulunması halinde, toplam dokuz ayı aşmamak </w:t>
      </w:r>
      <w:r w:rsidR="00443ED6" w:rsidRPr="00C73A57">
        <w:rPr>
          <w:rFonts w:asciiTheme="majorHAnsi" w:eastAsia="Times New Roman" w:hAnsiTheme="majorHAnsi"/>
          <w:color w:val="000000"/>
          <w:sz w:val="24"/>
          <w:szCs w:val="24"/>
          <w:lang w:eastAsia="tr-TR"/>
        </w:rPr>
        <w:t>şartı ve</w:t>
      </w:r>
      <w:r w:rsidR="00B14CD6" w:rsidRPr="00C73A57">
        <w:rPr>
          <w:rFonts w:asciiTheme="majorHAnsi" w:eastAsia="Times New Roman" w:hAnsiTheme="majorHAnsi"/>
          <w:color w:val="000000"/>
          <w:sz w:val="24"/>
          <w:szCs w:val="24"/>
          <w:lang w:eastAsia="tr-TR"/>
        </w:rPr>
        <w:t xml:space="preserve"> ödenek durumu da dikkate alınarak TYP süresi uzatılabilir.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3</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TYP tamamlanmadan önce veya ilişik kesme işlemlerinden önce, TYP’nin özelliği gereği 4857 sayılı Kanunun 17 nci maddesinde yer alan belirsiz süreli sözleşmelere ilişkin olarak belirlenmiş olan bildirim süreleri uygulanmaz.</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TYP’nin feshine ilişkin hükümler saklıdır.</w:t>
      </w:r>
    </w:p>
    <w:p w:rsidR="00D531F4" w:rsidRPr="00C73A57" w:rsidRDefault="00B14CD6" w:rsidP="00276822">
      <w:pPr>
        <w:pStyle w:val="Balk1"/>
        <w:rPr>
          <w:rFonts w:asciiTheme="majorHAnsi" w:hAnsiTheme="majorHAnsi"/>
        </w:rPr>
      </w:pPr>
      <w:bookmarkStart w:id="24" w:name="_Toc459102935"/>
      <w:r w:rsidRPr="00C73A57">
        <w:rPr>
          <w:rFonts w:asciiTheme="majorHAnsi" w:hAnsiTheme="majorHAnsi"/>
        </w:rPr>
        <w:t>Katılımcılara yapılacak ödeme</w:t>
      </w:r>
      <w:bookmarkEnd w:id="24"/>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443ED6" w:rsidRPr="00C73A57">
        <w:rPr>
          <w:rFonts w:asciiTheme="majorHAnsi" w:hAnsiTheme="majorHAnsi" w:cs="Calibri"/>
          <w:color w:val="000000"/>
          <w:sz w:val="24"/>
          <w:szCs w:val="24"/>
        </w:rPr>
        <w:t xml:space="preserve">Katılımcıya yapılacak ödemelere ilişkin hususlar, Yönetmeliğin </w:t>
      </w:r>
      <w:r w:rsidR="00443ED6" w:rsidRPr="00C73A57">
        <w:rPr>
          <w:rFonts w:asciiTheme="majorHAnsi" w:hAnsiTheme="majorHAnsi" w:cs="Calibri"/>
          <w:b/>
          <w:color w:val="000000"/>
          <w:sz w:val="24"/>
          <w:szCs w:val="24"/>
        </w:rPr>
        <w:t>73 üncü madde</w:t>
      </w:r>
      <w:r w:rsidR="00443ED6" w:rsidRPr="00C73A57">
        <w:rPr>
          <w:rFonts w:asciiTheme="majorHAnsi" w:hAnsiTheme="majorHAnsi" w:cs="Calibri"/>
          <w:color w:val="000000"/>
          <w:sz w:val="24"/>
          <w:szCs w:val="24"/>
        </w:rPr>
        <w:t xml:space="preserve">sinde düzenlenmiştir. </w:t>
      </w:r>
      <w:r w:rsidR="00443ED6" w:rsidRPr="00C73A57">
        <w:rPr>
          <w:rFonts w:asciiTheme="majorHAnsi" w:eastAsia="Times New Roman" w:hAnsiTheme="majorHAnsi"/>
          <w:bCs/>
          <w:color w:val="000000"/>
          <w:sz w:val="24"/>
          <w:szCs w:val="24"/>
          <w:lang w:eastAsia="tr-TR"/>
        </w:rPr>
        <w:t>Bu hususlara ilişkin açıklamalar aşağıda yer almaktadır.</w:t>
      </w:r>
    </w:p>
    <w:p w:rsidR="00510EBC" w:rsidRPr="00C73A57" w:rsidRDefault="00D531F4" w:rsidP="008D73D7">
      <w:pPr>
        <w:widowControl w:val="0"/>
        <w:ind w:firstLine="708"/>
        <w:jc w:val="both"/>
        <w:rPr>
          <w:rFonts w:asciiTheme="majorHAnsi" w:eastAsia="Times New Roman" w:hAnsiTheme="majorHAnsi"/>
          <w:bCs/>
          <w:color w:val="000000"/>
          <w:sz w:val="20"/>
          <w:szCs w:val="20"/>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043D7B" w:rsidRPr="00C73A57">
        <w:rPr>
          <w:rFonts w:asciiTheme="majorHAnsi" w:eastAsia="Times New Roman" w:hAnsiTheme="majorHAnsi"/>
          <w:b/>
          <w:i/>
          <w:color w:val="000000"/>
          <w:sz w:val="24"/>
          <w:szCs w:val="24"/>
          <w:lang w:eastAsia="tr-TR"/>
        </w:rPr>
        <w:t>(Değişik: 24/02/2014 tarihli ve 5934 sayılı Genel Müdür Onayı)</w:t>
      </w:r>
      <w:r w:rsidR="00043D7B" w:rsidRPr="00C73A57">
        <w:rPr>
          <w:rStyle w:val="DipnotBavurusu"/>
          <w:rFonts w:asciiTheme="majorHAnsi" w:eastAsia="Times New Roman" w:hAnsiTheme="majorHAnsi"/>
          <w:sz w:val="20"/>
          <w:szCs w:val="20"/>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58"/>
      </w:r>
      <w:r w:rsidR="00510EBC" w:rsidRPr="00C73A57">
        <w:rPr>
          <w:rFonts w:asciiTheme="majorHAnsi" w:eastAsia="Times New Roman" w:hAnsiTheme="majorHAnsi"/>
          <w:b/>
          <w:i/>
          <w:color w:val="000000"/>
          <w:sz w:val="24"/>
          <w:szCs w:val="24"/>
          <w:lang w:eastAsia="tr-TR"/>
        </w:rPr>
        <w:t xml:space="preserve"> </w:t>
      </w:r>
      <w:r w:rsidR="00510EBC" w:rsidRPr="00C73A57">
        <w:rPr>
          <w:rFonts w:asciiTheme="majorHAnsi" w:eastAsia="Times New Roman" w:hAnsiTheme="majorHAnsi"/>
          <w:color w:val="000000"/>
          <w:sz w:val="20"/>
          <w:szCs w:val="20"/>
          <w:lang w:eastAsia="tr-TR"/>
        </w:rPr>
        <w:t>H</w:t>
      </w:r>
      <w:r w:rsidR="00510EBC" w:rsidRPr="00C73A57">
        <w:rPr>
          <w:rFonts w:asciiTheme="majorHAnsi" w:eastAsia="Times New Roman" w:hAnsiTheme="majorHAnsi"/>
          <w:color w:val="000000"/>
          <w:sz w:val="24"/>
          <w:szCs w:val="24"/>
          <w:lang w:eastAsia="tr-TR"/>
        </w:rPr>
        <w:t>er bir katılımcıya yapılacak ödeme, 4857 sayılı Kanun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w:t>
      </w:r>
      <w:r w:rsidR="008535F8" w:rsidRPr="00C73A57">
        <w:rPr>
          <w:rFonts w:asciiTheme="majorHAnsi" w:eastAsia="Times New Roman" w:hAnsiTheme="majorHAnsi"/>
          <w:color w:val="000000"/>
          <w:sz w:val="20"/>
          <w:szCs w:val="20"/>
          <w:lang w:eastAsia="tr-TR"/>
        </w:rPr>
        <w:t>.</w:t>
      </w:r>
      <w:r w:rsidR="00043D7B" w:rsidRPr="00C73A57">
        <w:rPr>
          <w:rStyle w:val="DipnotBavurusu"/>
          <w:rFonts w:asciiTheme="majorHAnsi" w:eastAsia="Times New Roman" w:hAnsiTheme="majorHAnsi"/>
          <w:color w:val="000000"/>
          <w:sz w:val="24"/>
          <w:szCs w:val="24"/>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59"/>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065F4E60" wp14:editId="114E7B90">
                <wp:extent cx="4790364" cy="888365"/>
                <wp:effectExtent l="38100" t="38100" r="67945" b="140335"/>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364" cy="88836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91CF8"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31</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91CF8">
                              <w:rPr>
                                <w:rFonts w:ascii="Cambria" w:eastAsia="Times New Roman" w:hAnsi="Cambria"/>
                                <w:i/>
                                <w:color w:val="000000"/>
                                <w:sz w:val="20"/>
                                <w:szCs w:val="20"/>
                                <w:lang w:eastAsia="tr-TR"/>
                              </w:rPr>
                              <w:t>Şubat ve Mart ayında tam katılım sağlayan katılımcıya her iki ay için 30’ar gün ödeme yapılır. Ancak aynı kişinin Şubat ve Mart aylarında 1’er gün devamsızlık yapması hâlinde Şubat ayı için 27 (28-1), Mart ayı için ise 30 (31-1) ödeme yapılır.</w:t>
                            </w:r>
                          </w:p>
                        </w:txbxContent>
                      </wps:txbx>
                      <wps:bodyPr rot="0" vert="horz" wrap="square" lIns="91440" tIns="45720" rIns="91440" bIns="45720" anchor="t" anchorCtr="0">
                        <a:noAutofit/>
                      </wps:bodyPr>
                    </wps:wsp>
                  </a:graphicData>
                </a:graphic>
              </wp:inline>
            </w:drawing>
          </mc:Choice>
          <mc:Fallback>
            <w:pict>
              <v:shape id="_x0000_s1056" type="#_x0000_t202" style="width:377.2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" fillcolor="#bfbfbf" strokecolor="#a6a6a6">
                <v:shadow on="t" color="black" opacity="22937f" origin=",.5" offset="0,.63889mm"/>
                <v:textbox>
                  <w:txbxContent>
                    <w:p w:rsidR="00DD617D" w:rsidRPr="00D91CF8"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31</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91CF8">
                        <w:rPr>
                          <w:rFonts w:ascii="Cambria" w:eastAsia="Times New Roman" w:hAnsi="Cambria"/>
                          <w:i/>
                          <w:color w:val="000000"/>
                          <w:sz w:val="20"/>
                          <w:szCs w:val="20"/>
                          <w:lang w:eastAsia="tr-TR"/>
                        </w:rPr>
                        <w:t>Şubat ve Mart ayında tam katılım sağlayan katılımcıya her iki ay için 30’ar gün ödeme yapılır. Ancak aynı kişinin Şubat ve Mart aylarında 1’er gün devamsızlık yapması hâlinde Şubat ayı için 27 (28-1), Mart ayı için ise 30 (31-1) ödeme yapılır.</w:t>
                      </w:r>
                    </w:p>
                  </w:txbxContent>
                </v:textbox>
                <w10:anchorlock/>
              </v:shape>
            </w:pict>
          </mc:Fallback>
        </mc:AlternateContent>
      </w:r>
      <w:r w:rsidR="00B14CD6" w:rsidRPr="00C73A57">
        <w:rPr>
          <w:rFonts w:asciiTheme="majorHAnsi" w:eastAsia="Times New Roman" w:hAnsiTheme="majorHAnsi"/>
          <w:color w:val="000000"/>
          <w:sz w:val="24"/>
          <w:szCs w:val="24"/>
          <w:lang w:eastAsia="tr-TR"/>
        </w:rPr>
        <w:t xml:space="preserve"> </w:t>
      </w:r>
    </w:p>
    <w:p w:rsidR="008D73D7" w:rsidRPr="00C73A57" w:rsidRDefault="00D531F4" w:rsidP="008D73D7">
      <w:pPr>
        <w:widowControl w:val="0"/>
        <w:ind w:firstLine="708"/>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3</w:t>
      </w:r>
      <w:r w:rsidRPr="00C73A57">
        <w:rPr>
          <w:rFonts w:asciiTheme="majorHAnsi" w:eastAsia="Times New Roman" w:hAnsiTheme="majorHAnsi"/>
          <w:color w:val="000000"/>
          <w:sz w:val="24"/>
          <w:szCs w:val="24"/>
          <w:lang w:eastAsia="tr-TR"/>
        </w:rPr>
        <w:t xml:space="preserve">) </w:t>
      </w:r>
      <w:r w:rsidR="00043D7B" w:rsidRPr="00C73A57">
        <w:rPr>
          <w:rFonts w:asciiTheme="majorHAnsi" w:eastAsia="Times New Roman" w:hAnsiTheme="majorHAnsi"/>
          <w:b/>
          <w:i/>
          <w:color w:val="000000"/>
          <w:sz w:val="24"/>
          <w:szCs w:val="24"/>
          <w:lang w:eastAsia="tr-TR"/>
        </w:rPr>
        <w:t>(Değişik: 24/02/2014 tarihli ve 5934 sayılı Genel Müdür Onayı)</w:t>
      </w:r>
      <w:r w:rsidR="00043D7B" w:rsidRPr="00C73A57">
        <w:rPr>
          <w:rStyle w:val="DipnotBavurusu"/>
          <w:rFonts w:asciiTheme="majorHAnsi" w:eastAsia="Times New Roman" w:hAnsiTheme="majorHAnsi"/>
          <w:sz w:val="20"/>
          <w:szCs w:val="20"/>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60"/>
      </w:r>
      <w:r w:rsidR="003137C8" w:rsidRPr="00C73A57">
        <w:rPr>
          <w:rStyle w:val="DipnotBavurusu"/>
          <w:rFonts w:asciiTheme="majorHAnsi" w:hAnsiTheme="majorHAnsi"/>
          <w:sz w:val="20"/>
          <w:szCs w:val="20"/>
        </w:rPr>
        <w:t xml:space="preserve"> </w:t>
      </w:r>
      <w:r w:rsidR="003137C8" w:rsidRPr="00C73A57">
        <w:rPr>
          <w:rFonts w:asciiTheme="majorHAnsi" w:eastAsia="Times New Roman" w:hAnsiTheme="majorHAnsi"/>
          <w:color w:val="000000"/>
          <w:sz w:val="24"/>
          <w:szCs w:val="24"/>
          <w:lang w:eastAsia="tr-TR"/>
        </w:rPr>
        <w:lastRenderedPageBreak/>
        <w:t>Ay içinde geç başlayan veya ay sonundan önce biten TYP’lerde, ya da devam eden bir TYP’ye geç katılan veya TYP’den erken ayrılan katılımcılar için ödeme gün sayısı, ayın takvim gün sayısına bakılarak parmak hesabı yapılmak suretiyle hesaplanacaktır. Yapılacak ödemenin hesaplanmasında, hafta tatili günleri de dikkate alınır ve bugünlere ait ücret tam ödenir. TYP’ye katılmaya hak kazanan katılımcının programa başladığı ilk gün programdan ayrılması halinde, herhangi bir ödeme yapılmaz.</w:t>
      </w:r>
      <w:r w:rsidR="00043D7B" w:rsidRPr="00C73A57">
        <w:rPr>
          <w:rFonts w:asciiTheme="majorHAnsi" w:eastAsia="Times New Roman" w:hAnsiTheme="majorHAnsi"/>
          <w:color w:val="000000"/>
          <w:sz w:val="24"/>
          <w:szCs w:val="24"/>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61"/>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0AE7101E" wp14:editId="5D620957">
                <wp:extent cx="4743450" cy="3609892"/>
                <wp:effectExtent l="57150" t="57150" r="95250" b="124460"/>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609892"/>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91CF8" w:rsidRDefault="00DD617D" w:rsidP="00827EA7">
                            <w:pPr>
                              <w:pStyle w:val="ListeParagraf"/>
                              <w:tabs>
                                <w:tab w:val="left" w:pos="1134"/>
                              </w:tabs>
                              <w:spacing w:after="0"/>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32</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1274AE">
                              <w:rPr>
                                <w:rFonts w:ascii="Cambria" w:eastAsia="Times New Roman" w:hAnsi="Cambria"/>
                                <w:b/>
                                <w:i/>
                                <w:color w:val="000000"/>
                                <w:sz w:val="19"/>
                                <w:szCs w:val="19"/>
                                <w:lang w:eastAsia="tr-TR"/>
                              </w:rPr>
                              <w:t>a)</w:t>
                            </w:r>
                            <w:r w:rsidRPr="001274AE">
                              <w:rPr>
                                <w:rFonts w:ascii="Cambria" w:eastAsia="Times New Roman" w:hAnsi="Cambria"/>
                                <w:i/>
                                <w:color w:val="000000"/>
                                <w:sz w:val="19"/>
                                <w:szCs w:val="19"/>
                                <w:lang w:eastAsia="tr-TR"/>
                              </w:rPr>
                              <w:t xml:space="preserve"> </w:t>
                            </w:r>
                            <w:r w:rsidRPr="00827EA7">
                              <w:rPr>
                                <w:rFonts w:ascii="Cambria" w:eastAsia="Times New Roman" w:hAnsi="Cambria"/>
                                <w:i/>
                                <w:color w:val="000000"/>
                                <w:sz w:val="20"/>
                                <w:szCs w:val="20"/>
                                <w:lang w:eastAsia="tr-TR"/>
                              </w:rPr>
                              <w:t>10 Şubat 2014 Pazartesi günü başlayan bir TYP’ye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19 günlük ödeme yapılır.</w:t>
                            </w:r>
                            <w:r w:rsidRPr="00827EA7">
                              <w:rPr>
                                <w:rFonts w:ascii="Cambria" w:eastAsia="Times New Roman" w:hAnsi="Cambria"/>
                                <w:i/>
                                <w:color w:val="000000"/>
                                <w:sz w:val="20"/>
                                <w:szCs w:val="20"/>
                                <w:lang w:eastAsia="tr-TR"/>
                              </w:rPr>
                              <w:t xml:space="preserve"> Devam eden bir TYP’ye 10 Şubat’ta başlayan katılımcı için de aynı hesap yapılır.</w:t>
                            </w:r>
                          </w:p>
                          <w:p w:rsidR="00DD617D" w:rsidRPr="00827EA7" w:rsidRDefault="00DD617D" w:rsidP="00DD5A7D">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i/>
                                <w:color w:val="000000"/>
                                <w:sz w:val="20"/>
                                <w:szCs w:val="20"/>
                                <w:lang w:eastAsia="tr-TR"/>
                              </w:rPr>
                              <w:tab/>
                            </w:r>
                            <w:r w:rsidRPr="00827EA7">
                              <w:rPr>
                                <w:rFonts w:ascii="Cambria" w:eastAsia="Times New Roman" w:hAnsi="Cambria"/>
                                <w:b/>
                                <w:i/>
                                <w:color w:val="000000"/>
                                <w:sz w:val="19"/>
                                <w:szCs w:val="19"/>
                                <w:lang w:eastAsia="tr-TR"/>
                              </w:rPr>
                              <w:t>b)</w:t>
                            </w:r>
                            <w:r w:rsidRPr="00827EA7">
                              <w:rPr>
                                <w:rFonts w:ascii="Cambria" w:eastAsia="Times New Roman" w:hAnsi="Cambria"/>
                                <w:i/>
                                <w:color w:val="000000"/>
                                <w:sz w:val="20"/>
                                <w:szCs w:val="20"/>
                                <w:lang w:eastAsia="tr-TR"/>
                              </w:rPr>
                              <w:t xml:space="preserve"> 10 Mart 2014 Pazartesi günü başlayan bir TYP’ye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22 günlük ödeme yapılır. </w:t>
                            </w:r>
                            <w:r w:rsidRPr="00827EA7">
                              <w:rPr>
                                <w:rFonts w:ascii="Cambria" w:eastAsia="Times New Roman" w:hAnsi="Cambria"/>
                                <w:i/>
                                <w:color w:val="000000"/>
                                <w:sz w:val="20"/>
                                <w:szCs w:val="20"/>
                                <w:lang w:eastAsia="tr-TR"/>
                              </w:rPr>
                              <w:t>Devam eden bir TYP’ye 10 Mart’ta başlayan katılımcı için de aynı hesap yapılır.</w:t>
                            </w:r>
                          </w:p>
                          <w:p w:rsidR="00DD617D" w:rsidRPr="00827EA7" w:rsidRDefault="00DD617D" w:rsidP="00DD5A7D">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ab/>
                              <w:t xml:space="preserve">c) </w:t>
                            </w:r>
                            <w:r w:rsidRPr="00827EA7">
                              <w:rPr>
                                <w:rFonts w:ascii="Cambria" w:eastAsia="Times New Roman" w:hAnsi="Cambria"/>
                                <w:i/>
                                <w:color w:val="000000"/>
                                <w:sz w:val="20"/>
                                <w:szCs w:val="20"/>
                                <w:lang w:eastAsia="tr-TR"/>
                              </w:rPr>
                              <w:t>14 Şubat 2014 Cuma günü biten bir TYP’ye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14 günlük ödeme yapılır.</w:t>
                            </w:r>
                            <w:r w:rsidRPr="00827EA7">
                              <w:rPr>
                                <w:rFonts w:ascii="Cambria" w:eastAsia="Times New Roman" w:hAnsi="Cambria"/>
                                <w:i/>
                                <w:color w:val="000000"/>
                                <w:sz w:val="20"/>
                                <w:szCs w:val="20"/>
                                <w:lang w:eastAsia="tr-TR"/>
                              </w:rPr>
                              <w:t xml:space="preserve"> Devam eden bir TYP’yi 14 Şubat’ta bırakan katılımcı için de aynı hesap yapılır. </w:t>
                            </w:r>
                          </w:p>
                          <w:p w:rsidR="00DD617D" w:rsidRPr="00827EA7" w:rsidRDefault="00DD617D" w:rsidP="00DD5A7D">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i/>
                                <w:color w:val="000000"/>
                                <w:sz w:val="20"/>
                                <w:szCs w:val="20"/>
                                <w:lang w:eastAsia="tr-TR"/>
                              </w:rPr>
                              <w:tab/>
                            </w:r>
                            <w:r w:rsidRPr="00827EA7">
                              <w:rPr>
                                <w:rFonts w:ascii="Cambria" w:eastAsia="Times New Roman" w:hAnsi="Cambria"/>
                                <w:b/>
                                <w:i/>
                                <w:color w:val="000000"/>
                                <w:sz w:val="20"/>
                                <w:szCs w:val="20"/>
                                <w:lang w:eastAsia="tr-TR"/>
                              </w:rPr>
                              <w:t>d)</w:t>
                            </w:r>
                            <w:r w:rsidRPr="00827EA7">
                              <w:rPr>
                                <w:rFonts w:ascii="Cambria" w:eastAsia="Times New Roman" w:hAnsi="Cambria"/>
                                <w:i/>
                                <w:color w:val="000000"/>
                                <w:sz w:val="20"/>
                                <w:szCs w:val="20"/>
                                <w:lang w:eastAsia="tr-TR"/>
                              </w:rPr>
                              <w:t xml:space="preserve"> 21 Mart 2014 Cuma günü biten bir TYP’ye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21 günlük ödeme yapılır. </w:t>
                            </w:r>
                            <w:r w:rsidRPr="00827EA7">
                              <w:rPr>
                                <w:rFonts w:ascii="Cambria" w:eastAsia="Times New Roman" w:hAnsi="Cambria"/>
                                <w:i/>
                                <w:color w:val="000000"/>
                                <w:sz w:val="20"/>
                                <w:szCs w:val="20"/>
                                <w:lang w:eastAsia="tr-TR"/>
                              </w:rPr>
                              <w:t>Devam eden bir TYP’yi 21 Mart’ta bırakan katılımcı için de aynı hesap yapılır.</w:t>
                            </w:r>
                          </w:p>
                          <w:p w:rsidR="00DD617D" w:rsidRPr="009C591B" w:rsidRDefault="00DD617D" w:rsidP="00827EA7">
                            <w:pPr>
                              <w:pStyle w:val="ListeParagraf"/>
                              <w:tabs>
                                <w:tab w:val="left" w:pos="1134"/>
                              </w:tabs>
                              <w:spacing w:after="0"/>
                              <w:ind w:left="993" w:hanging="993"/>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57" type="#_x0000_t202" style="width:373.5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" fillcolor="#bfbfbf" strokecolor="#a6a6a6">
                <v:shadow on="t" color="black" opacity="22937f" origin=",.5" offset="0,.63889mm"/>
                <v:textbox>
                  <w:txbxContent>
                    <w:p w:rsidR="00DD617D" w:rsidRPr="00D91CF8" w:rsidRDefault="00DD617D" w:rsidP="00827EA7">
                      <w:pPr>
                        <w:pStyle w:val="ListeParagraf"/>
                        <w:tabs>
                          <w:tab w:val="left" w:pos="1134"/>
                        </w:tabs>
                        <w:spacing w:after="0"/>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32</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1274AE">
                        <w:rPr>
                          <w:rFonts w:ascii="Cambria" w:eastAsia="Times New Roman" w:hAnsi="Cambria"/>
                          <w:b/>
                          <w:i/>
                          <w:color w:val="000000"/>
                          <w:sz w:val="19"/>
                          <w:szCs w:val="19"/>
                          <w:lang w:eastAsia="tr-TR"/>
                        </w:rPr>
                        <w:t>a</w:t>
                      </w:r>
                      <w:proofErr w:type="gramStart"/>
                      <w:r w:rsidRPr="001274AE">
                        <w:rPr>
                          <w:rFonts w:ascii="Cambria" w:eastAsia="Times New Roman" w:hAnsi="Cambria"/>
                          <w:b/>
                          <w:i/>
                          <w:color w:val="000000"/>
                          <w:sz w:val="19"/>
                          <w:szCs w:val="19"/>
                          <w:lang w:eastAsia="tr-TR"/>
                        </w:rPr>
                        <w:t>)</w:t>
                      </w:r>
                      <w:proofErr w:type="gramEnd"/>
                      <w:r w:rsidRPr="001274AE">
                        <w:rPr>
                          <w:rFonts w:ascii="Cambria" w:eastAsia="Times New Roman" w:hAnsi="Cambria"/>
                          <w:i/>
                          <w:color w:val="000000"/>
                          <w:sz w:val="19"/>
                          <w:szCs w:val="19"/>
                          <w:lang w:eastAsia="tr-TR"/>
                        </w:rPr>
                        <w:t xml:space="preserve"> </w:t>
                      </w:r>
                      <w:r w:rsidRPr="00827EA7">
                        <w:rPr>
                          <w:rFonts w:ascii="Cambria" w:eastAsia="Times New Roman" w:hAnsi="Cambria"/>
                          <w:i/>
                          <w:color w:val="000000"/>
                          <w:sz w:val="20"/>
                          <w:szCs w:val="20"/>
                          <w:lang w:eastAsia="tr-TR"/>
                        </w:rPr>
                        <w:t>10 Şubat 2014 Pazartesi günü başlayan bir TYP’ye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19 günlük ödeme yapılır.</w:t>
                      </w:r>
                      <w:r w:rsidRPr="00827EA7">
                        <w:rPr>
                          <w:rFonts w:ascii="Cambria" w:eastAsia="Times New Roman" w:hAnsi="Cambria"/>
                          <w:i/>
                          <w:color w:val="000000"/>
                          <w:sz w:val="20"/>
                          <w:szCs w:val="20"/>
                          <w:lang w:eastAsia="tr-TR"/>
                        </w:rPr>
                        <w:t xml:space="preserve"> Devam eden bir TYP’ye 10 Şubat’ta başlayan katılımcı için de aynı hesap yapılır.</w:t>
                      </w:r>
                    </w:p>
                    <w:p w:rsidR="00DD617D" w:rsidRPr="00827EA7" w:rsidRDefault="00DD617D" w:rsidP="00DD5A7D">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i/>
                          <w:color w:val="000000"/>
                          <w:sz w:val="20"/>
                          <w:szCs w:val="20"/>
                          <w:lang w:eastAsia="tr-TR"/>
                        </w:rPr>
                        <w:tab/>
                      </w:r>
                      <w:r w:rsidRPr="00827EA7">
                        <w:rPr>
                          <w:rFonts w:ascii="Cambria" w:eastAsia="Times New Roman" w:hAnsi="Cambria"/>
                          <w:b/>
                          <w:i/>
                          <w:color w:val="000000"/>
                          <w:sz w:val="19"/>
                          <w:szCs w:val="19"/>
                          <w:lang w:eastAsia="tr-TR"/>
                        </w:rPr>
                        <w:t>b)</w:t>
                      </w:r>
                      <w:r w:rsidRPr="00827EA7">
                        <w:rPr>
                          <w:rFonts w:ascii="Cambria" w:eastAsia="Times New Roman" w:hAnsi="Cambria"/>
                          <w:i/>
                          <w:color w:val="000000"/>
                          <w:sz w:val="20"/>
                          <w:szCs w:val="20"/>
                          <w:lang w:eastAsia="tr-TR"/>
                        </w:rPr>
                        <w:t xml:space="preserve"> 10 Mart 2014 Pazartesi günü başlayan bir TYP’ye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22 günlük ödeme yapılır. </w:t>
                      </w:r>
                      <w:r w:rsidRPr="00827EA7">
                        <w:rPr>
                          <w:rFonts w:ascii="Cambria" w:eastAsia="Times New Roman" w:hAnsi="Cambria"/>
                          <w:i/>
                          <w:color w:val="000000"/>
                          <w:sz w:val="20"/>
                          <w:szCs w:val="20"/>
                          <w:lang w:eastAsia="tr-TR"/>
                        </w:rPr>
                        <w:t>Devam eden bir TYP’ye 10 Mart’ta başlayan katılımcı için de aynı hesap yapılır.</w:t>
                      </w:r>
                    </w:p>
                    <w:p w:rsidR="00DD617D" w:rsidRPr="00827EA7" w:rsidRDefault="00DD617D" w:rsidP="00DD5A7D">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b/>
                          <w:i/>
                          <w:color w:val="000000"/>
                          <w:sz w:val="19"/>
                          <w:szCs w:val="19"/>
                          <w:lang w:eastAsia="tr-TR"/>
                        </w:rPr>
                        <w:tab/>
                        <w:t xml:space="preserve">c) </w:t>
                      </w:r>
                      <w:r w:rsidRPr="00827EA7">
                        <w:rPr>
                          <w:rFonts w:ascii="Cambria" w:eastAsia="Times New Roman" w:hAnsi="Cambria"/>
                          <w:i/>
                          <w:color w:val="000000"/>
                          <w:sz w:val="20"/>
                          <w:szCs w:val="20"/>
                          <w:lang w:eastAsia="tr-TR"/>
                        </w:rPr>
                        <w:t>14 Şubat 2014 Cuma günü biten bir TYP’ye Şubat ayı boyunca sürekli devam eden bir katılımcıya yapılacak ödeme hesaplanırken Şubat ayı 28 olarak değerlendirilir. Bu kapsamda takvim gün sayısı esas alınarak katıl</w:t>
                      </w:r>
                      <w:r>
                        <w:rPr>
                          <w:rFonts w:ascii="Cambria" w:eastAsia="Times New Roman" w:hAnsi="Cambria"/>
                          <w:i/>
                          <w:color w:val="000000"/>
                          <w:sz w:val="20"/>
                          <w:szCs w:val="20"/>
                          <w:lang w:eastAsia="tr-TR"/>
                        </w:rPr>
                        <w:t>ımcıya 14 günlük ödeme yapılır.</w:t>
                      </w:r>
                      <w:r w:rsidRPr="00827EA7">
                        <w:rPr>
                          <w:rFonts w:ascii="Cambria" w:eastAsia="Times New Roman" w:hAnsi="Cambria"/>
                          <w:i/>
                          <w:color w:val="000000"/>
                          <w:sz w:val="20"/>
                          <w:szCs w:val="20"/>
                          <w:lang w:eastAsia="tr-TR"/>
                        </w:rPr>
                        <w:t xml:space="preserve"> Devam eden bir TYP’yi 14 Şubat’ta bırakan katılımcı için de aynı hesap yapılır. </w:t>
                      </w:r>
                    </w:p>
                    <w:p w:rsidR="00DD617D" w:rsidRPr="00827EA7" w:rsidRDefault="00DD617D" w:rsidP="00DD5A7D">
                      <w:pPr>
                        <w:pStyle w:val="ListeParagraf"/>
                        <w:tabs>
                          <w:tab w:val="left" w:pos="1134"/>
                        </w:tabs>
                        <w:spacing w:after="0"/>
                        <w:ind w:left="993" w:hanging="993"/>
                        <w:jc w:val="both"/>
                        <w:rPr>
                          <w:rFonts w:ascii="Cambria" w:eastAsia="Times New Roman" w:hAnsi="Cambria"/>
                          <w:i/>
                          <w:color w:val="000000"/>
                          <w:sz w:val="20"/>
                          <w:szCs w:val="20"/>
                          <w:lang w:eastAsia="tr-TR"/>
                        </w:rPr>
                      </w:pPr>
                      <w:r w:rsidRPr="00827EA7">
                        <w:rPr>
                          <w:rFonts w:ascii="Cambria" w:eastAsia="Times New Roman" w:hAnsi="Cambria"/>
                          <w:i/>
                          <w:color w:val="000000"/>
                          <w:sz w:val="20"/>
                          <w:szCs w:val="20"/>
                          <w:lang w:eastAsia="tr-TR"/>
                        </w:rPr>
                        <w:tab/>
                      </w:r>
                      <w:r w:rsidRPr="00827EA7">
                        <w:rPr>
                          <w:rFonts w:ascii="Cambria" w:eastAsia="Times New Roman" w:hAnsi="Cambria"/>
                          <w:b/>
                          <w:i/>
                          <w:color w:val="000000"/>
                          <w:sz w:val="20"/>
                          <w:szCs w:val="20"/>
                          <w:lang w:eastAsia="tr-TR"/>
                        </w:rPr>
                        <w:t>d)</w:t>
                      </w:r>
                      <w:r w:rsidRPr="00827EA7">
                        <w:rPr>
                          <w:rFonts w:ascii="Cambria" w:eastAsia="Times New Roman" w:hAnsi="Cambria"/>
                          <w:i/>
                          <w:color w:val="000000"/>
                          <w:sz w:val="20"/>
                          <w:szCs w:val="20"/>
                          <w:lang w:eastAsia="tr-TR"/>
                        </w:rPr>
                        <w:t xml:space="preserve"> 21 Mart 2014 Cuma günü biten bir TYP’ye Mart ayı boyunca sürekli devam eden bir katılımcıya yapılacak ödeme hesaplanırken Mart ayı 31 olarak değerlendirilir. Bu kapsamda takvim gün sayısı esas alınarak katılı</w:t>
                      </w:r>
                      <w:r>
                        <w:rPr>
                          <w:rFonts w:ascii="Cambria" w:eastAsia="Times New Roman" w:hAnsi="Cambria"/>
                          <w:i/>
                          <w:color w:val="000000"/>
                          <w:sz w:val="20"/>
                          <w:szCs w:val="20"/>
                          <w:lang w:eastAsia="tr-TR"/>
                        </w:rPr>
                        <w:t xml:space="preserve">mcıya 21 günlük ödeme yapılır. </w:t>
                      </w:r>
                      <w:r w:rsidRPr="00827EA7">
                        <w:rPr>
                          <w:rFonts w:ascii="Cambria" w:eastAsia="Times New Roman" w:hAnsi="Cambria"/>
                          <w:i/>
                          <w:color w:val="000000"/>
                          <w:sz w:val="20"/>
                          <w:szCs w:val="20"/>
                          <w:lang w:eastAsia="tr-TR"/>
                        </w:rPr>
                        <w:t>Devam eden bir TYP’yi 21 Mart’ta bırakan katılımcı için de aynı hesap yapılır.</w:t>
                      </w:r>
                    </w:p>
                    <w:p w:rsidR="00DD617D" w:rsidRPr="009C591B" w:rsidRDefault="00DD617D" w:rsidP="00827EA7">
                      <w:pPr>
                        <w:pStyle w:val="ListeParagraf"/>
                        <w:tabs>
                          <w:tab w:val="left" w:pos="1134"/>
                        </w:tabs>
                        <w:spacing w:after="0"/>
                        <w:ind w:left="993" w:hanging="993"/>
                        <w:jc w:val="both"/>
                        <w:rPr>
                          <w:rFonts w:ascii="Cambria" w:eastAsia="Times New Roman" w:hAnsi="Cambria"/>
                          <w:i/>
                          <w:color w:val="000000"/>
                          <w:sz w:val="20"/>
                          <w:szCs w:val="20"/>
                          <w:lang w:eastAsia="tr-TR"/>
                        </w:rPr>
                      </w:pPr>
                    </w:p>
                  </w:txbxContent>
                </v:textbox>
                <w10:anchorlock/>
              </v:shape>
            </w:pict>
          </mc:Fallback>
        </mc:AlternateContent>
      </w:r>
      <w:r w:rsidR="00B14CD6" w:rsidRPr="00C73A57">
        <w:rPr>
          <w:rFonts w:asciiTheme="majorHAnsi" w:eastAsia="Times New Roman" w:hAnsiTheme="majorHAnsi"/>
          <w:color w:val="000000"/>
          <w:sz w:val="24"/>
          <w:szCs w:val="24"/>
          <w:lang w:eastAsia="tr-TR"/>
        </w:rPr>
        <w:t xml:space="preserve"> </w:t>
      </w:r>
    </w:p>
    <w:p w:rsidR="004349BB" w:rsidRPr="00C73A57" w:rsidRDefault="00D531F4" w:rsidP="00461DA1">
      <w:pPr>
        <w:widowControl w:val="0"/>
        <w:ind w:firstLine="708"/>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043D7B" w:rsidRPr="00C73A57">
        <w:rPr>
          <w:rFonts w:asciiTheme="majorHAnsi" w:eastAsia="Times New Roman" w:hAnsiTheme="majorHAnsi"/>
          <w:b/>
          <w:i/>
          <w:color w:val="000000"/>
          <w:sz w:val="24"/>
          <w:szCs w:val="24"/>
          <w:lang w:eastAsia="tr-TR"/>
        </w:rPr>
        <w:t>(Değişik: 24/02/2014 tarihli ve 5934 sayılı Genel Müdür Onayı)</w:t>
      </w:r>
      <w:r w:rsidR="00043D7B" w:rsidRPr="00C73A57">
        <w:rPr>
          <w:rStyle w:val="DipnotBavurusu"/>
          <w:rFonts w:asciiTheme="majorHAnsi" w:eastAsia="Times New Roman" w:hAnsiTheme="majorHAnsi"/>
          <w:sz w:val="20"/>
          <w:szCs w:val="20"/>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62"/>
      </w:r>
      <w:r w:rsidR="00043D7B" w:rsidRPr="00C73A57">
        <w:rPr>
          <w:rFonts w:asciiTheme="majorHAnsi" w:eastAsia="Times New Roman" w:hAnsiTheme="majorHAnsi"/>
          <w:b/>
          <w:i/>
          <w:color w:val="000000"/>
          <w:sz w:val="24"/>
          <w:szCs w:val="24"/>
          <w:lang w:eastAsia="tr-TR"/>
        </w:rPr>
        <w:t xml:space="preserve"> </w:t>
      </w:r>
      <w:r w:rsidR="004349BB" w:rsidRPr="00C73A57">
        <w:rPr>
          <w:rFonts w:asciiTheme="majorHAnsi" w:eastAsia="Times New Roman" w:hAnsiTheme="majorHAnsi"/>
          <w:color w:val="000000"/>
          <w:sz w:val="24"/>
          <w:szCs w:val="24"/>
          <w:lang w:eastAsia="tr-TR"/>
        </w:rPr>
        <w:t>Sağlık raporuna bağlı olarak devamsızlık yapan katılımcıya, SGK tarafından iş göremezlik ödeneği ödendiğinden dolayı, söz konusu ödeneğin ödenip ödenmediğine bakılmaksızın, sağlık raporu alınan günler için ücret ödenmeyecektir.</w:t>
      </w:r>
      <w:r w:rsidR="00043D7B" w:rsidRPr="00C73A57">
        <w:rPr>
          <w:rStyle w:val="DipnotBavurusu"/>
          <w:rFonts w:asciiTheme="majorHAnsi" w:eastAsia="Times New Roman" w:hAnsiTheme="majorHAnsi"/>
          <w:color w:val="000000"/>
          <w:sz w:val="24"/>
          <w:szCs w:val="24"/>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63"/>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w:lastRenderedPageBreak/>
        <mc:AlternateContent>
          <mc:Choice Requires="wps">
            <w:drawing>
              <wp:inline distT="0" distB="0" distL="0" distR="0" wp14:anchorId="150D4286" wp14:editId="38BDC215">
                <wp:extent cx="4743450" cy="609600"/>
                <wp:effectExtent l="57150" t="57150" r="95250" b="133350"/>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096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33</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 xml:space="preserve">2013 Mart ayında toplam 7 gün sağlık raporu alan ve başka da devamsızlığı olmayan katılımcı için toplam 24 (31-7) günlük ücret ödenecektir. </w:t>
                            </w:r>
                          </w:p>
                          <w:p w:rsidR="00DD617D" w:rsidRPr="009C591B" w:rsidRDefault="00DD617D" w:rsidP="004846C2">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wps:txbx>
                      <wps:bodyPr rot="0" vert="horz" wrap="square" lIns="91440" tIns="45720" rIns="91440" bIns="45720" anchor="t" anchorCtr="0">
                        <a:noAutofit/>
                      </wps:bodyPr>
                    </wps:wsp>
                  </a:graphicData>
                </a:graphic>
              </wp:inline>
            </w:drawing>
          </mc:Choice>
          <mc:Fallback>
            <w:pict>
              <v:shape id="_x0000_s1058" type="#_x0000_t202" style="width:373.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" fillcolor="#bfbfbf" strokecolor="#a6a6a6">
                <v:shadow on="t" color="black" opacity="22937f" origin=",.5" offset="0,.63889mm"/>
                <v:textbo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33</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 xml:space="preserve">2013 Mart ayında toplam 7 gün sağlık raporu alan ve başka da devamsızlığı olmayan katılımcı için toplam 24 (31-7) günlük ücret ödenecektir. </w:t>
                      </w:r>
                    </w:p>
                    <w:p w:rsidR="00DD617D" w:rsidRPr="009C591B" w:rsidRDefault="00DD617D" w:rsidP="004846C2">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v:textbox>
                <w10:anchorlock/>
              </v:shape>
            </w:pict>
          </mc:Fallback>
        </mc:AlternateContent>
      </w:r>
    </w:p>
    <w:p w:rsidR="004349BB" w:rsidRPr="00C73A57" w:rsidRDefault="002B37ED"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eastAsia="Times New Roman" w:hAnsiTheme="majorHAnsi"/>
          <w:bCs/>
          <w:color w:val="000000"/>
          <w:sz w:val="24"/>
          <w:szCs w:val="24"/>
          <w:lang w:eastAsia="tr-TR"/>
        </w:rPr>
        <w:t xml:space="preserve">(5) </w:t>
      </w:r>
      <w:r w:rsidR="00043D7B" w:rsidRPr="00C73A57">
        <w:rPr>
          <w:rFonts w:asciiTheme="majorHAnsi" w:eastAsia="Times New Roman" w:hAnsiTheme="majorHAnsi"/>
          <w:b/>
          <w:i/>
          <w:color w:val="000000"/>
          <w:sz w:val="24"/>
          <w:szCs w:val="24"/>
          <w:lang w:eastAsia="tr-TR"/>
        </w:rPr>
        <w:t>(Değişik: 24/02/2014 tarihli ve 5934 sayılı Genel Müdür Onayı)</w:t>
      </w:r>
      <w:r w:rsidR="00043D7B" w:rsidRPr="00C73A57">
        <w:rPr>
          <w:rStyle w:val="DipnotBavurusu"/>
          <w:rFonts w:asciiTheme="majorHAnsi" w:eastAsia="Times New Roman" w:hAnsiTheme="majorHAnsi"/>
          <w:sz w:val="20"/>
          <w:szCs w:val="20"/>
          <w:lang w:eastAsia="tr-TR"/>
        </w:rPr>
        <w:t xml:space="preserve"> </w:t>
      </w:r>
      <w:r w:rsidR="00043D7B" w:rsidRPr="00C73A57">
        <w:rPr>
          <w:rStyle w:val="DipnotBavurusu"/>
          <w:rFonts w:asciiTheme="majorHAnsi" w:eastAsia="Times New Roman" w:hAnsiTheme="majorHAnsi"/>
          <w:color w:val="000000"/>
          <w:sz w:val="20"/>
          <w:szCs w:val="20"/>
          <w:lang w:eastAsia="tr-TR"/>
        </w:rPr>
        <w:footnoteReference w:id="64"/>
      </w:r>
      <w:r w:rsidR="00043D7B" w:rsidRPr="00C73A57">
        <w:rPr>
          <w:rStyle w:val="DipnotBavurusu"/>
          <w:rFonts w:asciiTheme="majorHAnsi" w:eastAsia="Times New Roman" w:hAnsiTheme="majorHAnsi"/>
          <w:color w:val="000000"/>
          <w:sz w:val="20"/>
          <w:szCs w:val="20"/>
          <w:lang w:eastAsia="tr-TR"/>
        </w:rPr>
        <w:t xml:space="preserve"> </w:t>
      </w:r>
      <w:r w:rsidR="004349BB" w:rsidRPr="00C73A57">
        <w:rPr>
          <w:rFonts w:asciiTheme="majorHAnsi" w:eastAsia="Times New Roman" w:hAnsiTheme="majorHAnsi"/>
          <w:bCs/>
          <w:color w:val="000000"/>
          <w:sz w:val="24"/>
          <w:szCs w:val="24"/>
          <w:lang w:eastAsia="tr-TR"/>
        </w:rPr>
        <w:t xml:space="preserve">TYP’ler kısmi süreli olarak düzenlenemez. </w:t>
      </w:r>
    </w:p>
    <w:p w:rsidR="00D531F4"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2B37ED" w:rsidRPr="00C73A57">
        <w:rPr>
          <w:rFonts w:asciiTheme="majorHAnsi" w:eastAsia="Times New Roman" w:hAnsiTheme="majorHAnsi"/>
          <w:color w:val="000000"/>
          <w:sz w:val="24"/>
          <w:szCs w:val="24"/>
          <w:lang w:eastAsia="tr-TR"/>
        </w:rPr>
        <w:t>6</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rsidR="00D531F4" w:rsidRPr="00C73A57" w:rsidRDefault="001A6A9A"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noProof/>
          <w:lang w:eastAsia="tr-TR"/>
        </w:rPr>
        <mc:AlternateContent>
          <mc:Choice Requires="wps">
            <w:drawing>
              <wp:inline distT="0" distB="0" distL="0" distR="0" wp14:anchorId="62CB6A55" wp14:editId="30BB1C64">
                <wp:extent cx="4743450" cy="446405"/>
                <wp:effectExtent l="38100" t="38100" r="76200" b="125095"/>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46405"/>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34</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Ay içinde toplam 20 günlük ödeme almaya hak kazanan katılımcı için ödenecek vergi ve sosyal prim gideri 20 gün üzerinden hesaplanacaktır.</w:t>
                            </w:r>
                          </w:p>
                          <w:p w:rsidR="00DD617D" w:rsidRPr="009C591B" w:rsidRDefault="00DD617D" w:rsidP="004846C2">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wps:txbx>
                      <wps:bodyPr rot="0" vert="horz" wrap="square" lIns="91440" tIns="45720" rIns="91440" bIns="45720" anchor="t" anchorCtr="0">
                        <a:noAutofit/>
                      </wps:bodyPr>
                    </wps:wsp>
                  </a:graphicData>
                </a:graphic>
              </wp:inline>
            </w:drawing>
          </mc:Choice>
          <mc:Fallback>
            <w:pict>
              <v:shape id="_x0000_s1059" type="#_x0000_t202" style="width:373.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" fillcolor="#bfbfbf" strokecolor="#a6a6a6">
                <v:shadow on="t" color="black" opacity="22937f" origin=",.5" offset="0,.63889mm"/>
                <v:textbo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34</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Ay içinde toplam 20 günlük ödeme almaya hak kazanan katılımcı için ödenecek vergi ve sosyal prim gideri 20 gün üzerinden hesaplanacaktır.</w:t>
                      </w:r>
                    </w:p>
                    <w:p w:rsidR="00DD617D" w:rsidRPr="009C591B" w:rsidRDefault="00DD617D" w:rsidP="004846C2">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v:textbox>
                <w10:anchorlock/>
              </v:shape>
            </w:pict>
          </mc:Fallback>
        </mc:AlternateContent>
      </w:r>
    </w:p>
    <w:p w:rsidR="00D531F4" w:rsidRPr="00C73A57" w:rsidRDefault="00B14CD6" w:rsidP="00276822">
      <w:pPr>
        <w:pStyle w:val="Balk1"/>
        <w:rPr>
          <w:rFonts w:asciiTheme="majorHAnsi" w:hAnsiTheme="majorHAnsi"/>
        </w:rPr>
      </w:pPr>
      <w:bookmarkStart w:id="25" w:name="_Toc459102936"/>
      <w:r w:rsidRPr="00C73A57">
        <w:rPr>
          <w:rFonts w:asciiTheme="majorHAnsi" w:hAnsiTheme="majorHAnsi"/>
        </w:rPr>
        <w:t>Sarf malzemesi gideri</w:t>
      </w:r>
      <w:bookmarkEnd w:id="25"/>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443ED6" w:rsidRPr="00C73A57">
        <w:rPr>
          <w:rFonts w:asciiTheme="majorHAnsi" w:hAnsiTheme="majorHAnsi" w:cs="Calibri"/>
          <w:color w:val="000000"/>
          <w:sz w:val="24"/>
          <w:szCs w:val="24"/>
        </w:rPr>
        <w:t xml:space="preserve">Sarf malzemesi giderine ilişkin hususlar, Yönetmeliğin </w:t>
      </w:r>
      <w:r w:rsidR="00443ED6" w:rsidRPr="00C73A57">
        <w:rPr>
          <w:rFonts w:asciiTheme="majorHAnsi" w:hAnsiTheme="majorHAnsi" w:cs="Calibri"/>
          <w:b/>
          <w:color w:val="000000"/>
          <w:sz w:val="24"/>
          <w:szCs w:val="24"/>
        </w:rPr>
        <w:t>74 üncü madde</w:t>
      </w:r>
      <w:r w:rsidR="00443ED6" w:rsidRPr="00C73A57">
        <w:rPr>
          <w:rFonts w:asciiTheme="majorHAnsi" w:hAnsiTheme="majorHAnsi" w:cs="Calibri"/>
          <w:color w:val="000000"/>
          <w:sz w:val="24"/>
          <w:szCs w:val="24"/>
        </w:rPr>
        <w:t xml:space="preserve">sinde düzenlenmiştir. </w:t>
      </w:r>
      <w:r w:rsidR="00443ED6" w:rsidRPr="00C73A57">
        <w:rPr>
          <w:rFonts w:asciiTheme="majorHAnsi" w:eastAsia="Times New Roman" w:hAnsiTheme="majorHAnsi"/>
          <w:bCs/>
          <w:color w:val="000000"/>
          <w:sz w:val="24"/>
          <w:szCs w:val="24"/>
          <w:lang w:eastAsia="tr-TR"/>
        </w:rPr>
        <w:t>Bu hususlara ilişkin açıklamalar aşağıda yer almaktadır.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TYP’nin yürütülmesini sağlamaya yönelik olarak katılımcılar için ödenmesi öngörülen toplam giderin yüzde beşini aşmamak üzere, TYP süresince katılımcı tarafından kullanılması zorunlu olan sarf malzemeleri için yükleniciye ödeme yapılabilir.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3</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Bu </w:t>
      </w:r>
      <w:r w:rsidR="00443ED6" w:rsidRPr="00C73A57">
        <w:rPr>
          <w:rFonts w:asciiTheme="majorHAnsi" w:eastAsia="Times New Roman" w:hAnsiTheme="majorHAnsi"/>
          <w:color w:val="000000"/>
          <w:sz w:val="24"/>
          <w:szCs w:val="24"/>
          <w:lang w:eastAsia="tr-TR"/>
        </w:rPr>
        <w:t>kapsamda</w:t>
      </w:r>
      <w:r w:rsidR="00467C87" w:rsidRPr="00C73A57">
        <w:rPr>
          <w:rFonts w:asciiTheme="majorHAnsi" w:eastAsia="Times New Roman" w:hAnsiTheme="majorHAnsi"/>
          <w:color w:val="000000"/>
          <w:sz w:val="24"/>
          <w:szCs w:val="24"/>
          <w:lang w:eastAsia="tr-TR"/>
        </w:rPr>
        <w:t xml:space="preserve"> sadece yüklenicinin STK ya da özel sektör işyeri olması durumunda ödeme yapılabilir. Yönetmeliğin </w:t>
      </w:r>
      <w:r w:rsidR="00467C87" w:rsidRPr="00C73A57">
        <w:rPr>
          <w:rFonts w:asciiTheme="majorHAnsi" w:eastAsia="Times New Roman" w:hAnsiTheme="majorHAnsi"/>
          <w:b/>
          <w:color w:val="000000"/>
          <w:sz w:val="24"/>
          <w:szCs w:val="24"/>
          <w:lang w:eastAsia="tr-TR"/>
        </w:rPr>
        <w:t>64 üncü madde</w:t>
      </w:r>
      <w:r w:rsidR="00467C87" w:rsidRPr="00C73A57">
        <w:rPr>
          <w:rFonts w:asciiTheme="majorHAnsi" w:eastAsia="Times New Roman" w:hAnsiTheme="majorHAnsi"/>
          <w:color w:val="000000"/>
          <w:sz w:val="24"/>
          <w:szCs w:val="24"/>
          <w:lang w:eastAsia="tr-TR"/>
        </w:rPr>
        <w:t xml:space="preserve">sinin birinci fıkrasının </w:t>
      </w:r>
      <w:r w:rsidR="00467C87" w:rsidRPr="00C73A57">
        <w:rPr>
          <w:rFonts w:asciiTheme="majorHAnsi" w:eastAsia="Times New Roman" w:hAnsiTheme="majorHAnsi"/>
          <w:i/>
          <w:color w:val="000000"/>
          <w:sz w:val="24"/>
          <w:szCs w:val="24"/>
          <w:lang w:eastAsia="tr-TR"/>
        </w:rPr>
        <w:t xml:space="preserve">“Kamu kurumlarıyla yapılan işbirliğinde sadece katılımcılara ödenmesi gereken zorunlu giderler karşılanır …” </w:t>
      </w:r>
      <w:r w:rsidR="00467C87" w:rsidRPr="00C73A57">
        <w:rPr>
          <w:rFonts w:asciiTheme="majorHAnsi" w:eastAsia="Times New Roman" w:hAnsiTheme="majorHAnsi"/>
          <w:color w:val="000000"/>
          <w:sz w:val="24"/>
          <w:szCs w:val="24"/>
          <w:lang w:eastAsia="tr-TR"/>
        </w:rPr>
        <w:t xml:space="preserve">hükmü gereğince kamu </w:t>
      </w:r>
      <w:r w:rsidR="00467C87" w:rsidRPr="00C73A57">
        <w:rPr>
          <w:rFonts w:asciiTheme="majorHAnsi" w:hAnsiTheme="majorHAnsi"/>
          <w:color w:val="000000"/>
          <w:sz w:val="24"/>
          <w:szCs w:val="24"/>
        </w:rPr>
        <w:t xml:space="preserve">kurumları ile yürütülen TYP’lerde </w:t>
      </w:r>
      <w:r w:rsidR="00467C87" w:rsidRPr="00C73A57">
        <w:rPr>
          <w:rFonts w:asciiTheme="majorHAnsi" w:eastAsia="Times New Roman" w:hAnsiTheme="majorHAnsi"/>
          <w:color w:val="000000"/>
          <w:sz w:val="24"/>
          <w:szCs w:val="24"/>
          <w:lang w:eastAsia="tr-TR"/>
        </w:rPr>
        <w:t xml:space="preserve">sarf malzemesi gideri </w:t>
      </w:r>
      <w:r w:rsidR="00467C87" w:rsidRPr="00C73A57">
        <w:rPr>
          <w:rFonts w:asciiTheme="majorHAnsi" w:hAnsiTheme="majorHAnsi"/>
          <w:color w:val="000000"/>
          <w:sz w:val="24"/>
          <w:szCs w:val="24"/>
        </w:rPr>
        <w:t>ödenmesi ya da sözleşmeye bu yönde hüküm konması mümkün değildir.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B14CD6" w:rsidRPr="00C73A57">
        <w:rPr>
          <w:rFonts w:asciiTheme="majorHAnsi" w:hAnsiTheme="majorHAnsi"/>
          <w:color w:val="000000"/>
          <w:sz w:val="24"/>
          <w:szCs w:val="24"/>
        </w:rPr>
        <w:t xml:space="preserve">Sarf malzemesi giderine ilişkin ödemeler </w:t>
      </w:r>
      <w:r w:rsidR="00337938" w:rsidRPr="00C73A57">
        <w:rPr>
          <w:rFonts w:asciiTheme="majorHAnsi" w:hAnsiTheme="majorHAnsi"/>
          <w:color w:val="000000"/>
          <w:sz w:val="24"/>
          <w:szCs w:val="24"/>
        </w:rPr>
        <w:t xml:space="preserve">Sosyal Güvenlik Kurumları Harcama Belgeleri Yönetmeliğinde </w:t>
      </w:r>
      <w:r w:rsidR="00B14CD6" w:rsidRPr="00C73A57">
        <w:rPr>
          <w:rFonts w:asciiTheme="majorHAnsi" w:hAnsiTheme="majorHAnsi"/>
          <w:color w:val="000000"/>
          <w:sz w:val="24"/>
          <w:szCs w:val="24"/>
        </w:rPr>
        <w:t>belirtilen belgelerden birisi karşılığında yapılır.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color w:val="000000"/>
          <w:sz w:val="24"/>
          <w:szCs w:val="24"/>
        </w:rPr>
        <w:t>(</w:t>
      </w:r>
      <w:r w:rsidR="00F367A7" w:rsidRPr="00C73A57">
        <w:rPr>
          <w:rFonts w:asciiTheme="majorHAnsi" w:hAnsiTheme="majorHAnsi"/>
          <w:color w:val="000000"/>
          <w:sz w:val="24"/>
          <w:szCs w:val="24"/>
        </w:rPr>
        <w:t>5</w:t>
      </w:r>
      <w:r w:rsidRPr="00C73A57">
        <w:rPr>
          <w:rFonts w:asciiTheme="majorHAnsi" w:hAnsiTheme="majorHAnsi"/>
          <w:color w:val="000000"/>
          <w:sz w:val="24"/>
          <w:szCs w:val="24"/>
        </w:rPr>
        <w:t xml:space="preserve">) </w:t>
      </w:r>
      <w:r w:rsidR="00B14CD6" w:rsidRPr="00C73A57">
        <w:rPr>
          <w:rFonts w:asciiTheme="majorHAnsi" w:hAnsiTheme="majorHAnsi"/>
          <w:color w:val="000000"/>
          <w:sz w:val="24"/>
          <w:szCs w:val="24"/>
        </w:rPr>
        <w:t xml:space="preserve">Sarf malzemesi gideri, </w:t>
      </w:r>
      <w:r w:rsidR="00C4178C" w:rsidRPr="00C73A57">
        <w:rPr>
          <w:rFonts w:asciiTheme="majorHAnsi" w:hAnsiTheme="majorHAnsi"/>
          <w:color w:val="000000"/>
          <w:sz w:val="24"/>
          <w:szCs w:val="24"/>
        </w:rPr>
        <w:t>TYP’nin</w:t>
      </w:r>
      <w:r w:rsidR="00B14CD6" w:rsidRPr="00C73A57">
        <w:rPr>
          <w:rFonts w:asciiTheme="majorHAnsi" w:hAnsiTheme="majorHAnsi"/>
          <w:color w:val="000000"/>
          <w:sz w:val="24"/>
          <w:szCs w:val="24"/>
        </w:rPr>
        <w:t xml:space="preserve"> yürütülmesi için gerekli olan ekipman giderlerini ifade eder. </w:t>
      </w:r>
      <w:r w:rsidR="00BE65DE" w:rsidRPr="00C73A57">
        <w:rPr>
          <w:rFonts w:asciiTheme="majorHAnsi" w:hAnsiTheme="majorHAnsi"/>
          <w:color w:val="000000"/>
          <w:sz w:val="24"/>
          <w:szCs w:val="24"/>
        </w:rPr>
        <w:t>TYP’nin iş sağlığı ve güvenliğine uygun şekilde yürütülebilmesi için katılımcıya sağlanması gereken elbise, eldiven, kask, gözlük, ayakkabı, çizme vb. sarf malzemeleri de bu gider kapsamında değerlendirilebilir.</w:t>
      </w:r>
      <w:r w:rsidR="00467C87" w:rsidRPr="00C73A57">
        <w:rPr>
          <w:rFonts w:asciiTheme="majorHAnsi" w:hAnsiTheme="majorHAnsi"/>
          <w:color w:val="000000"/>
          <w:sz w:val="24"/>
          <w:szCs w:val="24"/>
        </w:rPr>
        <w:t xml:space="preserve"> </w:t>
      </w:r>
      <w:r w:rsidR="004C1B40" w:rsidRPr="00C73A57">
        <w:rPr>
          <w:rFonts w:asciiTheme="majorHAnsi" w:hAnsiTheme="majorHAnsi"/>
          <w:color w:val="000000"/>
          <w:sz w:val="24"/>
          <w:szCs w:val="24"/>
        </w:rPr>
        <w:t xml:space="preserve">İşin yürütümüne esas malzemeler bu kapsama girmez. </w:t>
      </w:r>
    </w:p>
    <w:p w:rsidR="00D531F4" w:rsidRPr="00C73A57" w:rsidRDefault="001A6A9A"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hAnsiTheme="majorHAnsi"/>
          <w:noProof/>
          <w:lang w:eastAsia="tr-TR"/>
        </w:rPr>
        <w:lastRenderedPageBreak/>
        <mc:AlternateContent>
          <mc:Choice Requires="wps">
            <w:drawing>
              <wp:inline distT="0" distB="0" distL="0" distR="0" wp14:anchorId="153CF62E" wp14:editId="5EBD11FC">
                <wp:extent cx="4743450" cy="457200"/>
                <wp:effectExtent l="38100" t="38100" r="76200" b="133350"/>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57200"/>
                        </a:xfrm>
                        <a:prstGeom prst="rect">
                          <a:avLst/>
                        </a:prstGeom>
                        <a:solidFill>
                          <a:sysClr val="window" lastClr="FFFFFF">
                            <a:lumMod val="75000"/>
                          </a:sysClr>
                        </a:solidFill>
                        <a:ln>
                          <a:solidFill>
                            <a:sysClr val="window" lastClr="FFFFFF">
                              <a:lumMod val="65000"/>
                            </a:sys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35</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Kaldırım düzenleme çalışmasında; kullanılan taş, beton harcı, kazma, kürek, el arabası vb. kalemler bu kapsamda değerlendirilemez.</w:t>
                            </w:r>
                          </w:p>
                          <w:p w:rsidR="00DD617D" w:rsidRPr="009C591B" w:rsidRDefault="00DD617D" w:rsidP="00467C87">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wps:txbx>
                      <wps:bodyPr rot="0" vert="horz" wrap="square" lIns="91440" tIns="45720" rIns="91440" bIns="45720" anchor="t" anchorCtr="0">
                        <a:noAutofit/>
                      </wps:bodyPr>
                    </wps:wsp>
                  </a:graphicData>
                </a:graphic>
              </wp:inline>
            </w:drawing>
          </mc:Choice>
          <mc:Fallback>
            <w:pict>
              <v:shape id="_x0000_s1060" type="#_x0000_t202" style="width:37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" fillcolor="#bfbfbf" strokecolor="#a6a6a6">
                <v:shadow on="t" color="black" opacity="22937f" origin=",.5" offset="0,.63889mm"/>
                <v:textbox>
                  <w:txbxContent>
                    <w:p w:rsidR="00DD617D" w:rsidRPr="00DD5A7D" w:rsidRDefault="00DD617D" w:rsidP="00DD5A7D">
                      <w:pPr>
                        <w:tabs>
                          <w:tab w:val="left" w:pos="993"/>
                        </w:tabs>
                        <w:ind w:left="993" w:hanging="993"/>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35</w:t>
                      </w:r>
                      <w:r w:rsidRPr="006F55DA">
                        <w:rPr>
                          <w:rFonts w:asciiTheme="majorHAnsi" w:eastAsia="Times New Roman" w:hAnsiTheme="majorHAnsi"/>
                          <w:b/>
                          <w:i/>
                          <w:color w:val="000000" w:themeColor="text1"/>
                          <w:sz w:val="20"/>
                          <w:szCs w:val="20"/>
                          <w:lang w:eastAsia="tr-TR"/>
                        </w:rPr>
                        <w:t>.</w:t>
                      </w:r>
                      <w:r>
                        <w:rPr>
                          <w:rFonts w:asciiTheme="majorHAnsi" w:eastAsia="Times New Roman" w:hAnsiTheme="majorHAnsi"/>
                          <w:b/>
                          <w:i/>
                          <w:color w:val="000000" w:themeColor="text1"/>
                          <w:sz w:val="20"/>
                          <w:szCs w:val="20"/>
                          <w:lang w:eastAsia="tr-TR"/>
                        </w:rPr>
                        <w:t xml:space="preserve"> </w:t>
                      </w:r>
                      <w:r w:rsidRPr="00DD5A7D">
                        <w:rPr>
                          <w:rFonts w:ascii="Cambria" w:eastAsia="Times New Roman" w:hAnsi="Cambria"/>
                          <w:i/>
                          <w:color w:val="000000"/>
                          <w:sz w:val="20"/>
                          <w:szCs w:val="20"/>
                          <w:lang w:eastAsia="tr-TR"/>
                        </w:rPr>
                        <w:t>Kaldırım düzenleme çalışmasında; kullanılan taş, beton harcı, kazma, kürek, el arabası vb. kalemler bu kapsamda değerlendirilemez.</w:t>
                      </w:r>
                    </w:p>
                    <w:p w:rsidR="00DD617D" w:rsidRPr="009C591B" w:rsidRDefault="00DD617D" w:rsidP="00467C87">
                      <w:pPr>
                        <w:spacing w:before="100" w:beforeAutospacing="1" w:after="100" w:afterAutospacing="1" w:line="240" w:lineRule="auto"/>
                        <w:ind w:left="709" w:hanging="709"/>
                        <w:jc w:val="both"/>
                        <w:rPr>
                          <w:rFonts w:ascii="Cambria" w:eastAsia="Times New Roman" w:hAnsi="Cambria"/>
                          <w:i/>
                          <w:color w:val="000000"/>
                          <w:sz w:val="20"/>
                          <w:szCs w:val="20"/>
                          <w:lang w:eastAsia="tr-TR"/>
                        </w:rPr>
                      </w:pPr>
                      <w:r w:rsidRPr="009C591B">
                        <w:rPr>
                          <w:rFonts w:ascii="Cambria" w:eastAsia="Times New Roman" w:hAnsi="Cambria"/>
                          <w:i/>
                          <w:color w:val="000000"/>
                          <w:sz w:val="20"/>
                          <w:szCs w:val="20"/>
                          <w:lang w:eastAsia="tr-TR"/>
                        </w:rPr>
                        <w:t>.</w:t>
                      </w:r>
                    </w:p>
                  </w:txbxContent>
                </v:textbox>
                <w10:anchorlock/>
              </v:shape>
            </w:pict>
          </mc:Fallback>
        </mc:AlternateContent>
      </w:r>
      <w:r w:rsidR="004C1B40" w:rsidRPr="00C73A57">
        <w:rPr>
          <w:rFonts w:asciiTheme="majorHAnsi" w:hAnsiTheme="majorHAnsi"/>
          <w:color w:val="000000"/>
          <w:sz w:val="24"/>
          <w:szCs w:val="24"/>
        </w:rPr>
        <w:t xml:space="preserve"> </w:t>
      </w:r>
    </w:p>
    <w:p w:rsidR="00D531F4" w:rsidRPr="00C73A57" w:rsidRDefault="00B14CD6" w:rsidP="00276822">
      <w:pPr>
        <w:pStyle w:val="Balk1"/>
        <w:rPr>
          <w:rFonts w:asciiTheme="majorHAnsi" w:hAnsiTheme="majorHAnsi"/>
        </w:rPr>
      </w:pPr>
      <w:bookmarkStart w:id="26" w:name="_Toc459102937"/>
      <w:r w:rsidRPr="00C73A57">
        <w:rPr>
          <w:rFonts w:asciiTheme="majorHAnsi" w:hAnsiTheme="majorHAnsi"/>
        </w:rPr>
        <w:t>Yüklenici kârı</w:t>
      </w:r>
      <w:bookmarkEnd w:id="26"/>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467C87" w:rsidRPr="00C73A57">
        <w:rPr>
          <w:rFonts w:asciiTheme="majorHAnsi" w:hAnsiTheme="majorHAnsi" w:cs="Calibri"/>
          <w:color w:val="000000"/>
          <w:sz w:val="24"/>
          <w:szCs w:val="24"/>
        </w:rPr>
        <w:t xml:space="preserve">Yüklenici kârına ilişkin hususlar, Yönetmeliğin </w:t>
      </w:r>
      <w:r w:rsidR="00467C87" w:rsidRPr="00C73A57">
        <w:rPr>
          <w:rFonts w:asciiTheme="majorHAnsi" w:hAnsiTheme="majorHAnsi" w:cs="Calibri"/>
          <w:b/>
          <w:color w:val="000000"/>
          <w:sz w:val="24"/>
          <w:szCs w:val="24"/>
        </w:rPr>
        <w:t>75 inci madde</w:t>
      </w:r>
      <w:r w:rsidR="00467C87" w:rsidRPr="00C73A57">
        <w:rPr>
          <w:rFonts w:asciiTheme="majorHAnsi" w:hAnsiTheme="majorHAnsi" w:cs="Calibri"/>
          <w:color w:val="000000"/>
          <w:sz w:val="24"/>
          <w:szCs w:val="24"/>
        </w:rPr>
        <w:t xml:space="preserve">sinde düzenlenmiştir. </w:t>
      </w:r>
      <w:r w:rsidR="00467C87" w:rsidRPr="00C73A57">
        <w:rPr>
          <w:rFonts w:asciiTheme="majorHAnsi" w:eastAsia="Times New Roman" w:hAnsiTheme="majorHAnsi"/>
          <w:bCs/>
          <w:color w:val="000000"/>
          <w:sz w:val="24"/>
          <w:szCs w:val="24"/>
          <w:lang w:eastAsia="tr-TR"/>
        </w:rPr>
        <w:t>Bu hususlara ilişkin açıklamalar aşağıda yer almaktadır.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hAnsiTheme="majorHAnsi"/>
          <w:color w:val="000000"/>
          <w:sz w:val="24"/>
          <w:szCs w:val="24"/>
        </w:rPr>
        <w:t>Yüklenici kârı; yüklenicinin hizmete konu işi sürdürmesini sağlayacak personel muhasebe gibi işletme giderleri kalemlerini içeren meblağı ifade eder. Kâr sadece özel sektör kuruluşları ve STK’lar ile yürütülen TYP’ler için söz</w:t>
      </w:r>
      <w:r w:rsidR="00394237" w:rsidRPr="00C73A57">
        <w:rPr>
          <w:rFonts w:asciiTheme="majorHAnsi" w:hAnsiTheme="majorHAnsi"/>
          <w:color w:val="000000"/>
          <w:sz w:val="24"/>
          <w:szCs w:val="24"/>
        </w:rPr>
        <w:t xml:space="preserve"> </w:t>
      </w:r>
      <w:r w:rsidR="00B14CD6" w:rsidRPr="00C73A57">
        <w:rPr>
          <w:rFonts w:asciiTheme="majorHAnsi" w:hAnsiTheme="majorHAnsi"/>
          <w:color w:val="000000"/>
          <w:sz w:val="24"/>
          <w:szCs w:val="24"/>
        </w:rPr>
        <w:t xml:space="preserve">konusudur. Kamu </w:t>
      </w:r>
      <w:r w:rsidR="001A11A9" w:rsidRPr="00C73A57">
        <w:rPr>
          <w:rFonts w:asciiTheme="majorHAnsi" w:hAnsiTheme="majorHAnsi"/>
          <w:color w:val="000000"/>
          <w:sz w:val="24"/>
          <w:szCs w:val="24"/>
        </w:rPr>
        <w:t>kurumları ile yürütülen TYP’ler</w:t>
      </w:r>
      <w:r w:rsidR="00B14CD6" w:rsidRPr="00C73A57">
        <w:rPr>
          <w:rFonts w:asciiTheme="majorHAnsi" w:hAnsiTheme="majorHAnsi"/>
          <w:color w:val="000000"/>
          <w:sz w:val="24"/>
          <w:szCs w:val="24"/>
        </w:rPr>
        <w:t>de kâr ödenmesi ya da sözleşmeye bu yönde hüküm konması mümkün değildir.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w:t>
      </w:r>
      <w:r w:rsidR="00F367A7" w:rsidRPr="00C73A57">
        <w:rPr>
          <w:rFonts w:asciiTheme="majorHAnsi" w:hAnsiTheme="majorHAnsi"/>
          <w:color w:val="000000"/>
          <w:sz w:val="24"/>
          <w:szCs w:val="24"/>
        </w:rPr>
        <w:t>3</w:t>
      </w:r>
      <w:r w:rsidRPr="00C73A57">
        <w:rPr>
          <w:rFonts w:asciiTheme="majorHAnsi" w:hAnsiTheme="majorHAnsi"/>
          <w:color w:val="000000"/>
          <w:sz w:val="24"/>
          <w:szCs w:val="24"/>
        </w:rPr>
        <w:t xml:space="preserve">) </w:t>
      </w:r>
      <w:r w:rsidR="00B14CD6" w:rsidRPr="00C73A57">
        <w:rPr>
          <w:rFonts w:asciiTheme="majorHAnsi" w:eastAsia="Times New Roman" w:hAnsiTheme="majorHAnsi"/>
          <w:color w:val="000000"/>
          <w:sz w:val="24"/>
          <w:szCs w:val="24"/>
          <w:lang w:eastAsia="tr-TR"/>
        </w:rPr>
        <w:t>Bu kapsamda, sözleşmede bulunması şartıyla; TYP’nin yürütülmesini sağlamaya yönelik olarak katılımcılar için ödenmesi öngörülen toplam giderin yüzde beşini aşmamak üzere kâr amacı ile talep edilen miktar verilebilir.</w:t>
      </w:r>
    </w:p>
    <w:p w:rsidR="00D531F4" w:rsidRPr="00C73A57" w:rsidRDefault="00D531F4" w:rsidP="003E7EE3">
      <w:pPr>
        <w:spacing w:before="100" w:beforeAutospacing="1" w:after="100" w:afterAutospacing="1" w:line="240" w:lineRule="auto"/>
        <w:ind w:firstLine="709"/>
        <w:jc w:val="both"/>
        <w:rPr>
          <w:rFonts w:asciiTheme="majorHAnsi" w:hAnsiTheme="majorHAnsi"/>
          <w:color w:val="000000"/>
          <w:sz w:val="24"/>
          <w:szCs w:val="24"/>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B14CD6" w:rsidRPr="00C73A57">
        <w:rPr>
          <w:rFonts w:asciiTheme="majorHAnsi" w:hAnsiTheme="majorHAnsi"/>
          <w:color w:val="000000"/>
          <w:sz w:val="24"/>
          <w:szCs w:val="24"/>
        </w:rPr>
        <w:t xml:space="preserve">Kâr ödemesi, </w:t>
      </w:r>
      <w:r w:rsidR="00394237" w:rsidRPr="00C73A57">
        <w:rPr>
          <w:rFonts w:asciiTheme="majorHAnsi" w:hAnsiTheme="majorHAnsi"/>
          <w:color w:val="000000"/>
          <w:sz w:val="24"/>
          <w:szCs w:val="24"/>
        </w:rPr>
        <w:t>Sosyal Güvenlik Kurumları</w:t>
      </w:r>
      <w:r w:rsidR="00B14CD6" w:rsidRPr="00C73A57">
        <w:rPr>
          <w:rFonts w:asciiTheme="majorHAnsi" w:hAnsiTheme="majorHAnsi"/>
          <w:color w:val="000000"/>
          <w:sz w:val="24"/>
          <w:szCs w:val="24"/>
        </w:rPr>
        <w:t xml:space="preserve"> Harcama Belgeleri Yönetmeliğinde belirtilen belgelerden birisi karşılığında yapılır.</w:t>
      </w:r>
    </w:p>
    <w:p w:rsidR="00D531F4" w:rsidRPr="00C73A57" w:rsidRDefault="00B14CD6" w:rsidP="00276822">
      <w:pPr>
        <w:pStyle w:val="Balk1"/>
        <w:rPr>
          <w:rFonts w:asciiTheme="majorHAnsi" w:hAnsiTheme="majorHAnsi"/>
        </w:rPr>
      </w:pPr>
      <w:bookmarkStart w:id="27" w:name="_Toc459102938"/>
      <w:r w:rsidRPr="00C73A57">
        <w:rPr>
          <w:rFonts w:asciiTheme="majorHAnsi" w:hAnsiTheme="majorHAnsi"/>
        </w:rPr>
        <w:t>Ödemeler</w:t>
      </w:r>
      <w:bookmarkEnd w:id="27"/>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467C87" w:rsidRPr="00C73A57">
        <w:rPr>
          <w:rFonts w:asciiTheme="majorHAnsi" w:hAnsiTheme="majorHAnsi" w:cs="Calibri"/>
          <w:color w:val="000000"/>
          <w:sz w:val="24"/>
          <w:szCs w:val="24"/>
        </w:rPr>
        <w:t xml:space="preserve">Ödemelere ilişkin hususlar, Yönetmeliğin </w:t>
      </w:r>
      <w:r w:rsidR="00467C87" w:rsidRPr="00C73A57">
        <w:rPr>
          <w:rFonts w:asciiTheme="majorHAnsi" w:hAnsiTheme="majorHAnsi" w:cs="Calibri"/>
          <w:b/>
          <w:color w:val="000000"/>
          <w:sz w:val="24"/>
          <w:szCs w:val="24"/>
        </w:rPr>
        <w:t>76 ncı madde</w:t>
      </w:r>
      <w:r w:rsidR="00467C87" w:rsidRPr="00C73A57">
        <w:rPr>
          <w:rFonts w:asciiTheme="majorHAnsi" w:hAnsiTheme="majorHAnsi" w:cs="Calibri"/>
          <w:color w:val="000000"/>
          <w:sz w:val="24"/>
          <w:szCs w:val="24"/>
        </w:rPr>
        <w:t xml:space="preserve">sinde düzenlenmiştir. </w:t>
      </w:r>
      <w:r w:rsidR="00467C87" w:rsidRPr="00C73A57">
        <w:rPr>
          <w:rFonts w:asciiTheme="majorHAnsi" w:eastAsia="Times New Roman" w:hAnsiTheme="majorHAnsi"/>
          <w:bCs/>
          <w:color w:val="000000"/>
          <w:sz w:val="24"/>
          <w:szCs w:val="24"/>
          <w:lang w:eastAsia="tr-TR"/>
        </w:rPr>
        <w:t>Bu hususlara ilişkin açıklamalar aşağıda yer almaktadır.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 xml:space="preserve">Ödemeler, aylık hak edişler doğrultusunda yükleniciler tarafından katılımcılar için yapılan ödemelere ilişkin belgelerin </w:t>
      </w:r>
      <w:r w:rsidR="008E4B15" w:rsidRPr="00C73A57">
        <w:rPr>
          <w:rFonts w:asciiTheme="majorHAnsi" w:eastAsia="Times New Roman" w:hAnsiTheme="majorHAnsi"/>
          <w:color w:val="000000"/>
          <w:sz w:val="24"/>
          <w:szCs w:val="24"/>
          <w:lang w:eastAsia="tr-TR"/>
        </w:rPr>
        <w:t xml:space="preserve">İl Müdürlüğüne </w:t>
      </w:r>
      <w:r w:rsidR="00B14CD6" w:rsidRPr="00C73A57">
        <w:rPr>
          <w:rFonts w:asciiTheme="majorHAnsi" w:eastAsia="Times New Roman" w:hAnsiTheme="majorHAnsi"/>
          <w:color w:val="000000"/>
          <w:sz w:val="24"/>
          <w:szCs w:val="24"/>
          <w:lang w:eastAsia="tr-TR"/>
        </w:rPr>
        <w:t xml:space="preserve">ibrazı sonrasında bu belgelerin inceleme işlemlerinin tamamlanması sonucunda yapılır. </w:t>
      </w:r>
      <w:r w:rsidR="008E4B15" w:rsidRPr="00C73A57">
        <w:rPr>
          <w:rFonts w:asciiTheme="majorHAnsi" w:eastAsia="Times New Roman" w:hAnsiTheme="majorHAnsi"/>
          <w:color w:val="000000"/>
          <w:sz w:val="24"/>
          <w:szCs w:val="24"/>
          <w:lang w:eastAsia="tr-TR"/>
        </w:rPr>
        <w:t xml:space="preserve">İl Müdürlüğü belgelerin tesliminden itibaren yedi gün içerisinde incelemeleri tamamlayarak oluşan giderleri yüklenicinin hesabına aktarır. </w:t>
      </w:r>
      <w:r w:rsidR="00B14CD6" w:rsidRPr="00C73A57">
        <w:rPr>
          <w:rFonts w:asciiTheme="majorHAnsi" w:eastAsia="Times New Roman" w:hAnsiTheme="majorHAnsi"/>
          <w:color w:val="000000"/>
          <w:sz w:val="24"/>
          <w:szCs w:val="24"/>
          <w:lang w:eastAsia="tr-TR"/>
        </w:rPr>
        <w:t xml:space="preserve">Yüklenici, Kurum tarafından hazırlanan bordro programlarını kullanarak katılımcıların prim ve ödeme bilgilerini süresi içinde </w:t>
      </w:r>
      <w:r w:rsidR="000471A2" w:rsidRPr="00C73A57">
        <w:rPr>
          <w:rFonts w:asciiTheme="majorHAnsi" w:eastAsia="Times New Roman" w:hAnsiTheme="majorHAnsi"/>
          <w:color w:val="000000"/>
          <w:sz w:val="24"/>
          <w:szCs w:val="24"/>
          <w:lang w:eastAsia="tr-TR"/>
        </w:rPr>
        <w:t xml:space="preserve">İl Müdürlüğüne </w:t>
      </w:r>
      <w:r w:rsidR="00B14CD6" w:rsidRPr="00C73A57">
        <w:rPr>
          <w:rFonts w:asciiTheme="majorHAnsi" w:eastAsia="Times New Roman" w:hAnsiTheme="majorHAnsi"/>
          <w:color w:val="000000"/>
          <w:sz w:val="24"/>
          <w:szCs w:val="24"/>
          <w:lang w:eastAsia="tr-TR"/>
        </w:rPr>
        <w:t>teslim edebilir. Bu şekilde bir bordro programı hazırlanana kadar söz konusu belgeler elden teslim edilmeye devam edilecektir.</w:t>
      </w:r>
    </w:p>
    <w:p w:rsidR="00177351"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3</w:t>
      </w:r>
      <w:r w:rsidRPr="00C73A57">
        <w:rPr>
          <w:rFonts w:asciiTheme="majorHAnsi" w:eastAsia="Times New Roman" w:hAnsiTheme="majorHAnsi"/>
          <w:bCs/>
          <w:color w:val="000000"/>
          <w:sz w:val="24"/>
          <w:szCs w:val="24"/>
          <w:lang w:eastAsia="tr-TR"/>
        </w:rPr>
        <w:t xml:space="preserve">) </w:t>
      </w:r>
      <w:r w:rsidR="00362769" w:rsidRPr="00C73A57">
        <w:rPr>
          <w:rFonts w:asciiTheme="majorHAnsi" w:eastAsia="Times New Roman" w:hAnsiTheme="majorHAnsi"/>
          <w:b/>
          <w:i/>
          <w:color w:val="000000"/>
          <w:sz w:val="24"/>
          <w:szCs w:val="24"/>
          <w:lang w:eastAsia="tr-TR"/>
        </w:rPr>
        <w:t>(Değişik: 24/02/2014 tarihli ve 5934 sayılı Genel Müdür Onayı)</w:t>
      </w:r>
      <w:r w:rsidR="00362769" w:rsidRPr="00C73A57">
        <w:rPr>
          <w:rStyle w:val="DipnotBavurusu"/>
          <w:rFonts w:asciiTheme="majorHAnsi" w:eastAsia="Times New Roman" w:hAnsiTheme="majorHAnsi"/>
          <w:sz w:val="20"/>
          <w:szCs w:val="20"/>
          <w:lang w:eastAsia="tr-TR"/>
        </w:rPr>
        <w:t xml:space="preserve"> </w:t>
      </w:r>
      <w:r w:rsidR="00362769" w:rsidRPr="00C73A57">
        <w:rPr>
          <w:rStyle w:val="DipnotBavurusu"/>
          <w:rFonts w:asciiTheme="majorHAnsi" w:hAnsiTheme="majorHAnsi"/>
          <w:lang w:eastAsia="tr-TR"/>
        </w:rPr>
        <w:footnoteReference w:id="65"/>
      </w:r>
      <w:r w:rsidR="00362769" w:rsidRPr="00C73A57">
        <w:rPr>
          <w:rStyle w:val="DipnotBavurusu"/>
          <w:rFonts w:asciiTheme="majorHAnsi" w:hAnsiTheme="majorHAnsi"/>
        </w:rPr>
        <w:t xml:space="preserve"> </w:t>
      </w:r>
      <w:r w:rsidR="00177351" w:rsidRPr="00C73A57">
        <w:rPr>
          <w:rFonts w:asciiTheme="majorHAnsi" w:eastAsia="Times New Roman" w:hAnsiTheme="majorHAnsi"/>
          <w:color w:val="000000"/>
          <w:sz w:val="24"/>
          <w:szCs w:val="24"/>
          <w:lang w:eastAsia="tr-TR"/>
        </w:rPr>
        <w:t xml:space="preserve">Aylık hak ediş, cari ay boyunca çalışılan toplam saat veya gün esas alınarak düzenlenir. Hak ediş belgelerine maaş bordrosu, varsa idari giderler ve kâr için fatura ve fatura yerine geçen belgeler eklenerek İl Müdürlüğüne teslim edilir. TYP’lerde hak edişler aylık hesaplanacak olup, dönem başı ayın ilk günü dönem sonu ise ayın son günüdür. </w:t>
      </w:r>
    </w:p>
    <w:p w:rsidR="00D531F4" w:rsidRPr="00C73A57" w:rsidRDefault="00177351"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 </w:t>
      </w:r>
      <w:r w:rsidR="00D531F4"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00D531F4" w:rsidRPr="00C73A57">
        <w:rPr>
          <w:rFonts w:asciiTheme="majorHAnsi" w:eastAsia="Times New Roman" w:hAnsiTheme="majorHAnsi"/>
          <w:color w:val="000000"/>
          <w:sz w:val="24"/>
          <w:szCs w:val="24"/>
          <w:lang w:eastAsia="tr-TR"/>
        </w:rPr>
        <w:t xml:space="preserve">) </w:t>
      </w:r>
      <w:r w:rsidR="00A430AB" w:rsidRPr="00C73A57">
        <w:rPr>
          <w:rFonts w:asciiTheme="majorHAnsi" w:eastAsia="Times New Roman" w:hAnsiTheme="majorHAnsi"/>
          <w:color w:val="000000"/>
          <w:sz w:val="24"/>
          <w:szCs w:val="24"/>
          <w:lang w:eastAsia="tr-TR"/>
        </w:rPr>
        <w:t>Yüklenicinin kamu kurum veya kuruluşu olması</w:t>
      </w:r>
      <w:r w:rsidR="00B14CD6" w:rsidRPr="00C73A57">
        <w:rPr>
          <w:rFonts w:asciiTheme="majorHAnsi" w:eastAsia="Times New Roman" w:hAnsiTheme="majorHAnsi"/>
          <w:color w:val="000000"/>
          <w:sz w:val="24"/>
          <w:szCs w:val="24"/>
          <w:lang w:eastAsia="tr-TR"/>
        </w:rPr>
        <w:t xml:space="preserve"> halinde </w:t>
      </w:r>
      <w:r w:rsidR="00A430AB" w:rsidRPr="00C73A57">
        <w:rPr>
          <w:rFonts w:asciiTheme="majorHAnsi" w:eastAsia="Times New Roman" w:hAnsiTheme="majorHAnsi"/>
          <w:color w:val="000000"/>
          <w:sz w:val="24"/>
          <w:szCs w:val="24"/>
          <w:lang w:eastAsia="tr-TR"/>
        </w:rPr>
        <w:t xml:space="preserve">yükleniciler tarafından katılımcılar için düzenlenen aylık hak edişler ve buna ilişkin diğer belgelerin İl Müdürlüğüne ibrazı sonrasında bu belgelerin inceleme işlemlerinin </w:t>
      </w:r>
      <w:r w:rsidR="00A430AB" w:rsidRPr="00C73A57">
        <w:rPr>
          <w:rFonts w:asciiTheme="majorHAnsi" w:eastAsia="Times New Roman" w:hAnsiTheme="majorHAnsi"/>
          <w:color w:val="000000"/>
          <w:sz w:val="24"/>
          <w:szCs w:val="24"/>
          <w:lang w:eastAsia="tr-TR"/>
        </w:rPr>
        <w:lastRenderedPageBreak/>
        <w:t>tamamlanması sonucu</w:t>
      </w:r>
      <w:r w:rsidR="00B14CD6" w:rsidRPr="00C73A57">
        <w:rPr>
          <w:rFonts w:asciiTheme="majorHAnsi" w:eastAsia="Times New Roman" w:hAnsiTheme="majorHAnsi"/>
          <w:color w:val="000000"/>
          <w:sz w:val="24"/>
          <w:szCs w:val="24"/>
          <w:lang w:eastAsia="tr-TR"/>
        </w:rPr>
        <w:t xml:space="preserve">, </w:t>
      </w:r>
      <w:r w:rsidR="00A430AB" w:rsidRPr="00C73A57">
        <w:rPr>
          <w:rFonts w:asciiTheme="majorHAnsi" w:eastAsia="Times New Roman" w:hAnsiTheme="majorHAnsi"/>
          <w:color w:val="000000"/>
          <w:sz w:val="24"/>
          <w:szCs w:val="24"/>
          <w:lang w:eastAsia="tr-TR"/>
        </w:rPr>
        <w:t xml:space="preserve">ödenek </w:t>
      </w:r>
      <w:r w:rsidR="00B14CD6" w:rsidRPr="00C73A57">
        <w:rPr>
          <w:rFonts w:asciiTheme="majorHAnsi" w:eastAsia="Times New Roman" w:hAnsiTheme="majorHAnsi"/>
          <w:color w:val="000000"/>
          <w:sz w:val="24"/>
          <w:szCs w:val="24"/>
          <w:lang w:eastAsia="tr-TR"/>
        </w:rPr>
        <w:t>Kurum tarafından kamu kuruluşunun hesabına aktarılır.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5</w:t>
      </w:r>
      <w:r w:rsidRPr="00C73A57">
        <w:rPr>
          <w:rFonts w:asciiTheme="majorHAnsi" w:eastAsia="Times New Roman" w:hAnsiTheme="majorHAnsi"/>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Vergi, resim ve harç giderleri sözleşme bedeline dahildir. Fakat ilgili mevzuat gereğince hesaplanacak KDV, sözleşme bedeline dahil olmayıp, bu vergi tutarı İl Müdürlüğü tarafından yükleniciye ilaveten ödenir.</w:t>
      </w:r>
    </w:p>
    <w:p w:rsidR="00D531F4" w:rsidRPr="00C73A57" w:rsidRDefault="00B14CD6" w:rsidP="00276822">
      <w:pPr>
        <w:pStyle w:val="Balk1"/>
        <w:rPr>
          <w:rFonts w:asciiTheme="majorHAnsi" w:hAnsiTheme="majorHAnsi"/>
        </w:rPr>
      </w:pPr>
      <w:bookmarkStart w:id="28" w:name="_Toc459102939"/>
      <w:r w:rsidRPr="00C73A57">
        <w:rPr>
          <w:rFonts w:asciiTheme="majorHAnsi" w:hAnsiTheme="majorHAnsi"/>
        </w:rPr>
        <w:t>Kontrol ve denetim</w:t>
      </w:r>
      <w:bookmarkEnd w:id="28"/>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hAnsiTheme="majorHAnsi"/>
          <w:color w:val="000000"/>
          <w:sz w:val="24"/>
          <w:szCs w:val="24"/>
        </w:rPr>
        <w:t xml:space="preserve">(1) </w:t>
      </w:r>
      <w:r w:rsidR="00467C87" w:rsidRPr="00C73A57">
        <w:rPr>
          <w:rFonts w:asciiTheme="majorHAnsi" w:hAnsiTheme="majorHAnsi" w:cs="Calibri"/>
          <w:color w:val="000000"/>
          <w:sz w:val="24"/>
          <w:szCs w:val="24"/>
        </w:rPr>
        <w:t xml:space="preserve">Kontrol ve denetime ilişkin hususlar, Yönetmeliğin </w:t>
      </w:r>
      <w:r w:rsidR="00467C87" w:rsidRPr="00C73A57">
        <w:rPr>
          <w:rFonts w:asciiTheme="majorHAnsi" w:hAnsiTheme="majorHAnsi" w:cs="Calibri"/>
          <w:b/>
          <w:color w:val="000000"/>
          <w:sz w:val="24"/>
          <w:szCs w:val="24"/>
        </w:rPr>
        <w:t>77 inci madde</w:t>
      </w:r>
      <w:r w:rsidR="00467C87" w:rsidRPr="00C73A57">
        <w:rPr>
          <w:rFonts w:asciiTheme="majorHAnsi" w:hAnsiTheme="majorHAnsi" w:cs="Calibri"/>
          <w:color w:val="000000"/>
          <w:sz w:val="24"/>
          <w:szCs w:val="24"/>
        </w:rPr>
        <w:t xml:space="preserve">sinde düzenlenmiştir. </w:t>
      </w:r>
      <w:r w:rsidR="00467C87" w:rsidRPr="00C73A57">
        <w:rPr>
          <w:rFonts w:asciiTheme="majorHAnsi" w:eastAsia="Times New Roman" w:hAnsiTheme="majorHAnsi"/>
          <w:bCs/>
          <w:color w:val="000000"/>
          <w:sz w:val="24"/>
          <w:szCs w:val="24"/>
          <w:lang w:eastAsia="tr-TR"/>
        </w:rPr>
        <w:t>Bu hususlara ilişkin açıklamalar aşağıda yer almaktadır.</w:t>
      </w:r>
    </w:p>
    <w:p w:rsidR="00D531F4" w:rsidRPr="00C73A57" w:rsidRDefault="00D531F4" w:rsidP="003A39CA">
      <w:pPr>
        <w:tabs>
          <w:tab w:val="left" w:pos="8364"/>
        </w:tabs>
        <w:spacing w:before="100" w:beforeAutospacing="1" w:after="100" w:afterAutospacing="1" w:line="240" w:lineRule="auto"/>
        <w:ind w:firstLine="709"/>
        <w:jc w:val="both"/>
        <w:rPr>
          <w:rFonts w:asciiTheme="majorHAnsi" w:eastAsia="Times New Roman" w:hAnsiTheme="majorHAnsi"/>
          <w:bCs/>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2</w:t>
      </w:r>
      <w:r w:rsidRPr="00C73A57">
        <w:rPr>
          <w:rFonts w:asciiTheme="majorHAnsi" w:eastAsia="Times New Roman" w:hAnsiTheme="majorHAnsi"/>
          <w:bCs/>
          <w:color w:val="000000"/>
          <w:sz w:val="24"/>
          <w:szCs w:val="24"/>
          <w:lang w:eastAsia="tr-TR"/>
        </w:rPr>
        <w:t xml:space="preserve">) </w:t>
      </w:r>
      <w:r w:rsidR="00B14CD6" w:rsidRPr="00C73A57">
        <w:rPr>
          <w:rFonts w:asciiTheme="majorHAnsi" w:eastAsia="Times New Roman" w:hAnsiTheme="majorHAnsi"/>
          <w:color w:val="000000"/>
          <w:sz w:val="24"/>
          <w:szCs w:val="24"/>
          <w:lang w:eastAsia="tr-TR"/>
        </w:rPr>
        <w:t>Kurumun genel denetim yetkisi ile 4904 sayılı Kanunun 13 üncü maddesi uyarınca oluşturulan Denetim Kurulunca denetim yetkisi saklı kalmak kaydıyla TYP denetiminden yüklenici sorumludur. Bu nedenle denetim ve kontrol eksikliklerinden kaynaklanan fazla çalıştırma, çalıştırmama, eksik ya da fazla ödeme ya da TYP’nin gereği gibi uygulanmamasına ilişkin her türlü eksiklik ve aksaklıktan dolayı yüklenici sorumlu olacaktır.</w:t>
      </w:r>
      <w:r w:rsidR="00D16704" w:rsidRPr="00C73A57">
        <w:rPr>
          <w:rFonts w:asciiTheme="majorHAnsi" w:eastAsia="Times New Roman" w:hAnsiTheme="majorHAnsi"/>
          <w:color w:val="000000"/>
          <w:sz w:val="24"/>
          <w:szCs w:val="24"/>
          <w:lang w:eastAsia="tr-TR"/>
        </w:rPr>
        <w:t xml:space="preserve">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bCs/>
          <w:color w:val="000000"/>
          <w:sz w:val="24"/>
          <w:szCs w:val="24"/>
          <w:lang w:eastAsia="tr-TR"/>
        </w:rPr>
        <w:t>(</w:t>
      </w:r>
      <w:r w:rsidR="00F367A7" w:rsidRPr="00C73A57">
        <w:rPr>
          <w:rFonts w:asciiTheme="majorHAnsi" w:eastAsia="Times New Roman" w:hAnsiTheme="majorHAnsi"/>
          <w:bCs/>
          <w:color w:val="000000"/>
          <w:sz w:val="24"/>
          <w:szCs w:val="24"/>
          <w:lang w:eastAsia="tr-TR"/>
        </w:rPr>
        <w:t>3</w:t>
      </w:r>
      <w:r w:rsidRPr="00C73A57">
        <w:rPr>
          <w:rFonts w:asciiTheme="majorHAnsi" w:eastAsia="Times New Roman" w:hAnsiTheme="majorHAnsi"/>
          <w:bCs/>
          <w:color w:val="000000"/>
          <w:sz w:val="24"/>
          <w:szCs w:val="24"/>
          <w:lang w:eastAsia="tr-TR"/>
        </w:rPr>
        <w:t xml:space="preserve">) </w:t>
      </w:r>
      <w:r w:rsidR="00D16704" w:rsidRPr="00C73A57">
        <w:rPr>
          <w:rFonts w:asciiTheme="majorHAnsi" w:eastAsia="Times New Roman" w:hAnsiTheme="majorHAnsi"/>
          <w:color w:val="000000"/>
          <w:sz w:val="24"/>
          <w:szCs w:val="24"/>
          <w:lang w:eastAsia="tr-TR"/>
        </w:rPr>
        <w:t xml:space="preserve">Kurumun genel denetim yetkisi ile 4904 sayılı Kanunun 13 üncü maddesi uyarınca oluşturulan Denetim Kurulunca yapılan denetim dışında; Genel Müdürlük personeli, İl Müdürlüğü veya Hizmet Merkezindeki yönetici personel, denetim ve/veya ziyaret yapmak üzere görevlendirilebilir. Denetimlerin, etkinlik bakımından habersiz yapılması önem taşımaktadır. </w:t>
      </w:r>
      <w:r w:rsidR="004A34AB" w:rsidRPr="00C73A57">
        <w:rPr>
          <w:rFonts w:asciiTheme="majorHAnsi" w:eastAsia="Times New Roman" w:hAnsiTheme="majorHAnsi"/>
          <w:color w:val="000000"/>
          <w:sz w:val="24"/>
          <w:szCs w:val="24"/>
          <w:lang w:eastAsia="tr-TR"/>
        </w:rPr>
        <w:t>Ayrıca iş ve meslek danışmanlığı hizmetleri çerçevesinde de TYP ziyaretleri gerçekleştirilebilir.</w:t>
      </w:r>
    </w:p>
    <w:p w:rsidR="00D531F4" w:rsidRPr="00151D2A" w:rsidRDefault="00D531F4" w:rsidP="00B52040">
      <w:pPr>
        <w:ind w:firstLine="709"/>
        <w:jc w:val="both"/>
        <w:rPr>
          <w:rFonts w:asciiTheme="majorHAnsi" w:eastAsia="Times New Roman" w:hAnsiTheme="majorHAnsi"/>
          <w:b/>
          <w: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4</w:t>
      </w:r>
      <w:r w:rsidRPr="00C73A57">
        <w:rPr>
          <w:rFonts w:asciiTheme="majorHAnsi" w:eastAsia="Times New Roman" w:hAnsiTheme="majorHAnsi"/>
          <w:color w:val="000000"/>
          <w:sz w:val="24"/>
          <w:szCs w:val="24"/>
          <w:lang w:eastAsia="tr-TR"/>
        </w:rPr>
        <w:t xml:space="preserve">) </w:t>
      </w:r>
      <w:r w:rsidR="00151D2A" w:rsidRPr="001005EE">
        <w:rPr>
          <w:rFonts w:asciiTheme="majorHAnsi" w:eastAsia="Times New Roman" w:hAnsiTheme="majorHAnsi"/>
          <w:b/>
          <w:i/>
          <w:color w:val="000000"/>
          <w:sz w:val="24"/>
          <w:szCs w:val="24"/>
          <w:lang w:eastAsia="tr-TR"/>
        </w:rPr>
        <w:t>(Değişik: 18/07/2016 tarihli ve 24839 sayılı Genel Müdür Onayı)</w:t>
      </w:r>
      <w:r w:rsidR="00151D2A">
        <w:rPr>
          <w:rStyle w:val="DipnotBavurusu"/>
          <w:rFonts w:asciiTheme="majorHAnsi" w:eastAsia="Times New Roman" w:hAnsiTheme="majorHAnsi"/>
          <w:b/>
          <w:i/>
          <w:color w:val="000000"/>
          <w:sz w:val="24"/>
          <w:szCs w:val="24"/>
          <w:lang w:eastAsia="tr-TR"/>
        </w:rPr>
        <w:footnoteReference w:id="66"/>
      </w:r>
      <w:r w:rsidR="00151D2A">
        <w:rPr>
          <w:rFonts w:asciiTheme="majorHAnsi" w:eastAsia="Times New Roman" w:hAnsiTheme="majorHAnsi"/>
          <w:b/>
          <w:i/>
          <w:color w:val="000000"/>
          <w:sz w:val="24"/>
          <w:szCs w:val="24"/>
          <w:lang w:eastAsia="tr-TR"/>
        </w:rPr>
        <w:t xml:space="preserve"> </w:t>
      </w:r>
      <w:r w:rsidR="004A34AB" w:rsidRPr="00C73A57">
        <w:rPr>
          <w:rFonts w:asciiTheme="majorHAnsi" w:eastAsia="Times New Roman" w:hAnsiTheme="majorHAnsi"/>
          <w:color w:val="000000"/>
          <w:sz w:val="24"/>
          <w:szCs w:val="24"/>
          <w:lang w:eastAsia="tr-TR"/>
        </w:rPr>
        <w:t xml:space="preserve">4904 sayılı Kanunun 13 üncü maddesi uyarınca oluşturulan Denetim Kurulu marifetiyle </w:t>
      </w:r>
      <w:r w:rsidR="00E27FD4">
        <w:rPr>
          <w:rFonts w:asciiTheme="majorHAnsi" w:eastAsia="Times New Roman" w:hAnsiTheme="majorHAnsi"/>
          <w:color w:val="000000"/>
          <w:sz w:val="24"/>
          <w:szCs w:val="24"/>
          <w:lang w:eastAsia="tr-TR"/>
        </w:rPr>
        <w:t>yapılacak</w:t>
      </w:r>
      <w:r w:rsidR="008319C7" w:rsidRPr="00C73A57">
        <w:rPr>
          <w:rFonts w:asciiTheme="majorHAnsi" w:eastAsia="Times New Roman" w:hAnsiTheme="majorHAnsi"/>
          <w:color w:val="000000"/>
          <w:sz w:val="24"/>
          <w:szCs w:val="24"/>
          <w:lang w:eastAsia="tr-TR"/>
        </w:rPr>
        <w:t xml:space="preserve"> </w:t>
      </w:r>
      <w:r w:rsidR="00E27FD4">
        <w:rPr>
          <w:rFonts w:asciiTheme="majorHAnsi" w:eastAsia="Times New Roman" w:hAnsiTheme="majorHAnsi"/>
          <w:color w:val="000000"/>
          <w:sz w:val="24"/>
          <w:szCs w:val="24"/>
          <w:lang w:eastAsia="tr-TR"/>
        </w:rPr>
        <w:t>d</w:t>
      </w:r>
      <w:r w:rsidR="00E27FD4" w:rsidRPr="00C73A57">
        <w:rPr>
          <w:rFonts w:asciiTheme="majorHAnsi" w:eastAsia="Times New Roman" w:hAnsiTheme="majorHAnsi"/>
          <w:color w:val="000000"/>
          <w:sz w:val="24"/>
          <w:szCs w:val="24"/>
          <w:lang w:eastAsia="tr-TR"/>
        </w:rPr>
        <w:t>enetimlerin planlanması İl Müdürlüğünce yapılacaktır.</w:t>
      </w:r>
      <w:r w:rsidR="00CD4C49">
        <w:rPr>
          <w:rFonts w:asciiTheme="majorHAnsi" w:eastAsia="Times New Roman" w:hAnsiTheme="majorHAnsi"/>
          <w:color w:val="000000"/>
          <w:sz w:val="24"/>
          <w:szCs w:val="24"/>
          <w:lang w:eastAsia="tr-TR"/>
        </w:rPr>
        <w:t xml:space="preserve"> Denetim Kurulunca</w:t>
      </w:r>
      <w:r w:rsidR="00E27FD4">
        <w:rPr>
          <w:rFonts w:asciiTheme="majorHAnsi" w:eastAsia="Times New Roman" w:hAnsiTheme="majorHAnsi"/>
          <w:color w:val="000000"/>
          <w:sz w:val="24"/>
          <w:szCs w:val="24"/>
          <w:lang w:eastAsia="tr-TR"/>
        </w:rPr>
        <w:t xml:space="preserve"> </w:t>
      </w:r>
      <w:r w:rsidR="00E27FD4" w:rsidRPr="00E27FD4">
        <w:rPr>
          <w:rFonts w:asciiTheme="majorHAnsi" w:eastAsia="Times New Roman" w:hAnsiTheme="majorHAnsi"/>
          <w:color w:val="000000"/>
          <w:sz w:val="24"/>
          <w:szCs w:val="24"/>
          <w:lang w:eastAsia="tr-TR"/>
        </w:rPr>
        <w:t>İl İstihdam ve Mesleki Eğitim Kurulları Çalışma Usul ve Esasları Hakkında Yönetmelik</w:t>
      </w:r>
      <w:r w:rsidR="00E27FD4">
        <w:rPr>
          <w:rFonts w:asciiTheme="majorHAnsi" w:eastAsia="Times New Roman" w:hAnsiTheme="majorHAnsi"/>
          <w:color w:val="000000"/>
          <w:sz w:val="24"/>
          <w:szCs w:val="24"/>
          <w:lang w:eastAsia="tr-TR"/>
        </w:rPr>
        <w:t>’in 13 üncü maddesinin 4 üncü fıkrasına istinaden her bir TYP</w:t>
      </w:r>
      <w:r w:rsidR="00A7026A">
        <w:rPr>
          <w:rFonts w:asciiTheme="majorHAnsi" w:eastAsia="Times New Roman" w:hAnsiTheme="majorHAnsi"/>
          <w:color w:val="000000"/>
          <w:sz w:val="24"/>
          <w:szCs w:val="24"/>
          <w:lang w:eastAsia="tr-TR"/>
        </w:rPr>
        <w:t>,</w:t>
      </w:r>
      <w:r w:rsidR="00E27FD4">
        <w:rPr>
          <w:rFonts w:asciiTheme="majorHAnsi" w:eastAsia="Times New Roman" w:hAnsiTheme="majorHAnsi"/>
          <w:color w:val="000000"/>
          <w:sz w:val="24"/>
          <w:szCs w:val="24"/>
          <w:lang w:eastAsia="tr-TR"/>
        </w:rPr>
        <w:t xml:space="preserve"> </w:t>
      </w:r>
      <w:r w:rsidR="00E27FD4" w:rsidRPr="00E27FD4">
        <w:rPr>
          <w:rFonts w:asciiTheme="majorHAnsi" w:eastAsia="Times New Roman" w:hAnsiTheme="majorHAnsi"/>
          <w:color w:val="000000"/>
          <w:sz w:val="24"/>
          <w:szCs w:val="24"/>
          <w:lang w:eastAsia="tr-TR"/>
        </w:rPr>
        <w:t>faaliyet</w:t>
      </w:r>
      <w:r w:rsidR="00CD4C49">
        <w:rPr>
          <w:rFonts w:asciiTheme="majorHAnsi" w:eastAsia="Times New Roman" w:hAnsiTheme="majorHAnsi"/>
          <w:color w:val="000000"/>
          <w:sz w:val="24"/>
          <w:szCs w:val="24"/>
          <w:lang w:eastAsia="tr-TR"/>
        </w:rPr>
        <w:t>i</w:t>
      </w:r>
      <w:r w:rsidR="00E27FD4" w:rsidRPr="00E27FD4">
        <w:rPr>
          <w:rFonts w:asciiTheme="majorHAnsi" w:eastAsia="Times New Roman" w:hAnsiTheme="majorHAnsi"/>
          <w:color w:val="000000"/>
          <w:sz w:val="24"/>
          <w:szCs w:val="24"/>
          <w:lang w:eastAsia="tr-TR"/>
        </w:rPr>
        <w:t xml:space="preserve"> süresince en az bir kere denetle</w:t>
      </w:r>
      <w:r w:rsidR="00CD4C49">
        <w:rPr>
          <w:rFonts w:asciiTheme="majorHAnsi" w:eastAsia="Times New Roman" w:hAnsiTheme="majorHAnsi"/>
          <w:color w:val="000000"/>
          <w:sz w:val="24"/>
          <w:szCs w:val="24"/>
          <w:lang w:eastAsia="tr-TR"/>
        </w:rPr>
        <w:t>ni</w:t>
      </w:r>
      <w:r w:rsidR="00E27FD4" w:rsidRPr="00E27FD4">
        <w:rPr>
          <w:rFonts w:asciiTheme="majorHAnsi" w:eastAsia="Times New Roman" w:hAnsiTheme="majorHAnsi"/>
          <w:color w:val="000000"/>
          <w:sz w:val="24"/>
          <w:szCs w:val="24"/>
          <w:lang w:eastAsia="tr-TR"/>
        </w:rPr>
        <w:t>r.</w:t>
      </w:r>
      <w:r w:rsidR="00E6235E">
        <w:rPr>
          <w:rStyle w:val="DipnotBavurusu"/>
          <w:rFonts w:asciiTheme="majorHAnsi" w:eastAsia="Times New Roman" w:hAnsiTheme="majorHAnsi"/>
          <w:color w:val="000000"/>
          <w:sz w:val="24"/>
          <w:szCs w:val="24"/>
          <w:lang w:eastAsia="tr-TR"/>
        </w:rPr>
        <w:footnoteReference w:id="67"/>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5</w:t>
      </w:r>
      <w:r w:rsidRPr="00C73A57">
        <w:rPr>
          <w:rFonts w:asciiTheme="majorHAnsi" w:eastAsia="Times New Roman" w:hAnsiTheme="majorHAnsi"/>
          <w:color w:val="000000"/>
          <w:sz w:val="24"/>
          <w:szCs w:val="24"/>
          <w:lang w:eastAsia="tr-TR"/>
        </w:rPr>
        <w:t xml:space="preserve">) </w:t>
      </w:r>
      <w:r w:rsidR="008319C7" w:rsidRPr="00C73A57">
        <w:rPr>
          <w:rFonts w:asciiTheme="majorHAnsi" w:eastAsia="Times New Roman" w:hAnsiTheme="majorHAnsi"/>
          <w:color w:val="000000"/>
          <w:sz w:val="24"/>
          <w:szCs w:val="24"/>
          <w:lang w:eastAsia="tr-TR"/>
        </w:rPr>
        <w:t>Denetim ücretlerine ilişkin hesaplamalar, 4904 sayılı Kanunun 13 üncü maddesi uyarınca çıkarılan mevzuata tabidir.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6</w:t>
      </w:r>
      <w:r w:rsidRPr="00C73A57">
        <w:rPr>
          <w:rFonts w:asciiTheme="majorHAnsi" w:eastAsia="Times New Roman" w:hAnsiTheme="majorHAnsi"/>
          <w:color w:val="000000"/>
          <w:sz w:val="24"/>
          <w:szCs w:val="24"/>
          <w:lang w:eastAsia="tr-TR"/>
        </w:rPr>
        <w:t xml:space="preserve">) </w:t>
      </w:r>
      <w:r w:rsidR="008319C7" w:rsidRPr="00C73A57">
        <w:rPr>
          <w:rFonts w:asciiTheme="majorHAnsi" w:eastAsia="Times New Roman" w:hAnsiTheme="majorHAnsi"/>
          <w:color w:val="000000"/>
          <w:sz w:val="24"/>
          <w:szCs w:val="24"/>
          <w:lang w:eastAsia="tr-TR"/>
        </w:rPr>
        <w:t xml:space="preserve">Yüklenici ile </w:t>
      </w:r>
      <w:r w:rsidR="000471A2" w:rsidRPr="00C73A57">
        <w:rPr>
          <w:rFonts w:asciiTheme="majorHAnsi" w:eastAsia="Times New Roman" w:hAnsiTheme="majorHAnsi"/>
          <w:color w:val="000000"/>
          <w:sz w:val="24"/>
          <w:szCs w:val="24"/>
          <w:lang w:eastAsia="tr-TR"/>
        </w:rPr>
        <w:t xml:space="preserve">İl Müdürlüğü </w:t>
      </w:r>
      <w:r w:rsidR="008319C7" w:rsidRPr="00C73A57">
        <w:rPr>
          <w:rFonts w:asciiTheme="majorHAnsi" w:eastAsia="Times New Roman" w:hAnsiTheme="majorHAnsi"/>
          <w:color w:val="000000"/>
          <w:sz w:val="24"/>
          <w:szCs w:val="24"/>
          <w:lang w:eastAsia="tr-TR"/>
        </w:rPr>
        <w:t xml:space="preserve">arasında imzalanacak sözleşmede yer verilmesi şartı ile, TYP’nin daha düzenli ve disiplinli bir şekilde yapılması ve faydalanıcıların devam durumları ile TYP hakkında ortaya çıkabilecek diğer </w:t>
      </w:r>
      <w:r w:rsidR="008319C7" w:rsidRPr="00C73A57">
        <w:rPr>
          <w:rFonts w:asciiTheme="majorHAnsi" w:eastAsia="Times New Roman" w:hAnsiTheme="majorHAnsi"/>
          <w:color w:val="000000"/>
          <w:sz w:val="24"/>
          <w:szCs w:val="24"/>
          <w:lang w:eastAsia="tr-TR"/>
        </w:rPr>
        <w:lastRenderedPageBreak/>
        <w:t xml:space="preserve">tereddütlerin giderilmesi amacı ile TYP alanının kamera, fotoğraf makinesi ya da başka teknolojik araçlarla kaydedilmesi ve bu kayıtların denetimlerde sunulmak üzere elektronik araçlar (CD, DVD, harici bellek vb.) ile saklanması mümkündür. Bu konuda uygulama yapıp yapmama konusunda nihai karar İl Müdürlüğünce verilecektir. Bu hükmün uygulanması aşamasında hiçbir şekilde kişisel hayatın gizliliği prensibini ihlal edecek tutum ve uygulamalar içinde olunamaz. </w:t>
      </w:r>
      <w:r w:rsidR="008319C7" w:rsidRPr="00C73A57">
        <w:rPr>
          <w:rFonts w:asciiTheme="majorHAnsi" w:eastAsia="Times New Roman" w:hAnsiTheme="majorHAnsi"/>
          <w:sz w:val="24"/>
          <w:szCs w:val="24"/>
          <w:lang w:eastAsia="tr-TR"/>
        </w:rPr>
        <w:t>Örneğin kamera ile kayıt yapılması durumunda, kaydın sadece TYP mekânı ve süresi ile sınırlı olması gereklidir. Yüklenicinin aksi yöndeki davranışlarından Kurum hiçbir şekilde sorumlu değildir.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7</w:t>
      </w:r>
      <w:r w:rsidRPr="00C73A57">
        <w:rPr>
          <w:rFonts w:asciiTheme="majorHAnsi" w:eastAsia="Times New Roman" w:hAnsiTheme="majorHAnsi"/>
          <w:color w:val="000000"/>
          <w:sz w:val="24"/>
          <w:szCs w:val="24"/>
          <w:lang w:eastAsia="tr-TR"/>
        </w:rPr>
        <w:t xml:space="preserve">) </w:t>
      </w:r>
      <w:r w:rsidR="008319C7" w:rsidRPr="00C73A57">
        <w:rPr>
          <w:rFonts w:asciiTheme="majorHAnsi" w:eastAsia="Times New Roman" w:hAnsiTheme="majorHAnsi"/>
          <w:color w:val="000000"/>
          <w:sz w:val="24"/>
          <w:szCs w:val="24"/>
          <w:lang w:eastAsia="tr-TR"/>
        </w:rPr>
        <w:t>Yapılacak</w:t>
      </w:r>
      <w:r w:rsidR="00D16704" w:rsidRPr="00C73A57">
        <w:rPr>
          <w:rFonts w:asciiTheme="majorHAnsi" w:eastAsia="Times New Roman" w:hAnsiTheme="majorHAnsi"/>
          <w:color w:val="000000"/>
          <w:sz w:val="24"/>
          <w:szCs w:val="24"/>
          <w:lang w:eastAsia="tr-TR"/>
        </w:rPr>
        <w:t xml:space="preserve"> her türlü denetim ve ziyaret</w:t>
      </w:r>
      <w:r w:rsidR="00B14CD6" w:rsidRPr="00C73A57">
        <w:rPr>
          <w:rFonts w:asciiTheme="majorHAnsi" w:eastAsia="Times New Roman" w:hAnsiTheme="majorHAnsi"/>
          <w:color w:val="000000"/>
          <w:sz w:val="24"/>
          <w:szCs w:val="24"/>
          <w:lang w:eastAsia="tr-TR"/>
        </w:rPr>
        <w:t xml:space="preserve"> </w:t>
      </w:r>
      <w:r w:rsidR="00D16704" w:rsidRPr="00C73A57">
        <w:rPr>
          <w:rFonts w:asciiTheme="majorHAnsi" w:eastAsia="Times New Roman" w:hAnsiTheme="majorHAnsi"/>
          <w:color w:val="000000"/>
          <w:sz w:val="24"/>
          <w:szCs w:val="24"/>
          <w:lang w:eastAsia="tr-TR"/>
        </w:rPr>
        <w:t xml:space="preserve">ile </w:t>
      </w:r>
      <w:r w:rsidR="004A34AB" w:rsidRPr="00C73A57">
        <w:rPr>
          <w:rFonts w:asciiTheme="majorHAnsi" w:eastAsia="Times New Roman" w:hAnsiTheme="majorHAnsi"/>
          <w:color w:val="000000"/>
          <w:sz w:val="24"/>
          <w:szCs w:val="24"/>
          <w:lang w:eastAsia="tr-TR"/>
        </w:rPr>
        <w:t xml:space="preserve">iş ve meslek danışmanlığı hizmetleri çerçevesindeki </w:t>
      </w:r>
      <w:r w:rsidR="00D16704" w:rsidRPr="00C73A57">
        <w:rPr>
          <w:rFonts w:asciiTheme="majorHAnsi" w:eastAsia="Times New Roman" w:hAnsiTheme="majorHAnsi"/>
          <w:color w:val="000000"/>
          <w:sz w:val="24"/>
          <w:szCs w:val="24"/>
          <w:lang w:eastAsia="tr-TR"/>
        </w:rPr>
        <w:t xml:space="preserve">ziyaretler </w:t>
      </w:r>
      <w:r w:rsidR="00B14CD6" w:rsidRPr="00C73A57">
        <w:rPr>
          <w:rFonts w:asciiTheme="majorHAnsi" w:eastAsia="Times New Roman" w:hAnsiTheme="majorHAnsi"/>
          <w:color w:val="000000"/>
          <w:sz w:val="24"/>
          <w:szCs w:val="24"/>
          <w:lang w:eastAsia="tr-TR"/>
        </w:rPr>
        <w:t xml:space="preserve">sırasında </w:t>
      </w:r>
      <w:r w:rsidR="00D16704" w:rsidRPr="00C73A57">
        <w:rPr>
          <w:rFonts w:asciiTheme="majorHAnsi" w:eastAsia="Times New Roman" w:hAnsiTheme="majorHAnsi"/>
          <w:color w:val="000000"/>
          <w:sz w:val="24"/>
          <w:szCs w:val="24"/>
          <w:lang w:eastAsia="tr-TR"/>
        </w:rPr>
        <w:t>İl Müdürlüğü ve yüklenici</w:t>
      </w:r>
      <w:r w:rsidR="00B14CD6" w:rsidRPr="00C73A57">
        <w:rPr>
          <w:rFonts w:asciiTheme="majorHAnsi" w:eastAsia="Times New Roman" w:hAnsiTheme="majorHAnsi"/>
          <w:color w:val="000000"/>
          <w:sz w:val="24"/>
          <w:szCs w:val="24"/>
          <w:lang w:eastAsia="tr-TR"/>
        </w:rPr>
        <w:t xml:space="preserve"> </w:t>
      </w:r>
      <w:r w:rsidR="008319C7" w:rsidRPr="00C73A57">
        <w:rPr>
          <w:rFonts w:asciiTheme="majorHAnsi" w:eastAsia="Times New Roman" w:hAnsiTheme="majorHAnsi"/>
          <w:color w:val="000000"/>
          <w:sz w:val="24"/>
          <w:szCs w:val="24"/>
          <w:lang w:eastAsia="tr-TR"/>
        </w:rPr>
        <w:t>her türlü önlemi</w:t>
      </w:r>
      <w:r w:rsidR="00D16704" w:rsidRPr="00C73A57">
        <w:rPr>
          <w:rFonts w:asciiTheme="majorHAnsi" w:eastAsia="Times New Roman" w:hAnsiTheme="majorHAnsi"/>
          <w:color w:val="000000"/>
          <w:sz w:val="24"/>
          <w:szCs w:val="24"/>
          <w:lang w:eastAsia="tr-TR"/>
        </w:rPr>
        <w:t xml:space="preserve"> almak ve </w:t>
      </w:r>
      <w:r w:rsidR="00B14CD6" w:rsidRPr="00C73A57">
        <w:rPr>
          <w:rFonts w:asciiTheme="majorHAnsi" w:eastAsia="Times New Roman" w:hAnsiTheme="majorHAnsi"/>
          <w:color w:val="000000"/>
          <w:sz w:val="24"/>
          <w:szCs w:val="24"/>
          <w:lang w:eastAsia="tr-TR"/>
        </w:rPr>
        <w:t xml:space="preserve">gerekli kolaylığı sağlamakla yükümlüdür. </w:t>
      </w:r>
    </w:p>
    <w:p w:rsidR="00D531F4" w:rsidRPr="00C73A57" w:rsidRDefault="00B14CD6" w:rsidP="00276822">
      <w:pPr>
        <w:pStyle w:val="Balk1"/>
        <w:rPr>
          <w:rFonts w:asciiTheme="majorHAnsi" w:hAnsiTheme="majorHAnsi"/>
        </w:rPr>
      </w:pPr>
      <w:bookmarkStart w:id="29" w:name="_Toc459102940"/>
      <w:r w:rsidRPr="00C73A57">
        <w:rPr>
          <w:rFonts w:asciiTheme="majorHAnsi" w:hAnsiTheme="majorHAnsi"/>
        </w:rPr>
        <w:t>Tanınırlık ve Görünürlük</w:t>
      </w:r>
      <w:bookmarkEnd w:id="29"/>
      <w:r w:rsidRPr="00C73A57">
        <w:rPr>
          <w:rFonts w:asciiTheme="majorHAnsi" w:hAnsiTheme="majorHAnsi"/>
        </w:rPr>
        <w:t xml:space="preserve"> </w:t>
      </w:r>
    </w:p>
    <w:p w:rsidR="00D531F4" w:rsidRPr="00C73A57" w:rsidRDefault="00F367A7" w:rsidP="003E7EE3">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001A11A9" w:rsidRPr="00C73A57">
        <w:rPr>
          <w:rFonts w:asciiTheme="majorHAnsi" w:eastAsia="Times New Roman" w:hAnsiTheme="majorHAnsi"/>
          <w:color w:val="000000"/>
          <w:sz w:val="24"/>
          <w:szCs w:val="24"/>
          <w:lang w:eastAsia="tr-TR"/>
        </w:rPr>
        <w:t xml:space="preserve">Yüklenici, TYP süresince yürütülen tüm faaliyetlerde TYP ve Kurumun tanınırlığına ve görünürlüğüne ilişkin önlemleri almak ve bu çerçevedeki iş/işlemleri yürütmek zorundadır. Yüklenici ve </w:t>
      </w:r>
      <w:r w:rsidR="001A11A9" w:rsidRPr="00C73A57">
        <w:rPr>
          <w:rFonts w:asciiTheme="majorHAnsi" w:hAnsiTheme="majorHAnsi"/>
          <w:color w:val="000000"/>
          <w:sz w:val="24"/>
          <w:szCs w:val="24"/>
        </w:rPr>
        <w:t>Kurum tarafından yapılacak denetimlerde, tanınırlık ve görünürlük konusunda yükümlülüğünün yerine getirilip getirilmediği kontrol edilecektir.</w:t>
      </w:r>
      <w:r w:rsidR="001A11A9" w:rsidRPr="00C73A57">
        <w:rPr>
          <w:rFonts w:asciiTheme="majorHAnsi" w:eastAsia="Times New Roman" w:hAnsiTheme="majorHAnsi"/>
          <w:color w:val="000000"/>
          <w:sz w:val="24"/>
          <w:szCs w:val="24"/>
          <w:lang w:eastAsia="tr-TR"/>
        </w:rPr>
        <w:t xml:space="preserve"> </w:t>
      </w:r>
      <w:r w:rsidR="001A11A9" w:rsidRPr="00C73A57">
        <w:rPr>
          <w:rFonts w:asciiTheme="majorHAnsi" w:hAnsiTheme="majorHAnsi"/>
          <w:color w:val="000000"/>
          <w:sz w:val="24"/>
          <w:szCs w:val="24"/>
        </w:rPr>
        <w:t xml:space="preserve">Bu hususlara ilave olarak TYP’ye ilişkin herhangi bir şekilde yazılı, görsel, işitsel, sanal ve benzeri yollarla haber, bildiri, duyuru, çağrı vb. yapılması durumunda programın finansmanının Türkiye İş Kurumunca sağlandığı hususuna görülür ve anlaşılabilir şekilde değinilecektir. </w:t>
      </w:r>
    </w:p>
    <w:p w:rsidR="00D531F4" w:rsidRPr="00C73A57" w:rsidRDefault="00D531F4" w:rsidP="003E7EE3">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2</w:t>
      </w:r>
      <w:r w:rsidRPr="00C73A57">
        <w:rPr>
          <w:rFonts w:asciiTheme="majorHAnsi" w:eastAsia="Times New Roman" w:hAnsiTheme="majorHAnsi"/>
          <w:color w:val="000000"/>
          <w:sz w:val="24"/>
          <w:szCs w:val="24"/>
          <w:lang w:eastAsia="tr-TR"/>
        </w:rPr>
        <w:t xml:space="preserve">) </w:t>
      </w:r>
      <w:r w:rsidR="001A11A9" w:rsidRPr="00C73A57">
        <w:rPr>
          <w:rFonts w:asciiTheme="majorHAnsi" w:eastAsia="Times New Roman" w:hAnsiTheme="majorHAnsi"/>
          <w:color w:val="000000"/>
          <w:sz w:val="24"/>
          <w:szCs w:val="24"/>
          <w:lang w:eastAsia="tr-TR"/>
        </w:rPr>
        <w:t>TYP uygulanan alanlara</w:t>
      </w:r>
      <w:r w:rsidR="00D7750A" w:rsidRPr="00C73A57">
        <w:rPr>
          <w:rFonts w:asciiTheme="majorHAnsi" w:eastAsia="Times New Roman" w:hAnsiTheme="majorHAnsi"/>
          <w:color w:val="000000"/>
          <w:sz w:val="24"/>
          <w:szCs w:val="24"/>
          <w:lang w:eastAsia="tr-TR"/>
        </w:rPr>
        <w:t xml:space="preserve"> yüklenici tarafından</w:t>
      </w:r>
      <w:r w:rsidR="00465655" w:rsidRPr="00C73A57">
        <w:rPr>
          <w:rFonts w:asciiTheme="majorHAnsi" w:eastAsia="Times New Roman" w:hAnsiTheme="majorHAnsi"/>
          <w:color w:val="000000"/>
          <w:sz w:val="24"/>
          <w:szCs w:val="24"/>
          <w:lang w:eastAsia="tr-TR"/>
        </w:rPr>
        <w:t xml:space="preserve">, İŞKUR logosunun bulunduğu “BU </w:t>
      </w:r>
      <w:r w:rsidR="007B4CBC" w:rsidRPr="00C73A57">
        <w:rPr>
          <w:rFonts w:asciiTheme="majorHAnsi" w:eastAsia="Times New Roman" w:hAnsiTheme="majorHAnsi"/>
          <w:color w:val="000000"/>
          <w:sz w:val="24"/>
          <w:szCs w:val="24"/>
          <w:lang w:eastAsia="tr-TR"/>
        </w:rPr>
        <w:t xml:space="preserve">ALANDAKİ/ALANIN </w:t>
      </w:r>
      <w:r w:rsidR="00465655" w:rsidRPr="00C73A57">
        <w:rPr>
          <w:rFonts w:asciiTheme="majorHAnsi" w:eastAsia="Times New Roman" w:hAnsiTheme="majorHAnsi"/>
          <w:color w:val="000000"/>
          <w:sz w:val="24"/>
          <w:szCs w:val="24"/>
          <w:lang w:eastAsia="tr-TR"/>
        </w:rPr>
        <w:t xml:space="preserve">………….. </w:t>
      </w:r>
      <w:r w:rsidR="00A067BF" w:rsidRPr="00C73A57">
        <w:rPr>
          <w:rFonts w:asciiTheme="majorHAnsi" w:eastAsia="Times New Roman" w:hAnsiTheme="majorHAnsi"/>
          <w:color w:val="000000"/>
          <w:sz w:val="24"/>
          <w:szCs w:val="24"/>
          <w:lang w:eastAsia="tr-TR"/>
        </w:rPr>
        <w:t xml:space="preserve">TOPLUM YARARINA PROGRAM </w:t>
      </w:r>
      <w:r w:rsidR="008319C7" w:rsidRPr="00C73A57">
        <w:rPr>
          <w:rFonts w:asciiTheme="majorHAnsi" w:eastAsia="Times New Roman" w:hAnsiTheme="majorHAnsi"/>
          <w:color w:val="000000"/>
          <w:sz w:val="24"/>
          <w:szCs w:val="24"/>
          <w:lang w:eastAsia="tr-TR"/>
        </w:rPr>
        <w:t xml:space="preserve">(TYP) </w:t>
      </w:r>
      <w:r w:rsidR="00465655" w:rsidRPr="00C73A57">
        <w:rPr>
          <w:rFonts w:asciiTheme="majorHAnsi" w:eastAsia="Times New Roman" w:hAnsiTheme="majorHAnsi"/>
          <w:color w:val="000000"/>
          <w:sz w:val="24"/>
          <w:szCs w:val="24"/>
          <w:lang w:eastAsia="tr-TR"/>
        </w:rPr>
        <w:t xml:space="preserve">KAPSAMINDA </w:t>
      </w:r>
      <w:r w:rsidR="001A11A9" w:rsidRPr="00C73A57">
        <w:rPr>
          <w:rFonts w:asciiTheme="majorHAnsi" w:eastAsia="Times New Roman" w:hAnsiTheme="majorHAnsi"/>
          <w:color w:val="000000"/>
          <w:sz w:val="24"/>
          <w:szCs w:val="24"/>
          <w:lang w:eastAsia="tr-TR"/>
        </w:rPr>
        <w:t xml:space="preserve">TÜRKİYE İŞ KURUMU TARAFINDAN FİNANSE </w:t>
      </w:r>
      <w:r w:rsidR="001A11A9" w:rsidRPr="00C73A57">
        <w:rPr>
          <w:rFonts w:asciiTheme="majorHAnsi" w:eastAsia="Times New Roman" w:hAnsiTheme="majorHAnsi"/>
          <w:b/>
          <w:color w:val="000000"/>
          <w:sz w:val="24"/>
          <w:szCs w:val="24"/>
          <w:lang w:eastAsia="tr-TR"/>
        </w:rPr>
        <w:t>EDİLMEKTEDİR</w:t>
      </w:r>
      <w:r w:rsidR="001A11A9" w:rsidRPr="00C73A57">
        <w:rPr>
          <w:rFonts w:asciiTheme="majorHAnsi" w:eastAsia="Times New Roman" w:hAnsiTheme="majorHAnsi"/>
          <w:color w:val="000000"/>
          <w:sz w:val="24"/>
          <w:szCs w:val="24"/>
          <w:lang w:eastAsia="tr-TR"/>
        </w:rPr>
        <w:t>” ibaresinin yer aldığı levha asılacaktır.</w:t>
      </w:r>
      <w:r w:rsidR="00D7750A" w:rsidRPr="00C73A57">
        <w:rPr>
          <w:rFonts w:asciiTheme="majorHAnsi" w:eastAsia="Times New Roman" w:hAnsiTheme="majorHAnsi"/>
          <w:color w:val="000000"/>
          <w:sz w:val="24"/>
          <w:szCs w:val="24"/>
          <w:lang w:eastAsia="tr-TR"/>
        </w:rPr>
        <w:t xml:space="preserve"> </w:t>
      </w:r>
    </w:p>
    <w:p w:rsidR="00D531F4" w:rsidRPr="00C73A57" w:rsidRDefault="00D531F4" w:rsidP="003E7EE3">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3</w:t>
      </w:r>
      <w:r w:rsidRPr="00C73A57">
        <w:rPr>
          <w:rFonts w:asciiTheme="majorHAnsi" w:eastAsia="Times New Roman" w:hAnsiTheme="majorHAnsi"/>
          <w:color w:val="000000"/>
          <w:sz w:val="24"/>
          <w:szCs w:val="24"/>
          <w:lang w:eastAsia="tr-TR"/>
        </w:rPr>
        <w:t xml:space="preserve">) </w:t>
      </w:r>
      <w:r w:rsidR="00441E01" w:rsidRPr="00C73A57">
        <w:rPr>
          <w:rFonts w:asciiTheme="majorHAnsi" w:eastAsia="Times New Roman" w:hAnsiTheme="majorHAnsi"/>
          <w:color w:val="000000"/>
          <w:sz w:val="24"/>
          <w:szCs w:val="24"/>
          <w:lang w:eastAsia="tr-TR"/>
        </w:rPr>
        <w:t xml:space="preserve">Ağaçlandırma, restorasyon, tarihi ve kültürel mirasın korunması, park düzenlemeleri, vadi ve dere ıslahı, erozyon engelleme çalışmaları kapsamında uygulanan TYP bittikten sonra ise kalıcı olmak üzere söz konusu faaliyetlerin yapıldığı alanlarda İŞKUR logosunun bulunduğu “BU ALANDAKİ/ALANIN ………….. TOPLUM YARARINA PROGRAM (TYP) KAPSAMINDA TÜRKİYE İŞ KURUMU TARAFINDAN FİNANSE </w:t>
      </w:r>
      <w:r w:rsidR="00441E01" w:rsidRPr="00C73A57">
        <w:rPr>
          <w:rFonts w:asciiTheme="majorHAnsi" w:eastAsia="Times New Roman" w:hAnsiTheme="majorHAnsi"/>
          <w:b/>
          <w:color w:val="000000"/>
          <w:sz w:val="24"/>
          <w:szCs w:val="24"/>
          <w:lang w:eastAsia="tr-TR"/>
        </w:rPr>
        <w:t>EDİLMİŞTİR</w:t>
      </w:r>
      <w:r w:rsidR="00441E01" w:rsidRPr="00C73A57">
        <w:rPr>
          <w:rFonts w:asciiTheme="majorHAnsi" w:eastAsia="Times New Roman" w:hAnsiTheme="majorHAnsi"/>
          <w:color w:val="000000"/>
          <w:sz w:val="24"/>
          <w:szCs w:val="24"/>
          <w:lang w:eastAsia="tr-TR"/>
        </w:rPr>
        <w:t>” ibaresinin yer aldığı levha asılacaktır.</w:t>
      </w:r>
    </w:p>
    <w:p w:rsidR="003D383E" w:rsidRPr="00C73A57" w:rsidRDefault="003A39CA" w:rsidP="003A39CA">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 xml:space="preserve">(4) </w:t>
      </w:r>
      <w:r w:rsidR="00CF6BF6" w:rsidRPr="00C73A57">
        <w:rPr>
          <w:rFonts w:asciiTheme="majorHAnsi" w:eastAsia="Times New Roman" w:hAnsiTheme="majorHAnsi"/>
          <w:b/>
          <w:i/>
          <w:color w:val="000000"/>
          <w:sz w:val="24"/>
          <w:szCs w:val="24"/>
          <w:lang w:eastAsia="tr-TR"/>
        </w:rPr>
        <w:t>(Değişik: 24/02/2014 tarihli ve 5934 sayılı Genel Müdür Onayı)</w:t>
      </w:r>
      <w:r w:rsidR="00CF6BF6" w:rsidRPr="00C73A57">
        <w:rPr>
          <w:rStyle w:val="DipnotBavurusu"/>
          <w:rFonts w:asciiTheme="majorHAnsi" w:eastAsia="Times New Roman" w:hAnsiTheme="majorHAnsi"/>
          <w:color w:val="000000"/>
          <w:sz w:val="24"/>
          <w:szCs w:val="24"/>
          <w:lang w:eastAsia="tr-TR"/>
        </w:rPr>
        <w:t xml:space="preserve"> </w:t>
      </w:r>
      <w:r w:rsidR="00CF6BF6" w:rsidRPr="00C73A57">
        <w:rPr>
          <w:rStyle w:val="DipnotBavurusu"/>
          <w:rFonts w:asciiTheme="majorHAnsi" w:hAnsiTheme="majorHAnsi"/>
          <w:lang w:eastAsia="tr-TR"/>
        </w:rPr>
        <w:footnoteReference w:id="68"/>
      </w:r>
      <w:r w:rsidR="00CF6BF6" w:rsidRPr="00C73A57">
        <w:rPr>
          <w:rStyle w:val="DipnotBavurusu"/>
          <w:rFonts w:asciiTheme="majorHAnsi" w:eastAsia="Times New Roman" w:hAnsiTheme="majorHAnsi"/>
          <w:sz w:val="20"/>
          <w:szCs w:val="20"/>
          <w:lang w:eastAsia="tr-TR"/>
        </w:rPr>
        <w:t xml:space="preserve"> </w:t>
      </w:r>
      <w:r w:rsidRPr="00C73A57">
        <w:rPr>
          <w:rFonts w:asciiTheme="majorHAnsi" w:eastAsia="Times New Roman" w:hAnsiTheme="majorHAnsi"/>
          <w:color w:val="000000"/>
          <w:sz w:val="24"/>
          <w:szCs w:val="24"/>
          <w:lang w:eastAsia="tr-TR"/>
        </w:rPr>
        <w:t xml:space="preserve">Söz konusu levhalara ilişkin örnekler </w:t>
      </w:r>
      <w:r w:rsidR="006A10A0" w:rsidRPr="00C73A57">
        <w:rPr>
          <w:rFonts w:asciiTheme="majorHAnsi" w:eastAsia="Times New Roman" w:hAnsiTheme="majorHAnsi"/>
          <w:color w:val="000000"/>
          <w:sz w:val="24"/>
          <w:szCs w:val="24"/>
          <w:lang w:eastAsia="tr-TR"/>
        </w:rPr>
        <w:t xml:space="preserve">Örnek </w:t>
      </w:r>
      <w:r w:rsidR="00AC47A1">
        <w:rPr>
          <w:rFonts w:asciiTheme="majorHAnsi" w:eastAsia="Times New Roman" w:hAnsiTheme="majorHAnsi"/>
          <w:color w:val="000000"/>
          <w:sz w:val="24"/>
          <w:szCs w:val="24"/>
          <w:lang w:eastAsia="tr-TR"/>
        </w:rPr>
        <w:t>36</w:t>
      </w:r>
      <w:r w:rsidR="006A10A0" w:rsidRPr="00C73A57">
        <w:rPr>
          <w:rFonts w:asciiTheme="majorHAnsi" w:eastAsia="Times New Roman" w:hAnsiTheme="majorHAnsi"/>
          <w:color w:val="000000"/>
          <w:sz w:val="24"/>
          <w:szCs w:val="24"/>
          <w:lang w:eastAsia="tr-TR"/>
        </w:rPr>
        <w:t xml:space="preserve"> ve Örnek </w:t>
      </w:r>
      <w:r w:rsidR="00AC47A1">
        <w:rPr>
          <w:rFonts w:asciiTheme="majorHAnsi" w:eastAsia="Times New Roman" w:hAnsiTheme="majorHAnsi"/>
          <w:color w:val="000000"/>
          <w:sz w:val="24"/>
          <w:szCs w:val="24"/>
          <w:lang w:eastAsia="tr-TR"/>
        </w:rPr>
        <w:t>37</w:t>
      </w:r>
      <w:r w:rsidR="006A10A0" w:rsidRPr="00C73A57">
        <w:rPr>
          <w:rFonts w:asciiTheme="majorHAnsi" w:eastAsia="Times New Roman" w:hAnsiTheme="majorHAnsi"/>
          <w:color w:val="000000"/>
          <w:sz w:val="24"/>
          <w:szCs w:val="24"/>
          <w:lang w:eastAsia="tr-TR"/>
        </w:rPr>
        <w:t>’d</w:t>
      </w:r>
      <w:r w:rsidR="00AC47A1">
        <w:rPr>
          <w:rFonts w:asciiTheme="majorHAnsi" w:eastAsia="Times New Roman" w:hAnsiTheme="majorHAnsi"/>
          <w:color w:val="000000"/>
          <w:sz w:val="24"/>
          <w:szCs w:val="24"/>
          <w:lang w:eastAsia="tr-TR"/>
        </w:rPr>
        <w:t>e</w:t>
      </w:r>
      <w:r w:rsidR="006A10A0" w:rsidRPr="00C73A57">
        <w:rPr>
          <w:rFonts w:asciiTheme="majorHAnsi" w:eastAsia="Times New Roman" w:hAnsiTheme="majorHAnsi"/>
          <w:color w:val="000000"/>
          <w:sz w:val="24"/>
          <w:szCs w:val="24"/>
          <w:lang w:eastAsia="tr-TR"/>
        </w:rPr>
        <w:t xml:space="preserve"> </w:t>
      </w:r>
      <w:r w:rsidRPr="00C73A57">
        <w:rPr>
          <w:rFonts w:asciiTheme="majorHAnsi" w:eastAsia="Times New Roman" w:hAnsiTheme="majorHAnsi"/>
          <w:color w:val="000000"/>
          <w:sz w:val="24"/>
          <w:szCs w:val="24"/>
          <w:lang w:eastAsia="tr-TR"/>
        </w:rPr>
        <w:t xml:space="preserve">yer almaktadır. Levha büyüklükleri </w:t>
      </w:r>
      <w:r w:rsidR="00B878D3" w:rsidRPr="00C73A57">
        <w:rPr>
          <w:rFonts w:asciiTheme="majorHAnsi" w:eastAsia="Times New Roman" w:hAnsiTheme="majorHAnsi"/>
          <w:color w:val="000000"/>
          <w:sz w:val="24"/>
          <w:szCs w:val="24"/>
          <w:lang w:eastAsia="tr-TR"/>
        </w:rPr>
        <w:t xml:space="preserve">en az yatay kenar 125 cm dikey kenar 50 cm </w:t>
      </w:r>
      <w:r w:rsidRPr="00C73A57">
        <w:rPr>
          <w:rFonts w:asciiTheme="majorHAnsi" w:eastAsia="Times New Roman" w:hAnsiTheme="majorHAnsi"/>
          <w:color w:val="000000"/>
          <w:sz w:val="24"/>
          <w:szCs w:val="24"/>
          <w:lang w:eastAsia="tr-TR"/>
        </w:rPr>
        <w:t>ebadında ve bu örneklere uygun olacaktır. Levha zemin rengi ile logo ve yazı renkleri örneklerle birebir uyumlu olacaktır. Levha</w:t>
      </w:r>
      <w:r w:rsidR="00B878D3" w:rsidRPr="00C73A57">
        <w:rPr>
          <w:rFonts w:asciiTheme="majorHAnsi" w:eastAsia="Times New Roman" w:hAnsiTheme="majorHAnsi"/>
          <w:color w:val="000000"/>
          <w:sz w:val="24"/>
          <w:szCs w:val="24"/>
          <w:lang w:eastAsia="tr-TR"/>
        </w:rPr>
        <w:t>nın daha büyük yapılması hâlinde 125*50 oranına riayet edilecek, levha</w:t>
      </w:r>
      <w:r w:rsidRPr="00C73A57">
        <w:rPr>
          <w:rFonts w:asciiTheme="majorHAnsi" w:eastAsia="Times New Roman" w:hAnsiTheme="majorHAnsi"/>
          <w:color w:val="000000"/>
          <w:sz w:val="24"/>
          <w:szCs w:val="24"/>
          <w:lang w:eastAsia="tr-TR"/>
        </w:rPr>
        <w:t>daki logo ve ibareler örneklerde görüldüğü şekilde levhanın büyüklüğüyle orantılı olacaktır.</w:t>
      </w:r>
    </w:p>
    <w:p w:rsidR="003477E7" w:rsidRPr="00C73A57" w:rsidRDefault="003477E7" w:rsidP="003477E7">
      <w:pPr>
        <w:spacing w:before="100" w:beforeAutospacing="1" w:after="100" w:afterAutospacing="1" w:line="240" w:lineRule="auto"/>
        <w:ind w:firstLine="708"/>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(5) Yüklenici, İ</w:t>
      </w:r>
      <w:r w:rsidR="00AC47A1">
        <w:rPr>
          <w:rFonts w:asciiTheme="majorHAnsi" w:eastAsia="Times New Roman" w:hAnsiTheme="majorHAnsi"/>
          <w:color w:val="000000"/>
          <w:sz w:val="24"/>
          <w:szCs w:val="24"/>
          <w:lang w:eastAsia="tr-TR"/>
        </w:rPr>
        <w:t>l Müdürlüğünün izni ile Örnek 36</w:t>
      </w:r>
      <w:r w:rsidRPr="00C73A57">
        <w:rPr>
          <w:rFonts w:asciiTheme="majorHAnsi" w:eastAsia="Times New Roman" w:hAnsiTheme="majorHAnsi"/>
          <w:color w:val="000000"/>
          <w:sz w:val="24"/>
          <w:szCs w:val="24"/>
          <w:lang w:eastAsia="tr-TR"/>
        </w:rPr>
        <w:t xml:space="preserve"> ve Örnek </w:t>
      </w:r>
      <w:r w:rsidR="00AC47A1">
        <w:rPr>
          <w:rFonts w:asciiTheme="majorHAnsi" w:eastAsia="Times New Roman" w:hAnsiTheme="majorHAnsi"/>
          <w:color w:val="000000"/>
          <w:sz w:val="24"/>
          <w:szCs w:val="24"/>
          <w:lang w:eastAsia="tr-TR"/>
        </w:rPr>
        <w:t>37</w:t>
      </w:r>
      <w:r w:rsidRPr="00C73A57">
        <w:rPr>
          <w:rFonts w:asciiTheme="majorHAnsi" w:eastAsia="Times New Roman" w:hAnsiTheme="majorHAnsi"/>
          <w:color w:val="000000"/>
          <w:sz w:val="24"/>
          <w:szCs w:val="24"/>
          <w:lang w:eastAsia="tr-TR"/>
        </w:rPr>
        <w:t>’d</w:t>
      </w:r>
      <w:r w:rsidR="00AC47A1">
        <w:rPr>
          <w:rFonts w:asciiTheme="majorHAnsi" w:eastAsia="Times New Roman" w:hAnsiTheme="majorHAnsi"/>
          <w:color w:val="000000"/>
          <w:sz w:val="24"/>
          <w:szCs w:val="24"/>
          <w:lang w:eastAsia="tr-TR"/>
        </w:rPr>
        <w:t>e</w:t>
      </w:r>
      <w:r w:rsidRPr="00C73A57">
        <w:rPr>
          <w:rFonts w:asciiTheme="majorHAnsi" w:eastAsia="Times New Roman" w:hAnsiTheme="majorHAnsi"/>
          <w:color w:val="000000"/>
          <w:sz w:val="24"/>
          <w:szCs w:val="24"/>
          <w:lang w:eastAsia="tr-TR"/>
        </w:rPr>
        <w:t xml:space="preserve"> belirtilen tanınırlık malzemesine ilave başka tanıtım materyali de kullanabilir.</w:t>
      </w:r>
    </w:p>
    <w:p w:rsidR="003477E7" w:rsidRPr="00C73A57" w:rsidRDefault="003477E7" w:rsidP="003477E7">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lastRenderedPageBreak/>
        <w:t xml:space="preserve">(6) Yüklenicinin bu kuralları uygulamaması veya eksik uygulaması sonucu Kurumun maddi/manevi zarar görmesi veya zarar görme ihtimalinin doğması halinde Kurum, ilgili materyallerin toplatılması da dâhil bütün tedbirleri alır. </w:t>
      </w:r>
    </w:p>
    <w:p w:rsidR="003477E7" w:rsidRPr="00C73A57" w:rsidRDefault="003477E7" w:rsidP="003477E7">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(7) Tanınırlık işlemleri, Genel Müdürlük tarafından tanınırlık konusunda yayımlanan kılavuz ve benzeri belgelerdeki kurallara uygun olarak yürütülecektir.</w:t>
      </w:r>
    </w:p>
    <w:p w:rsidR="003A39CA" w:rsidRPr="00C73A57" w:rsidRDefault="001A6A9A" w:rsidP="005216ED">
      <w:pPr>
        <w:spacing w:before="100" w:beforeAutospacing="1" w:after="100" w:afterAutospacing="1" w:line="240" w:lineRule="auto"/>
        <w:ind w:firstLine="737"/>
        <w:jc w:val="both"/>
        <w:rPr>
          <w:rFonts w:asciiTheme="majorHAnsi" w:eastAsia="Times New Roman" w:hAnsiTheme="majorHAnsi"/>
          <w:i/>
          <w:color w:val="000000"/>
          <w:sz w:val="20"/>
          <w:szCs w:val="20"/>
          <w:lang w:eastAsia="tr-TR"/>
        </w:rPr>
      </w:pPr>
      <w:r w:rsidRPr="00C73A57">
        <w:rPr>
          <w:rFonts w:asciiTheme="majorHAnsi" w:hAnsiTheme="majorHAnsi"/>
          <w:noProof/>
          <w:lang w:eastAsia="tr-TR"/>
        </w:rPr>
        <mc:AlternateContent>
          <mc:Choice Requires="wps">
            <w:drawing>
              <wp:inline distT="0" distB="0" distL="0" distR="0" wp14:anchorId="1667D122" wp14:editId="27CEBE00">
                <wp:extent cx="4535170" cy="231775"/>
                <wp:effectExtent l="0" t="0" r="0" b="0"/>
                <wp:docPr id="3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231775"/>
                        </a:xfrm>
                        <a:prstGeom prst="rect">
                          <a:avLst/>
                        </a:prstGeom>
                        <a:solidFill>
                          <a:sysClr val="window" lastClr="FFFFFF"/>
                        </a:solidFill>
                        <a:ln w="9525" cap="flat" cmpd="sng" algn="ctr">
                          <a:noFill/>
                          <a:prstDash val="solid"/>
                          <a:headEnd/>
                          <a:tailEnd/>
                        </a:ln>
                        <a:effectLst/>
                      </wps:spPr>
                      <wps:txbx>
                        <w:txbxContent>
                          <w:p w:rsidR="00DD617D" w:rsidRPr="00DD5A7D" w:rsidRDefault="00DD617D" w:rsidP="00DD5A7D">
                            <w:pPr>
                              <w:tabs>
                                <w:tab w:val="left" w:pos="993"/>
                              </w:tabs>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36.</w:t>
                            </w:r>
                          </w:p>
                        </w:txbxContent>
                      </wps:txbx>
                      <wps:bodyPr rot="0" vert="horz" wrap="square" lIns="91440" tIns="45720" rIns="91440" bIns="45720" anchor="t" anchorCtr="0">
                        <a:noAutofit/>
                      </wps:bodyPr>
                    </wps:wsp>
                  </a:graphicData>
                </a:graphic>
              </wp:inline>
            </w:drawing>
          </mc:Choice>
          <mc:Fallback>
            <w:pict>
              <v:shape id="_x0000_s1061" type="#_x0000_t202" style="width:357.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" fillcolor="window" stroked="f">
                <v:textbox>
                  <w:txbxContent>
                    <w:p w:rsidR="00DD617D" w:rsidRPr="00DD5A7D" w:rsidRDefault="00DD617D" w:rsidP="00DD5A7D">
                      <w:pPr>
                        <w:tabs>
                          <w:tab w:val="left" w:pos="993"/>
                        </w:tabs>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36.</w:t>
                      </w:r>
                    </w:p>
                  </w:txbxContent>
                </v:textbox>
                <w10:anchorlock/>
              </v:shape>
            </w:pict>
          </mc:Fallback>
        </mc:AlternateContent>
      </w:r>
    </w:p>
    <w:p w:rsidR="00D531F4" w:rsidRPr="00C73A57" w:rsidRDefault="00CC18DC" w:rsidP="003D383E">
      <w:pPr>
        <w:tabs>
          <w:tab w:val="left" w:pos="8222"/>
        </w:tabs>
        <w:spacing w:after="0"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noProof/>
          <w:color w:val="000000"/>
          <w:sz w:val="24"/>
          <w:szCs w:val="24"/>
          <w:lang w:eastAsia="tr-TR"/>
        </w:rPr>
        <w:drawing>
          <wp:inline distT="0" distB="0" distL="0" distR="0" wp14:anchorId="415BC5C4" wp14:editId="78BEB9C8">
            <wp:extent cx="4507200" cy="1800000"/>
            <wp:effectExtent l="38100" t="38100" r="46355" b="48260"/>
            <wp:docPr id="2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Resim 3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7200" cy="1800000"/>
                    </a:xfrm>
                    <a:prstGeom prst="rect">
                      <a:avLst/>
                    </a:prstGeom>
                    <a:ln>
                      <a:noFill/>
                    </a:ln>
                    <a:effectLst/>
                    <a:scene3d>
                      <a:camera prst="perspectiveContrastingLeftFacing" fov="0">
                        <a:rot lat="0" lon="0" rev="0"/>
                      </a:camera>
                      <a:lightRig rig="threePt" dir="t">
                        <a:rot lat="0" lon="0" rev="2700000"/>
                      </a:lightRig>
                    </a:scene3d>
                    <a:sp3d>
                      <a:bevelT w="63500" h="50800"/>
                    </a:sp3d>
                  </pic:spPr>
                </pic:pic>
              </a:graphicData>
            </a:graphic>
          </wp:inline>
        </w:drawing>
      </w:r>
    </w:p>
    <w:p w:rsidR="003A39CA" w:rsidRPr="00C73A57" w:rsidRDefault="003A39CA" w:rsidP="003D383E">
      <w:pPr>
        <w:tabs>
          <w:tab w:val="left" w:pos="8222"/>
        </w:tabs>
        <w:spacing w:before="100" w:beforeAutospacing="1" w:after="0" w:line="240" w:lineRule="auto"/>
        <w:ind w:firstLine="709"/>
        <w:jc w:val="both"/>
        <w:rPr>
          <w:rFonts w:asciiTheme="majorHAnsi" w:eastAsia="Times New Roman" w:hAnsiTheme="majorHAnsi"/>
          <w:color w:val="000000"/>
          <w:sz w:val="24"/>
          <w:szCs w:val="24"/>
          <w:lang w:eastAsia="tr-TR"/>
        </w:rPr>
      </w:pPr>
    </w:p>
    <w:p w:rsidR="00D531F4" w:rsidRPr="00C73A57" w:rsidRDefault="00CD4C49" w:rsidP="003D383E">
      <w:pPr>
        <w:tabs>
          <w:tab w:val="left" w:pos="8364"/>
        </w:tabs>
        <w:spacing w:after="0" w:line="240" w:lineRule="auto"/>
        <w:ind w:left="709"/>
        <w:jc w:val="both"/>
        <w:rPr>
          <w:rFonts w:asciiTheme="majorHAnsi" w:eastAsia="Times New Roman" w:hAnsiTheme="majorHAnsi"/>
          <w:color w:val="000000"/>
          <w:sz w:val="24"/>
          <w:szCs w:val="24"/>
          <w:lang w:eastAsia="tr-TR"/>
        </w:rPr>
      </w:pPr>
      <w:r w:rsidRPr="00151D2A">
        <w:rPr>
          <w:rFonts w:asciiTheme="majorHAnsi" w:hAnsiTheme="majorHAnsi"/>
          <w:noProof/>
          <w:lang w:eastAsia="tr-TR"/>
        </w:rPr>
        <mc:AlternateContent>
          <mc:Choice Requires="wps">
            <w:drawing>
              <wp:inline distT="0" distB="0" distL="0" distR="0" wp14:anchorId="47EA15BB" wp14:editId="7A508C4F">
                <wp:extent cx="4484370" cy="231775"/>
                <wp:effectExtent l="0" t="0" r="0" b="0"/>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231775"/>
                        </a:xfrm>
                        <a:prstGeom prst="rect">
                          <a:avLst/>
                        </a:prstGeom>
                        <a:solidFill>
                          <a:sysClr val="window" lastClr="FFFFFF"/>
                        </a:solidFill>
                        <a:ln w="9525" cap="flat" cmpd="sng" algn="ctr">
                          <a:noFill/>
                          <a:prstDash val="solid"/>
                          <a:headEnd/>
                          <a:tailEnd/>
                        </a:ln>
                        <a:effectLst/>
                      </wps:spPr>
                      <wps:txbx>
                        <w:txbxContent>
                          <w:p w:rsidR="00DD617D" w:rsidRPr="00DD5A7D" w:rsidRDefault="00DD617D" w:rsidP="00CD4C49">
                            <w:pPr>
                              <w:tabs>
                                <w:tab w:val="left" w:pos="993"/>
                              </w:tabs>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37.</w:t>
                            </w:r>
                          </w:p>
                          <w:p w:rsidR="00DD617D" w:rsidRPr="00DD5A7D" w:rsidRDefault="00DD617D" w:rsidP="00CD4C49">
                            <w:pPr>
                              <w:tabs>
                                <w:tab w:val="left" w:pos="993"/>
                              </w:tabs>
                              <w:jc w:val="both"/>
                              <w:rPr>
                                <w:rFonts w:ascii="Cambria" w:eastAsia="Times New Roman" w:hAnsi="Cambria"/>
                                <w:i/>
                                <w:color w:val="000000"/>
                                <w:sz w:val="20"/>
                                <w:szCs w:val="20"/>
                                <w:lang w:eastAsia="tr-TR"/>
                              </w:rPr>
                            </w:pPr>
                          </w:p>
                        </w:txbxContent>
                      </wps:txbx>
                      <wps:bodyPr rot="0" vert="horz" wrap="square" lIns="91440" tIns="45720" rIns="91440" bIns="45720" anchor="t" anchorCtr="0">
                        <a:noAutofit/>
                      </wps:bodyPr>
                    </wps:wsp>
                  </a:graphicData>
                </a:graphic>
              </wp:inline>
            </w:drawing>
          </mc:Choice>
          <mc:Fallback>
            <w:pict>
              <v:shape id="_x0000_s1062" type="#_x0000_t202" style="width:353.1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" fillcolor="window" stroked="f">
                <v:textbox>
                  <w:txbxContent>
                    <w:p w:rsidR="00DD617D" w:rsidRPr="00DD5A7D" w:rsidRDefault="00DD617D" w:rsidP="00CD4C49">
                      <w:pPr>
                        <w:tabs>
                          <w:tab w:val="left" w:pos="993"/>
                        </w:tabs>
                        <w:jc w:val="both"/>
                        <w:rPr>
                          <w:rFonts w:ascii="Cambria" w:eastAsia="Times New Roman" w:hAnsi="Cambria"/>
                          <w:i/>
                          <w:color w:val="000000"/>
                          <w:sz w:val="20"/>
                          <w:szCs w:val="20"/>
                          <w:lang w:eastAsia="tr-TR"/>
                        </w:rPr>
                      </w:pPr>
                      <w:r w:rsidRPr="006F55DA">
                        <w:rPr>
                          <w:rFonts w:asciiTheme="majorHAnsi" w:eastAsia="Times New Roman" w:hAnsiTheme="majorHAnsi"/>
                          <w:b/>
                          <w:i/>
                          <w:color w:val="000000" w:themeColor="text1"/>
                          <w:sz w:val="20"/>
                          <w:szCs w:val="20"/>
                          <w:lang w:eastAsia="tr-TR"/>
                        </w:rPr>
                        <w:t xml:space="preserve">Örnek </w:t>
                      </w:r>
                      <w:r>
                        <w:rPr>
                          <w:rFonts w:asciiTheme="majorHAnsi" w:eastAsia="Times New Roman" w:hAnsiTheme="majorHAnsi"/>
                          <w:b/>
                          <w:i/>
                          <w:color w:val="000000" w:themeColor="text1"/>
                          <w:sz w:val="20"/>
                          <w:szCs w:val="20"/>
                          <w:lang w:eastAsia="tr-TR"/>
                        </w:rPr>
                        <w:t>37.</w:t>
                      </w:r>
                    </w:p>
                    <w:p w:rsidR="00DD617D" w:rsidRPr="00DD5A7D" w:rsidRDefault="00DD617D" w:rsidP="00CD4C49">
                      <w:pPr>
                        <w:tabs>
                          <w:tab w:val="left" w:pos="993"/>
                        </w:tabs>
                        <w:jc w:val="both"/>
                        <w:rPr>
                          <w:rFonts w:ascii="Cambria" w:eastAsia="Times New Roman" w:hAnsi="Cambria"/>
                          <w:i/>
                          <w:color w:val="000000"/>
                          <w:sz w:val="20"/>
                          <w:szCs w:val="20"/>
                          <w:lang w:eastAsia="tr-TR"/>
                        </w:rPr>
                      </w:pPr>
                    </w:p>
                  </w:txbxContent>
                </v:textbox>
                <w10:anchorlock/>
              </v:shape>
            </w:pict>
          </mc:Fallback>
        </mc:AlternateContent>
      </w:r>
      <w:r w:rsidR="00CC18DC" w:rsidRPr="00C73A57">
        <w:rPr>
          <w:rFonts w:asciiTheme="majorHAnsi" w:eastAsia="Times New Roman" w:hAnsiTheme="majorHAnsi"/>
          <w:noProof/>
          <w:color w:val="000000"/>
          <w:sz w:val="24"/>
          <w:szCs w:val="24"/>
          <w:lang w:eastAsia="tr-TR"/>
        </w:rPr>
        <w:drawing>
          <wp:inline distT="0" distB="0" distL="0" distR="0" wp14:anchorId="7F23A9AF" wp14:editId="16318980">
            <wp:extent cx="4507200" cy="1800000"/>
            <wp:effectExtent l="38100" t="38100" r="46355" b="48260"/>
            <wp:docPr id="29"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Resim 3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07200" cy="1800000"/>
                    </a:xfrm>
                    <a:prstGeom prst="rect">
                      <a:avLst/>
                    </a:prstGeom>
                    <a:ln>
                      <a:noFill/>
                    </a:ln>
                    <a:effectLst/>
                    <a:scene3d>
                      <a:camera prst="perspectiveContrastingLeftFacing" fov="0">
                        <a:rot lat="0" lon="0" rev="0"/>
                      </a:camera>
                      <a:lightRig rig="threePt" dir="t">
                        <a:rot lat="0" lon="0" rev="2700000"/>
                      </a:lightRig>
                    </a:scene3d>
                    <a:sp3d>
                      <a:bevelT w="63500" h="50800"/>
                    </a:sp3d>
                  </pic:spPr>
                </pic:pic>
              </a:graphicData>
            </a:graphic>
          </wp:inline>
        </w:drawing>
      </w:r>
    </w:p>
    <w:p w:rsidR="00DE44A1" w:rsidRPr="00C73A57" w:rsidRDefault="00DE44A1" w:rsidP="00276822">
      <w:pPr>
        <w:pStyle w:val="Balk1"/>
        <w:rPr>
          <w:rFonts w:asciiTheme="majorHAnsi" w:hAnsiTheme="majorHAnsi"/>
        </w:rPr>
      </w:pPr>
      <w:bookmarkStart w:id="30" w:name="_Toc459102941"/>
      <w:r w:rsidRPr="00C73A57">
        <w:rPr>
          <w:rFonts w:asciiTheme="majorHAnsi" w:hAnsiTheme="majorHAnsi"/>
        </w:rPr>
        <w:t>Tereddütlerin giderilmesi</w:t>
      </w:r>
      <w:bookmarkEnd w:id="30"/>
    </w:p>
    <w:p w:rsidR="00DE44A1" w:rsidRPr="00C73A57" w:rsidRDefault="00DE44A1" w:rsidP="00DE44A1">
      <w:pPr>
        <w:spacing w:before="100" w:beforeAutospacing="1" w:after="100" w:afterAutospacing="1" w:line="240" w:lineRule="auto"/>
        <w:ind w:firstLine="737"/>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Pr="00C73A57">
        <w:rPr>
          <w:rFonts w:asciiTheme="majorHAnsi" w:eastAsia="Times New Roman" w:hAnsiTheme="majorHAnsi"/>
          <w:color w:val="000000"/>
          <w:sz w:val="24"/>
          <w:szCs w:val="24"/>
          <w:lang w:eastAsia="tr-TR"/>
        </w:rPr>
        <w:t>Bu Genelgeye ilişkin oluşabilecek tereddütleri gidermeye İstihdam Hizmetleri Dairesi Başkanlığı yetkilidir. Genelgede değişiklik gerektiren hususlar ya da yeni hükümler/uygulamalar Genel Müdürün onayına bağlıdır.</w:t>
      </w:r>
    </w:p>
    <w:p w:rsidR="00D531F4" w:rsidRPr="00C73A57" w:rsidRDefault="007E40EE" w:rsidP="00276822">
      <w:pPr>
        <w:pStyle w:val="Balk1"/>
        <w:rPr>
          <w:rFonts w:asciiTheme="majorHAnsi" w:hAnsiTheme="majorHAnsi"/>
        </w:rPr>
      </w:pPr>
      <w:bookmarkStart w:id="31" w:name="_Toc459102942"/>
      <w:r w:rsidRPr="00C73A57">
        <w:rPr>
          <w:rFonts w:asciiTheme="majorHAnsi" w:hAnsiTheme="majorHAnsi"/>
        </w:rPr>
        <w:t>Genelge eklerinin kullanımı</w:t>
      </w:r>
      <w:bookmarkEnd w:id="31"/>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007E40EE" w:rsidRPr="00C73A57">
        <w:rPr>
          <w:rFonts w:asciiTheme="majorHAnsi" w:eastAsia="Times New Roman" w:hAnsiTheme="majorHAnsi"/>
          <w:color w:val="000000"/>
          <w:sz w:val="24"/>
          <w:szCs w:val="24"/>
          <w:lang w:eastAsia="tr-TR"/>
        </w:rPr>
        <w:t xml:space="preserve">Bu </w:t>
      </w:r>
      <w:r w:rsidR="00CF6C31" w:rsidRPr="00C73A57">
        <w:rPr>
          <w:rFonts w:asciiTheme="majorHAnsi" w:eastAsia="Times New Roman" w:hAnsiTheme="majorHAnsi"/>
          <w:color w:val="000000"/>
          <w:sz w:val="24"/>
          <w:szCs w:val="24"/>
          <w:lang w:eastAsia="tr-TR"/>
        </w:rPr>
        <w:t xml:space="preserve">Genelge </w:t>
      </w:r>
      <w:r w:rsidR="007E40EE" w:rsidRPr="00C73A57">
        <w:rPr>
          <w:rFonts w:asciiTheme="majorHAnsi" w:eastAsia="Times New Roman" w:hAnsiTheme="majorHAnsi"/>
          <w:color w:val="000000"/>
          <w:sz w:val="24"/>
          <w:szCs w:val="24"/>
          <w:lang w:eastAsia="tr-TR"/>
        </w:rPr>
        <w:t xml:space="preserve">ekleri, </w:t>
      </w:r>
      <w:r w:rsidR="00CF6C31" w:rsidRPr="00C73A57">
        <w:rPr>
          <w:rFonts w:asciiTheme="majorHAnsi" w:eastAsia="Times New Roman" w:hAnsiTheme="majorHAnsi"/>
          <w:color w:val="000000"/>
          <w:sz w:val="24"/>
          <w:szCs w:val="24"/>
          <w:lang w:eastAsia="tr-TR"/>
        </w:rPr>
        <w:t xml:space="preserve">İl Müdürlüklerinin </w:t>
      </w:r>
      <w:r w:rsidR="007E40EE" w:rsidRPr="00C73A57">
        <w:rPr>
          <w:rFonts w:asciiTheme="majorHAnsi" w:eastAsia="Times New Roman" w:hAnsiTheme="majorHAnsi"/>
          <w:color w:val="000000"/>
          <w:sz w:val="24"/>
          <w:szCs w:val="24"/>
          <w:lang w:eastAsia="tr-TR"/>
        </w:rPr>
        <w:t>Yönetmelik ve genelgeyi uygulamasına yardımcı olmak üzere hazırlanan tip metinlerdir. Bu nedenle bu eklerde, Yönetmelik ve genelgede belirlenen amaç ve sınırları aşmamak şartı ile değişiklik, ekleme ve çıkarmalar yapılabilecektir. Uygulama birliği sağlamak ve iyi örneklerden faydalanmak amacı ile bu kapsamda yapılan değişikliklerin Genel Müdürlüğe iletilmesi gereklidir.</w:t>
      </w:r>
    </w:p>
    <w:p w:rsidR="00D531F4" w:rsidRPr="00C73A57" w:rsidRDefault="00D807B7" w:rsidP="00276822">
      <w:pPr>
        <w:pStyle w:val="Balk1"/>
        <w:rPr>
          <w:rFonts w:asciiTheme="majorHAnsi" w:hAnsiTheme="majorHAnsi"/>
        </w:rPr>
      </w:pPr>
      <w:bookmarkStart w:id="32" w:name="_Toc459102943"/>
      <w:r w:rsidRPr="00C73A57">
        <w:rPr>
          <w:rFonts w:asciiTheme="majorHAnsi" w:hAnsiTheme="majorHAnsi"/>
        </w:rPr>
        <w:lastRenderedPageBreak/>
        <w:t>Yürürlükten kaldırılan mevzuat</w:t>
      </w:r>
      <w:bookmarkEnd w:id="32"/>
    </w:p>
    <w:p w:rsidR="00D531F4" w:rsidRPr="00C73A57" w:rsidRDefault="00F367A7"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hAnsiTheme="majorHAnsi"/>
          <w:color w:val="000000"/>
          <w:sz w:val="24"/>
          <w:szCs w:val="24"/>
        </w:rPr>
        <w:t xml:space="preserve">(1) </w:t>
      </w:r>
      <w:r w:rsidR="00D807B7" w:rsidRPr="00C73A57">
        <w:rPr>
          <w:rFonts w:asciiTheme="majorHAnsi" w:eastAsia="Times New Roman" w:hAnsiTheme="majorHAnsi"/>
          <w:color w:val="000000"/>
          <w:sz w:val="24"/>
          <w:szCs w:val="24"/>
          <w:lang w:eastAsia="tr-TR"/>
        </w:rPr>
        <w:t xml:space="preserve">Yönetmeliğin </w:t>
      </w:r>
      <w:r w:rsidR="00D807B7" w:rsidRPr="00C73A57">
        <w:rPr>
          <w:rFonts w:asciiTheme="majorHAnsi" w:eastAsia="Times New Roman" w:hAnsiTheme="majorHAnsi"/>
          <w:b/>
          <w:color w:val="000000"/>
          <w:sz w:val="24"/>
          <w:szCs w:val="24"/>
          <w:lang w:eastAsia="tr-TR"/>
        </w:rPr>
        <w:t>108</w:t>
      </w:r>
      <w:r w:rsidR="00CF6C31" w:rsidRPr="00C73A57">
        <w:rPr>
          <w:rFonts w:asciiTheme="majorHAnsi" w:eastAsia="Times New Roman" w:hAnsiTheme="majorHAnsi"/>
          <w:b/>
          <w:color w:val="000000"/>
          <w:sz w:val="24"/>
          <w:szCs w:val="24"/>
          <w:lang w:eastAsia="tr-TR"/>
        </w:rPr>
        <w:t xml:space="preserve"> inci </w:t>
      </w:r>
      <w:r w:rsidR="00D807B7" w:rsidRPr="00C73A57">
        <w:rPr>
          <w:rFonts w:asciiTheme="majorHAnsi" w:eastAsia="Times New Roman" w:hAnsiTheme="majorHAnsi"/>
          <w:b/>
          <w:color w:val="000000"/>
          <w:sz w:val="24"/>
          <w:szCs w:val="24"/>
          <w:lang w:eastAsia="tr-TR"/>
        </w:rPr>
        <w:t>madde</w:t>
      </w:r>
      <w:r w:rsidR="00D807B7" w:rsidRPr="00C73A57">
        <w:rPr>
          <w:rFonts w:asciiTheme="majorHAnsi" w:eastAsia="Times New Roman" w:hAnsiTheme="majorHAnsi"/>
          <w:color w:val="000000"/>
          <w:sz w:val="24"/>
          <w:szCs w:val="24"/>
          <w:lang w:eastAsia="tr-TR"/>
        </w:rPr>
        <w:t xml:space="preserve">si ile 31/12/2008 tarih ve 27097 (6. Mükerrer) sayılı Resmî Gazetede yayımlanan Türkiye İş Kurumu İşgücü Uyum Hizmetleri Yönetmeliği yürürlükten kaldırılmıştır. </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2</w:t>
      </w:r>
      <w:r w:rsidRPr="00C73A57">
        <w:rPr>
          <w:rFonts w:asciiTheme="majorHAnsi" w:eastAsia="Times New Roman" w:hAnsiTheme="majorHAnsi"/>
          <w:color w:val="000000"/>
          <w:sz w:val="24"/>
          <w:szCs w:val="24"/>
          <w:lang w:eastAsia="tr-TR"/>
        </w:rPr>
        <w:t xml:space="preserve">) </w:t>
      </w:r>
      <w:r w:rsidR="00D807B7" w:rsidRPr="00C73A57">
        <w:rPr>
          <w:rFonts w:asciiTheme="majorHAnsi" w:eastAsia="Times New Roman" w:hAnsiTheme="majorHAnsi"/>
          <w:color w:val="000000"/>
          <w:sz w:val="24"/>
          <w:szCs w:val="24"/>
          <w:lang w:eastAsia="tr-TR"/>
        </w:rPr>
        <w:t xml:space="preserve">Ayrıca </w:t>
      </w:r>
      <w:r w:rsidR="00AE531A" w:rsidRPr="00C73A57">
        <w:rPr>
          <w:rFonts w:asciiTheme="majorHAnsi" w:eastAsia="Times New Roman" w:hAnsiTheme="majorHAnsi"/>
          <w:color w:val="000000"/>
          <w:sz w:val="24"/>
          <w:szCs w:val="24"/>
          <w:lang w:eastAsia="tr-TR"/>
        </w:rPr>
        <w:t xml:space="preserve">Geçici </w:t>
      </w:r>
      <w:r w:rsidR="00F367A7" w:rsidRPr="00C73A57">
        <w:rPr>
          <w:rFonts w:asciiTheme="majorHAnsi" w:eastAsia="Times New Roman" w:hAnsiTheme="majorHAnsi"/>
          <w:color w:val="000000"/>
          <w:sz w:val="24"/>
          <w:szCs w:val="24"/>
          <w:lang w:eastAsia="tr-TR"/>
        </w:rPr>
        <w:t>1 inci</w:t>
      </w:r>
      <w:r w:rsidR="00D807B7" w:rsidRPr="00C73A57">
        <w:rPr>
          <w:rFonts w:asciiTheme="majorHAnsi" w:eastAsia="Times New Roman" w:hAnsiTheme="majorHAnsi"/>
          <w:color w:val="000000"/>
          <w:sz w:val="24"/>
          <w:szCs w:val="24"/>
          <w:lang w:eastAsia="tr-TR"/>
        </w:rPr>
        <w:t xml:space="preserve"> madde ile yürürlükten kaldırılan Türkiye İş Kurumu İşgücü Uyum Hizmetleri Yönetmeliği ve </w:t>
      </w:r>
      <w:r w:rsidR="00AE531A" w:rsidRPr="00C73A57">
        <w:rPr>
          <w:rFonts w:asciiTheme="majorHAnsi" w:eastAsia="Times New Roman" w:hAnsiTheme="majorHAnsi"/>
          <w:color w:val="000000"/>
          <w:sz w:val="24"/>
          <w:szCs w:val="24"/>
          <w:lang w:eastAsia="tr-TR"/>
        </w:rPr>
        <w:t>buna ilişkin</w:t>
      </w:r>
      <w:r w:rsidR="00D807B7" w:rsidRPr="00C73A57">
        <w:rPr>
          <w:rFonts w:asciiTheme="majorHAnsi" w:eastAsia="Times New Roman" w:hAnsiTheme="majorHAnsi"/>
          <w:color w:val="000000"/>
          <w:sz w:val="24"/>
          <w:szCs w:val="24"/>
          <w:lang w:eastAsia="tr-TR"/>
        </w:rPr>
        <w:t xml:space="preserve"> usul ve esaslarını belirleyen İşlemler El Kitabı’nın İşgücü Eğitim başlıklı bölümü doğrultusunda imzalanan sözleşme, protokol ve projeler ile başlatılan iş ve işlemler sonuçlanana kadar bu mevzuata göre uygulanmaya devam olunacaktır.</w:t>
      </w:r>
    </w:p>
    <w:p w:rsidR="00D531F4" w:rsidRPr="00C73A57" w:rsidRDefault="00D531F4" w:rsidP="003E7EE3">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pPr>
      <w:r w:rsidRPr="00C73A57">
        <w:rPr>
          <w:rFonts w:asciiTheme="majorHAnsi" w:eastAsia="Times New Roman" w:hAnsiTheme="majorHAnsi"/>
          <w:color w:val="000000"/>
          <w:sz w:val="24"/>
          <w:szCs w:val="24"/>
          <w:lang w:eastAsia="tr-TR"/>
        </w:rPr>
        <w:t>(</w:t>
      </w:r>
      <w:r w:rsidR="00F367A7" w:rsidRPr="00C73A57">
        <w:rPr>
          <w:rFonts w:asciiTheme="majorHAnsi" w:eastAsia="Times New Roman" w:hAnsiTheme="majorHAnsi"/>
          <w:color w:val="000000"/>
          <w:sz w:val="24"/>
          <w:szCs w:val="24"/>
          <w:lang w:eastAsia="tr-TR"/>
        </w:rPr>
        <w:t>3</w:t>
      </w:r>
      <w:r w:rsidRPr="00C73A57">
        <w:rPr>
          <w:rFonts w:asciiTheme="majorHAnsi" w:eastAsia="Times New Roman" w:hAnsiTheme="majorHAnsi"/>
          <w:color w:val="000000"/>
          <w:sz w:val="24"/>
          <w:szCs w:val="24"/>
          <w:lang w:eastAsia="tr-TR"/>
        </w:rPr>
        <w:t xml:space="preserve">) </w:t>
      </w:r>
      <w:r w:rsidR="00D807B7" w:rsidRPr="00C73A57">
        <w:rPr>
          <w:rFonts w:asciiTheme="majorHAnsi" w:eastAsia="Times New Roman" w:hAnsiTheme="majorHAnsi"/>
          <w:color w:val="000000"/>
          <w:sz w:val="24"/>
          <w:szCs w:val="24"/>
          <w:lang w:eastAsia="tr-TR"/>
        </w:rPr>
        <w:t xml:space="preserve">Buna göre, Aktif İşgücü Hizmetleri Yönetmeliğinin yürürlüğe girmesinden önce Türkiye İş Kurumu İşgücü Uyum Hizmetleri Yönetmeliğine dayanılarak imzalanan sözleşmeler, bütün sonuçları ile tamamlanıncaya kadar </w:t>
      </w:r>
      <w:r w:rsidR="00AE531A" w:rsidRPr="00C73A57">
        <w:rPr>
          <w:rFonts w:asciiTheme="majorHAnsi" w:eastAsia="Times New Roman" w:hAnsiTheme="majorHAnsi"/>
          <w:color w:val="000000"/>
          <w:sz w:val="24"/>
          <w:szCs w:val="24"/>
          <w:lang w:eastAsia="tr-TR"/>
        </w:rPr>
        <w:t xml:space="preserve">hem yüklenici hem de katılımcı açısından </w:t>
      </w:r>
      <w:r w:rsidR="00D807B7" w:rsidRPr="00C73A57">
        <w:rPr>
          <w:rFonts w:asciiTheme="majorHAnsi" w:eastAsia="Times New Roman" w:hAnsiTheme="majorHAnsi"/>
          <w:color w:val="000000"/>
          <w:sz w:val="24"/>
          <w:szCs w:val="24"/>
          <w:lang w:eastAsia="tr-TR"/>
        </w:rPr>
        <w:t>Türkiye İş Kurumu İşgücü Uyum Hizmetleri Yönetmeliği ve İşlemler El Kitabı’nın İşgücü Eğitim başlıklı beşinci bölümü hükümlerine tabi olacaktır.</w:t>
      </w:r>
      <w:r w:rsidR="00CB1B01" w:rsidRPr="00CB1B01">
        <w:rPr>
          <w:rStyle w:val="DipnotBavurusu"/>
          <w:rFonts w:asciiTheme="majorHAnsi" w:eastAsia="Times New Roman" w:hAnsiTheme="majorHAnsi"/>
          <w:color w:val="000000"/>
          <w:sz w:val="24"/>
          <w:szCs w:val="24"/>
          <w:lang w:eastAsia="tr-TR"/>
        </w:rPr>
        <w:t xml:space="preserve"> </w:t>
      </w:r>
      <w:r w:rsidR="00CB1B01">
        <w:rPr>
          <w:rStyle w:val="DipnotBavurusu"/>
          <w:rFonts w:asciiTheme="majorHAnsi" w:eastAsia="Times New Roman" w:hAnsiTheme="majorHAnsi"/>
          <w:color w:val="000000"/>
          <w:sz w:val="24"/>
          <w:szCs w:val="24"/>
          <w:lang w:eastAsia="tr-TR"/>
        </w:rPr>
        <w:footnoteReference w:id="69"/>
      </w:r>
    </w:p>
    <w:p w:rsidR="00DD617D" w:rsidRPr="00C73A57" w:rsidRDefault="00DD617D" w:rsidP="00DD617D">
      <w:pPr>
        <w:pStyle w:val="Balk1"/>
        <w:rPr>
          <w:rFonts w:asciiTheme="majorHAnsi" w:hAnsiTheme="majorHAnsi"/>
        </w:rPr>
      </w:pPr>
      <w:bookmarkStart w:id="33" w:name="_Toc459102944"/>
      <w:r>
        <w:rPr>
          <w:rFonts w:asciiTheme="majorHAnsi" w:hAnsiTheme="majorHAnsi"/>
        </w:rPr>
        <w:t>Geçi</w:t>
      </w:r>
      <w:r w:rsidR="0071778A">
        <w:rPr>
          <w:rFonts w:asciiTheme="majorHAnsi" w:hAnsiTheme="majorHAnsi"/>
        </w:rPr>
        <w:t>ci Madde</w:t>
      </w:r>
      <w:bookmarkEnd w:id="33"/>
    </w:p>
    <w:p w:rsidR="00DD617D" w:rsidRPr="0071778A" w:rsidRDefault="0071778A" w:rsidP="0071778A">
      <w:pPr>
        <w:spacing w:before="100" w:beforeAutospacing="1" w:after="100" w:afterAutospacing="1" w:line="240" w:lineRule="auto"/>
        <w:ind w:firstLine="709"/>
        <w:jc w:val="both"/>
        <w:rPr>
          <w:rFonts w:asciiTheme="majorHAnsi" w:eastAsia="Times New Roman" w:hAnsiTheme="majorHAnsi"/>
          <w:color w:val="000000"/>
          <w:sz w:val="24"/>
          <w:szCs w:val="24"/>
          <w:lang w:eastAsia="tr-TR"/>
        </w:rPr>
        <w:sectPr w:rsidR="00DD617D" w:rsidRPr="0071778A" w:rsidSect="004C17D8">
          <w:pgSz w:w="11906" w:h="16838" w:code="9"/>
          <w:pgMar w:top="1418" w:right="1418" w:bottom="1418" w:left="2127" w:header="709" w:footer="709" w:gutter="0"/>
          <w:pgNumType w:start="1"/>
          <w:cols w:space="708"/>
          <w:docGrid w:linePitch="360"/>
        </w:sectPr>
      </w:pPr>
      <w:r w:rsidRPr="0071778A">
        <w:rPr>
          <w:rFonts w:ascii="Cambria" w:hAnsi="Cambria"/>
          <w:b/>
          <w:color w:val="000000"/>
          <w:sz w:val="24"/>
          <w:szCs w:val="24"/>
        </w:rPr>
        <w:t>GEÇİCİ MADDE 1</w:t>
      </w:r>
      <w:r w:rsidR="001A30BD" w:rsidRPr="00237BD2">
        <w:rPr>
          <w:rStyle w:val="DipnotBavurusu"/>
          <w:rFonts w:ascii="Cambria" w:hAnsi="Cambria"/>
          <w:color w:val="000000"/>
          <w:sz w:val="24"/>
          <w:szCs w:val="24"/>
        </w:rPr>
        <w:footnoteReference w:id="70"/>
      </w:r>
      <w:r w:rsidR="00237BD2">
        <w:rPr>
          <w:rFonts w:ascii="Cambria" w:hAnsi="Cambria"/>
          <w:color w:val="000000"/>
          <w:sz w:val="24"/>
          <w:szCs w:val="24"/>
        </w:rPr>
        <w:t xml:space="preserve"> </w:t>
      </w:r>
      <w:r w:rsidRPr="0071778A">
        <w:rPr>
          <w:rFonts w:asciiTheme="majorHAnsi" w:eastAsia="Times New Roman" w:hAnsiTheme="majorHAnsi"/>
          <w:color w:val="000000"/>
          <w:sz w:val="24"/>
          <w:szCs w:val="24"/>
          <w:lang w:eastAsia="tr-TR"/>
        </w:rPr>
        <w:t>12/2/2016 tarihinden önce dul ve yetim aylığı aldıkları halde TYP’ye katılanlardan 12/2/2016 tarihinden sonra ilişiği kesilenlere, bu fiilleri nedeniyle 66 ncı maddenin beşinci fıkrası hükümleri uygulanmaz.</w:t>
      </w:r>
    </w:p>
    <w:p w:rsidR="00220374" w:rsidRPr="00C73A57" w:rsidRDefault="00886334" w:rsidP="009067D0">
      <w:pPr>
        <w:pStyle w:val="Balk2"/>
        <w:numPr>
          <w:ilvl w:val="0"/>
          <w:numId w:val="14"/>
        </w:numPr>
        <w:ind w:hanging="720"/>
        <w:jc w:val="center"/>
        <w:rPr>
          <w:rFonts w:asciiTheme="minorHAnsi" w:hAnsiTheme="minorHAnsi"/>
          <w:b/>
          <w:color w:val="0070C0"/>
          <w:sz w:val="22"/>
          <w:szCs w:val="22"/>
        </w:rPr>
      </w:pPr>
      <w:bookmarkStart w:id="34" w:name="_Toc459102945"/>
      <w:r w:rsidRPr="00C73A57">
        <w:rPr>
          <w:rFonts w:asciiTheme="minorHAnsi" w:hAnsiTheme="minorHAnsi"/>
          <w:b/>
          <w:color w:val="0070C0"/>
          <w:sz w:val="22"/>
          <w:szCs w:val="22"/>
        </w:rPr>
        <w:lastRenderedPageBreak/>
        <w:t xml:space="preserve">Toplum Yararına Program </w:t>
      </w:r>
      <w:r w:rsidR="00220374" w:rsidRPr="00C73A57">
        <w:rPr>
          <w:rFonts w:asciiTheme="minorHAnsi" w:hAnsiTheme="minorHAnsi"/>
          <w:b/>
          <w:color w:val="0070C0"/>
          <w:sz w:val="22"/>
          <w:szCs w:val="22"/>
        </w:rPr>
        <w:t>Hizmet Alım İlanı</w:t>
      </w:r>
      <w:bookmarkEnd w:id="34"/>
    </w:p>
    <w:p w:rsidR="00EC4D1F" w:rsidRPr="00C73A57" w:rsidRDefault="00EC4D1F" w:rsidP="00EC4D1F">
      <w:pPr>
        <w:rPr>
          <w:rFonts w:asciiTheme="minorHAnsi" w:eastAsia="Times New Roman" w:hAnsiTheme="minorHAnsi"/>
          <w:b/>
          <w:bCs/>
          <w:color w:val="0070C0"/>
          <w:sz w:val="24"/>
          <w:szCs w:val="24"/>
          <w:lang w:eastAsia="tr-TR"/>
        </w:rPr>
      </w:pPr>
    </w:p>
    <w:p w:rsidR="00886334" w:rsidRPr="00C73A57" w:rsidRDefault="00886334" w:rsidP="00EC4D1F">
      <w:pPr>
        <w:jc w:val="both"/>
        <w:rPr>
          <w:rFonts w:asciiTheme="minorHAnsi" w:hAnsiTheme="minorHAnsi"/>
          <w:color w:val="000000"/>
        </w:rPr>
      </w:pPr>
      <w:r w:rsidRPr="00C73A57">
        <w:rPr>
          <w:rFonts w:asciiTheme="minorHAnsi" w:hAnsiTheme="minorHAnsi"/>
          <w:color w:val="000000"/>
        </w:rPr>
        <w:t>İl Müdürlüğümüz tarafından aşağıda yer alan bilgilere uygun olarak hizmet alımı yapılacaktır.</w:t>
      </w:r>
    </w:p>
    <w:tbl>
      <w:tblPr>
        <w:tblW w:w="5267" w:type="pct"/>
        <w:jc w:val="center"/>
        <w:tblInd w:w="246" w:type="dxa"/>
        <w:tblCellMar>
          <w:left w:w="70" w:type="dxa"/>
          <w:right w:w="70" w:type="dxa"/>
        </w:tblCellMar>
        <w:tblLook w:val="0000" w:firstRow="0" w:lastRow="0" w:firstColumn="0" w:lastColumn="0" w:noHBand="0" w:noVBand="0"/>
      </w:tblPr>
      <w:tblGrid>
        <w:gridCol w:w="485"/>
        <w:gridCol w:w="3616"/>
        <w:gridCol w:w="1036"/>
        <w:gridCol w:w="1036"/>
        <w:gridCol w:w="1241"/>
        <w:gridCol w:w="2547"/>
      </w:tblGrid>
      <w:tr w:rsidR="00886334" w:rsidRPr="00C73A57" w:rsidTr="00B878D3">
        <w:trPr>
          <w:trHeight w:val="133"/>
          <w:jc w:val="center"/>
        </w:trPr>
        <w:tc>
          <w:tcPr>
            <w:tcW w:w="3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886334">
            <w:pPr>
              <w:jc w:val="center"/>
              <w:rPr>
                <w:rFonts w:asciiTheme="minorHAnsi" w:hAnsiTheme="minorHAnsi"/>
                <w:b/>
                <w:color w:val="000000"/>
              </w:rPr>
            </w:pPr>
            <w:r w:rsidRPr="00C73A57">
              <w:rPr>
                <w:rFonts w:asciiTheme="minorHAnsi" w:hAnsiTheme="minorHAnsi"/>
                <w:b/>
                <w:color w:val="000000"/>
              </w:rPr>
              <w:t>Sıra</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886334">
            <w:pPr>
              <w:jc w:val="center"/>
              <w:rPr>
                <w:rFonts w:asciiTheme="minorHAnsi" w:hAnsiTheme="minorHAnsi"/>
                <w:b/>
                <w:color w:val="000000"/>
              </w:rPr>
            </w:pPr>
            <w:r w:rsidRPr="00C73A57">
              <w:rPr>
                <w:rFonts w:asciiTheme="minorHAnsi" w:hAnsiTheme="minorHAnsi"/>
                <w:b/>
                <w:color w:val="000000"/>
              </w:rPr>
              <w:t>Program (TYP) Konusu</w:t>
            </w:r>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b/>
                <w:color w:val="000000"/>
              </w:rPr>
            </w:pPr>
            <w:r w:rsidRPr="00C73A57">
              <w:rPr>
                <w:rFonts w:asciiTheme="minorHAnsi" w:hAnsiTheme="minorHAnsi"/>
                <w:b/>
                <w:color w:val="000000"/>
              </w:rPr>
              <w:t>TYP süresi</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334" w:rsidRPr="00C73A57" w:rsidRDefault="00886334" w:rsidP="00886334">
            <w:pPr>
              <w:jc w:val="center"/>
              <w:rPr>
                <w:rFonts w:asciiTheme="minorHAnsi" w:hAnsiTheme="minorHAnsi"/>
                <w:b/>
                <w:color w:val="000000"/>
              </w:rPr>
            </w:pPr>
            <w:r w:rsidRPr="00C73A57">
              <w:rPr>
                <w:rFonts w:asciiTheme="minorHAnsi" w:hAnsiTheme="minorHAnsi"/>
                <w:b/>
                <w:color w:val="000000"/>
              </w:rPr>
              <w:t>Planlanan TYP Başlangıç tarihi</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6334" w:rsidRPr="00C73A57" w:rsidRDefault="00886334" w:rsidP="00886334">
            <w:pPr>
              <w:jc w:val="center"/>
              <w:rPr>
                <w:rFonts w:asciiTheme="minorHAnsi" w:hAnsiTheme="minorHAnsi"/>
                <w:b/>
                <w:color w:val="000000"/>
              </w:rPr>
            </w:pPr>
            <w:r w:rsidRPr="00C73A57">
              <w:rPr>
                <w:rFonts w:asciiTheme="minorHAnsi" w:hAnsiTheme="minorHAnsi"/>
                <w:b/>
                <w:color w:val="000000"/>
              </w:rPr>
              <w:t>TYP Sonunda Beklenen Çıktı(lar)</w:t>
            </w:r>
          </w:p>
        </w:tc>
      </w:tr>
      <w:tr w:rsidR="00886334" w:rsidRPr="00C73A57" w:rsidTr="00B878D3">
        <w:trPr>
          <w:trHeight w:val="70"/>
          <w:jc w:val="center"/>
        </w:trPr>
        <w:tc>
          <w:tcPr>
            <w:tcW w:w="391" w:type="dxa"/>
            <w:vMerge/>
            <w:tcBorders>
              <w:top w:val="single" w:sz="4" w:space="0" w:color="auto"/>
              <w:left w:val="single" w:sz="4" w:space="0" w:color="auto"/>
              <w:bottom w:val="single" w:sz="4" w:space="0" w:color="auto"/>
              <w:right w:val="single" w:sz="4" w:space="0" w:color="auto"/>
            </w:tcBorders>
            <w:vAlign w:val="center"/>
          </w:tcPr>
          <w:p w:rsidR="00886334" w:rsidRPr="00C73A57" w:rsidRDefault="00886334" w:rsidP="00EC4D1F">
            <w:pPr>
              <w:rPr>
                <w:rFonts w:asciiTheme="minorHAnsi" w:hAnsiTheme="minorHAnsi"/>
                <w:b/>
                <w:sz w:val="20"/>
                <w:szCs w:val="20"/>
              </w:rPr>
            </w:pPr>
          </w:p>
        </w:tc>
        <w:tc>
          <w:tcPr>
            <w:tcW w:w="3616" w:type="dxa"/>
            <w:vMerge/>
            <w:tcBorders>
              <w:top w:val="single" w:sz="4" w:space="0" w:color="auto"/>
              <w:left w:val="single" w:sz="4" w:space="0" w:color="auto"/>
              <w:bottom w:val="single" w:sz="4" w:space="0" w:color="auto"/>
              <w:right w:val="single" w:sz="4" w:space="0" w:color="auto"/>
            </w:tcBorders>
            <w:vAlign w:val="center"/>
          </w:tcPr>
          <w:p w:rsidR="00886334" w:rsidRPr="00C73A57" w:rsidRDefault="00886334" w:rsidP="00EC4D1F">
            <w:pPr>
              <w:rPr>
                <w:rFonts w:asciiTheme="minorHAnsi" w:hAnsiTheme="minorHAnsi"/>
                <w:b/>
                <w:sz w:val="20"/>
                <w:szCs w:val="20"/>
              </w:rPr>
            </w:pPr>
          </w:p>
        </w:tc>
        <w:tc>
          <w:tcPr>
            <w:tcW w:w="954"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B878D3">
            <w:pPr>
              <w:jc w:val="center"/>
              <w:rPr>
                <w:rFonts w:asciiTheme="minorHAnsi" w:hAnsiTheme="minorHAnsi"/>
                <w:b/>
                <w:color w:val="000000"/>
              </w:rPr>
            </w:pPr>
            <w:r w:rsidRPr="00C73A57">
              <w:rPr>
                <w:rFonts w:asciiTheme="minorHAnsi" w:hAnsiTheme="minorHAnsi"/>
                <w:b/>
                <w:color w:val="000000"/>
              </w:rPr>
              <w:t xml:space="preserve">Gün </w:t>
            </w:r>
            <w:r w:rsidR="00B878D3" w:rsidRPr="00C73A57">
              <w:rPr>
                <w:rFonts w:asciiTheme="minorHAnsi" w:hAnsiTheme="minorHAnsi"/>
                <w:b/>
                <w:color w:val="000000"/>
              </w:rPr>
              <w:t>Cinsinden</w:t>
            </w:r>
          </w:p>
        </w:tc>
        <w:tc>
          <w:tcPr>
            <w:tcW w:w="954"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B878D3">
            <w:pPr>
              <w:jc w:val="center"/>
              <w:rPr>
                <w:rFonts w:asciiTheme="minorHAnsi" w:hAnsiTheme="minorHAnsi"/>
                <w:b/>
                <w:color w:val="000000"/>
              </w:rPr>
            </w:pPr>
            <w:r w:rsidRPr="00C73A57">
              <w:rPr>
                <w:rFonts w:asciiTheme="minorHAnsi" w:hAnsiTheme="minorHAnsi"/>
                <w:b/>
                <w:color w:val="000000"/>
              </w:rPr>
              <w:t xml:space="preserve">Saat </w:t>
            </w:r>
            <w:r w:rsidR="00B878D3" w:rsidRPr="00C73A57">
              <w:rPr>
                <w:rFonts w:asciiTheme="minorHAnsi" w:hAnsiTheme="minorHAnsi"/>
                <w:b/>
                <w:color w:val="000000"/>
              </w:rPr>
              <w:t>Cinsinden</w:t>
            </w:r>
          </w:p>
        </w:tc>
        <w:tc>
          <w:tcPr>
            <w:tcW w:w="1241" w:type="dxa"/>
            <w:vMerge/>
            <w:tcBorders>
              <w:top w:val="single" w:sz="4" w:space="0" w:color="auto"/>
              <w:left w:val="single" w:sz="4" w:space="0" w:color="auto"/>
              <w:bottom w:val="single" w:sz="4" w:space="0" w:color="auto"/>
              <w:right w:val="single" w:sz="4" w:space="0" w:color="auto"/>
            </w:tcBorders>
            <w:vAlign w:val="center"/>
          </w:tcPr>
          <w:p w:rsidR="00886334" w:rsidRPr="00C73A57" w:rsidRDefault="00886334" w:rsidP="00EC4D1F">
            <w:pPr>
              <w:rPr>
                <w:rFonts w:asciiTheme="minorHAnsi" w:hAnsiTheme="minorHAnsi"/>
                <w:b/>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886334" w:rsidRPr="00C73A57" w:rsidRDefault="00886334" w:rsidP="00EC4D1F">
            <w:pPr>
              <w:rPr>
                <w:rFonts w:asciiTheme="minorHAnsi" w:hAnsiTheme="minorHAnsi"/>
                <w:b/>
                <w:sz w:val="20"/>
                <w:szCs w:val="20"/>
              </w:rPr>
            </w:pPr>
          </w:p>
        </w:tc>
      </w:tr>
      <w:tr w:rsidR="00886334" w:rsidRPr="00C73A57" w:rsidTr="00B878D3">
        <w:trPr>
          <w:trHeight w:val="296"/>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B878D3">
            <w:pPr>
              <w:jc w:val="right"/>
              <w:rPr>
                <w:rFonts w:asciiTheme="minorHAnsi" w:hAnsiTheme="minorHAnsi"/>
                <w:b/>
              </w:rPr>
            </w:pPr>
            <w:r w:rsidRPr="00C73A57">
              <w:rPr>
                <w:rFonts w:asciiTheme="minorHAnsi" w:hAnsiTheme="minorHAnsi"/>
                <w:b/>
              </w:rPr>
              <w:t>1</w:t>
            </w:r>
          </w:p>
        </w:tc>
        <w:tc>
          <w:tcPr>
            <w:tcW w:w="3616"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EC4D1F">
            <w:pP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r w:rsidRPr="00C73A57">
              <w:rPr>
                <w:rFonts w:asciiTheme="minorHAnsi" w:hAnsiTheme="minorHAnsi"/>
              </w:rPr>
              <w:t>..../.../201….</w:t>
            </w:r>
          </w:p>
        </w:tc>
        <w:tc>
          <w:tcPr>
            <w:tcW w:w="2547"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r>
      <w:tr w:rsidR="00886334" w:rsidRPr="00C73A57" w:rsidTr="00B878D3">
        <w:trPr>
          <w:trHeight w:val="296"/>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B878D3">
            <w:pPr>
              <w:jc w:val="right"/>
              <w:rPr>
                <w:rFonts w:asciiTheme="minorHAnsi" w:hAnsiTheme="minorHAnsi"/>
                <w:b/>
              </w:rPr>
            </w:pPr>
            <w:r w:rsidRPr="00C73A57">
              <w:rPr>
                <w:rFonts w:asciiTheme="minorHAnsi" w:hAnsiTheme="minorHAnsi"/>
                <w:b/>
              </w:rPr>
              <w:t>2</w:t>
            </w:r>
          </w:p>
        </w:tc>
        <w:tc>
          <w:tcPr>
            <w:tcW w:w="3616"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EC4D1F">
            <w:pP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B251C3">
            <w:pPr>
              <w:jc w:val="center"/>
              <w:rPr>
                <w:rFonts w:asciiTheme="minorHAnsi" w:hAnsiTheme="minorHAnsi"/>
              </w:rPr>
            </w:pPr>
            <w:r w:rsidRPr="00C73A57">
              <w:rPr>
                <w:rFonts w:asciiTheme="minorHAnsi" w:hAnsiTheme="minorHAnsi"/>
              </w:rPr>
              <w:t>..../.../201….</w:t>
            </w:r>
          </w:p>
        </w:tc>
        <w:tc>
          <w:tcPr>
            <w:tcW w:w="2547"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r>
      <w:tr w:rsidR="00886334" w:rsidRPr="00C73A57" w:rsidTr="00B878D3">
        <w:trPr>
          <w:trHeight w:val="296"/>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B878D3">
            <w:pPr>
              <w:jc w:val="right"/>
              <w:rPr>
                <w:rFonts w:asciiTheme="minorHAnsi" w:hAnsiTheme="minorHAnsi"/>
                <w:b/>
              </w:rPr>
            </w:pPr>
            <w:r w:rsidRPr="00C73A57">
              <w:rPr>
                <w:rFonts w:asciiTheme="minorHAnsi" w:hAnsiTheme="minorHAnsi"/>
                <w:b/>
              </w:rPr>
              <w:t>3</w:t>
            </w:r>
          </w:p>
        </w:tc>
        <w:tc>
          <w:tcPr>
            <w:tcW w:w="3616"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EC4D1F">
            <w:pP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B251C3">
            <w:pPr>
              <w:jc w:val="center"/>
              <w:rPr>
                <w:rFonts w:asciiTheme="minorHAnsi" w:hAnsiTheme="minorHAnsi"/>
              </w:rPr>
            </w:pPr>
            <w:r w:rsidRPr="00C73A57">
              <w:rPr>
                <w:rFonts w:asciiTheme="minorHAnsi" w:hAnsiTheme="minorHAnsi"/>
              </w:rPr>
              <w:t>..../.../201….</w:t>
            </w:r>
          </w:p>
        </w:tc>
        <w:tc>
          <w:tcPr>
            <w:tcW w:w="2547"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r>
      <w:tr w:rsidR="00886334" w:rsidRPr="00C73A57" w:rsidTr="00B878D3">
        <w:trPr>
          <w:trHeight w:val="296"/>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B878D3">
            <w:pPr>
              <w:jc w:val="right"/>
              <w:rPr>
                <w:rFonts w:asciiTheme="minorHAnsi" w:hAnsiTheme="minorHAnsi"/>
                <w:b/>
              </w:rPr>
            </w:pPr>
            <w:r w:rsidRPr="00C73A57">
              <w:rPr>
                <w:rFonts w:asciiTheme="minorHAnsi" w:hAnsiTheme="minorHAnsi"/>
                <w:b/>
              </w:rPr>
              <w:t>4</w:t>
            </w:r>
          </w:p>
        </w:tc>
        <w:tc>
          <w:tcPr>
            <w:tcW w:w="3616"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EC4D1F">
            <w:pP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B251C3">
            <w:pPr>
              <w:jc w:val="center"/>
              <w:rPr>
                <w:rFonts w:asciiTheme="minorHAnsi" w:hAnsiTheme="minorHAnsi"/>
              </w:rPr>
            </w:pPr>
            <w:r w:rsidRPr="00C73A57">
              <w:rPr>
                <w:rFonts w:asciiTheme="minorHAnsi" w:hAnsiTheme="minorHAnsi"/>
              </w:rPr>
              <w:t>..../.../201….</w:t>
            </w:r>
          </w:p>
        </w:tc>
        <w:tc>
          <w:tcPr>
            <w:tcW w:w="2547"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r>
      <w:tr w:rsidR="00886334" w:rsidRPr="00C73A57" w:rsidTr="00B878D3">
        <w:trPr>
          <w:trHeight w:val="296"/>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334" w:rsidRPr="00C73A57" w:rsidRDefault="00886334" w:rsidP="00B878D3">
            <w:pPr>
              <w:jc w:val="right"/>
              <w:rPr>
                <w:rFonts w:asciiTheme="minorHAnsi" w:hAnsiTheme="minorHAnsi"/>
                <w:b/>
              </w:rPr>
            </w:pPr>
            <w:r w:rsidRPr="00C73A57">
              <w:rPr>
                <w:rFonts w:asciiTheme="minorHAnsi" w:hAnsiTheme="minorHAnsi"/>
                <w:b/>
              </w:rPr>
              <w:t>5</w:t>
            </w:r>
          </w:p>
        </w:tc>
        <w:tc>
          <w:tcPr>
            <w:tcW w:w="3616" w:type="dxa"/>
            <w:tcBorders>
              <w:top w:val="single" w:sz="4" w:space="0" w:color="auto"/>
              <w:left w:val="nil"/>
              <w:bottom w:val="single" w:sz="4" w:space="0" w:color="auto"/>
              <w:right w:val="single" w:sz="4" w:space="0" w:color="auto"/>
            </w:tcBorders>
            <w:shd w:val="clear" w:color="auto" w:fill="auto"/>
            <w:vAlign w:val="center"/>
          </w:tcPr>
          <w:p w:rsidR="00886334" w:rsidRPr="00C73A57" w:rsidRDefault="00886334" w:rsidP="00EC4D1F">
            <w:pP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954"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B251C3">
            <w:pPr>
              <w:jc w:val="center"/>
              <w:rPr>
                <w:rFonts w:asciiTheme="minorHAnsi" w:hAnsiTheme="minorHAnsi"/>
              </w:rPr>
            </w:pPr>
            <w:r w:rsidRPr="00C73A57">
              <w:rPr>
                <w:rFonts w:asciiTheme="minorHAnsi" w:hAnsiTheme="minorHAnsi"/>
              </w:rPr>
              <w:t>..../.../201….</w:t>
            </w:r>
          </w:p>
        </w:tc>
        <w:tc>
          <w:tcPr>
            <w:tcW w:w="2547" w:type="dxa"/>
            <w:tcBorders>
              <w:top w:val="single" w:sz="4" w:space="0" w:color="auto"/>
              <w:left w:val="nil"/>
              <w:bottom w:val="single" w:sz="4" w:space="0" w:color="auto"/>
              <w:right w:val="single" w:sz="4" w:space="0" w:color="auto"/>
            </w:tcBorders>
            <w:shd w:val="clear" w:color="auto" w:fill="auto"/>
            <w:noWrap/>
            <w:vAlign w:val="center"/>
          </w:tcPr>
          <w:p w:rsidR="00886334" w:rsidRPr="00C73A57" w:rsidRDefault="00886334" w:rsidP="00EC4D1F">
            <w:pPr>
              <w:jc w:val="center"/>
              <w:rPr>
                <w:rFonts w:asciiTheme="minorHAnsi" w:hAnsiTheme="minorHAnsi"/>
              </w:rPr>
            </w:pPr>
          </w:p>
        </w:tc>
      </w:tr>
    </w:tbl>
    <w:p w:rsidR="00886334" w:rsidRPr="00C73A57" w:rsidRDefault="00886334" w:rsidP="00EC4D1F">
      <w:pPr>
        <w:tabs>
          <w:tab w:val="left" w:pos="1461"/>
          <w:tab w:val="left" w:pos="4176"/>
          <w:tab w:val="left" w:pos="4783"/>
          <w:tab w:val="left" w:pos="5704"/>
          <w:tab w:val="left" w:pos="6725"/>
          <w:tab w:val="left" w:pos="7593"/>
          <w:tab w:val="left" w:pos="8430"/>
          <w:tab w:val="left" w:pos="9564"/>
        </w:tabs>
        <w:ind w:left="884"/>
        <w:rPr>
          <w:rFonts w:asciiTheme="minorHAnsi" w:hAnsiTheme="minorHAnsi"/>
        </w:rPr>
      </w:pPr>
      <w:r w:rsidRPr="00C73A57">
        <w:rPr>
          <w:rFonts w:asciiTheme="minorHAnsi" w:hAnsiTheme="minorHAnsi"/>
        </w:rPr>
        <w:tab/>
      </w:r>
      <w:r w:rsidRPr="00C73A57">
        <w:rPr>
          <w:rFonts w:asciiTheme="minorHAnsi" w:hAnsiTheme="minorHAnsi"/>
        </w:rPr>
        <w:tab/>
      </w:r>
      <w:r w:rsidRPr="00C73A57">
        <w:rPr>
          <w:rFonts w:asciiTheme="minorHAnsi" w:hAnsiTheme="minorHAnsi"/>
        </w:rPr>
        <w:tab/>
      </w:r>
      <w:r w:rsidRPr="00C73A57">
        <w:rPr>
          <w:rFonts w:asciiTheme="minorHAnsi" w:hAnsiTheme="minorHAnsi"/>
        </w:rPr>
        <w:tab/>
      </w:r>
      <w:r w:rsidRPr="00C73A57">
        <w:rPr>
          <w:rFonts w:asciiTheme="minorHAnsi" w:hAnsiTheme="minorHAnsi"/>
        </w:rPr>
        <w:tab/>
      </w:r>
      <w:r w:rsidRPr="00C73A57">
        <w:rPr>
          <w:rFonts w:asciiTheme="minorHAnsi" w:hAnsiTheme="minorHAnsi"/>
        </w:rPr>
        <w:tab/>
      </w:r>
      <w:r w:rsidRPr="00C73A57">
        <w:rPr>
          <w:rFonts w:asciiTheme="minorHAnsi" w:hAnsiTheme="minorHAnsi"/>
        </w:rPr>
        <w:tab/>
      </w:r>
      <w:r w:rsidRPr="00C73A57">
        <w:rPr>
          <w:rFonts w:asciiTheme="minorHAnsi" w:hAnsiTheme="minorHAnsi"/>
        </w:rPr>
        <w:tab/>
      </w:r>
    </w:p>
    <w:tbl>
      <w:tblPr>
        <w:tblW w:w="5255" w:type="pct"/>
        <w:jc w:val="center"/>
        <w:tblCellMar>
          <w:left w:w="70" w:type="dxa"/>
          <w:right w:w="70" w:type="dxa"/>
        </w:tblCellMar>
        <w:tblLook w:val="0000" w:firstRow="0" w:lastRow="0" w:firstColumn="0" w:lastColumn="0" w:noHBand="0" w:noVBand="0"/>
      </w:tblPr>
      <w:tblGrid>
        <w:gridCol w:w="3855"/>
        <w:gridCol w:w="5827"/>
      </w:tblGrid>
      <w:tr w:rsidR="00EC4D1F" w:rsidRPr="00C73A57" w:rsidTr="008B4B57">
        <w:trPr>
          <w:trHeight w:val="521"/>
          <w:jc w:val="center"/>
        </w:trPr>
        <w:tc>
          <w:tcPr>
            <w:tcW w:w="3855" w:type="dxa"/>
            <w:tcBorders>
              <w:top w:val="single" w:sz="4" w:space="0" w:color="auto"/>
              <w:left w:val="single" w:sz="4" w:space="0" w:color="auto"/>
              <w:right w:val="single" w:sz="4" w:space="0" w:color="auto"/>
            </w:tcBorders>
            <w:shd w:val="clear" w:color="auto" w:fill="auto"/>
            <w:noWrap/>
            <w:vAlign w:val="center"/>
          </w:tcPr>
          <w:p w:rsidR="00EC4D1F" w:rsidRPr="00C73A57" w:rsidRDefault="00EC4D1F" w:rsidP="00EC4D1F">
            <w:pPr>
              <w:rPr>
                <w:rFonts w:asciiTheme="minorHAnsi" w:hAnsiTheme="minorHAnsi"/>
                <w:b/>
                <w:color w:val="000000"/>
              </w:rPr>
            </w:pPr>
            <w:r w:rsidRPr="00C73A57">
              <w:rPr>
                <w:rFonts w:asciiTheme="minorHAnsi" w:hAnsiTheme="minorHAnsi"/>
                <w:b/>
                <w:color w:val="000000"/>
              </w:rPr>
              <w:t>Teklif Teslim Adresi</w:t>
            </w:r>
          </w:p>
        </w:tc>
        <w:tc>
          <w:tcPr>
            <w:tcW w:w="5827" w:type="dxa"/>
            <w:tcBorders>
              <w:top w:val="single" w:sz="4" w:space="0" w:color="auto"/>
              <w:left w:val="single" w:sz="4" w:space="0" w:color="auto"/>
              <w:right w:val="single" w:sz="4" w:space="0" w:color="auto"/>
            </w:tcBorders>
            <w:shd w:val="clear" w:color="auto" w:fill="auto"/>
            <w:vAlign w:val="center"/>
          </w:tcPr>
          <w:p w:rsidR="00EC4D1F" w:rsidRPr="00C73A57" w:rsidRDefault="00EC4D1F" w:rsidP="00EC4D1F">
            <w:pPr>
              <w:rPr>
                <w:rFonts w:asciiTheme="minorHAnsi" w:hAnsiTheme="minorHAnsi"/>
                <w:b/>
                <w:color w:val="000000"/>
              </w:rPr>
            </w:pPr>
          </w:p>
          <w:p w:rsidR="00886334" w:rsidRPr="00C73A57" w:rsidRDefault="00886334" w:rsidP="00EC4D1F">
            <w:pPr>
              <w:rPr>
                <w:rFonts w:asciiTheme="minorHAnsi" w:hAnsiTheme="minorHAnsi"/>
                <w:b/>
                <w:color w:val="000000"/>
              </w:rPr>
            </w:pPr>
          </w:p>
        </w:tc>
      </w:tr>
      <w:tr w:rsidR="00EC4D1F" w:rsidRPr="00C73A57" w:rsidTr="008B4B57">
        <w:trPr>
          <w:trHeight w:val="504"/>
          <w:jc w:val="center"/>
        </w:trPr>
        <w:tc>
          <w:tcPr>
            <w:tcW w:w="3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D1F" w:rsidRPr="00C73A57" w:rsidRDefault="00EC4D1F" w:rsidP="00EC4D1F">
            <w:pPr>
              <w:rPr>
                <w:rFonts w:asciiTheme="minorHAnsi" w:hAnsiTheme="minorHAnsi"/>
                <w:b/>
                <w:color w:val="000000"/>
              </w:rPr>
            </w:pPr>
            <w:r w:rsidRPr="00C73A57">
              <w:rPr>
                <w:rFonts w:asciiTheme="minorHAnsi" w:hAnsiTheme="minorHAnsi"/>
                <w:b/>
                <w:color w:val="000000"/>
              </w:rPr>
              <w:t>Ayrıntılı bilgi için görevli iletişim bilgileri (tel, faks, elektronik posta)</w:t>
            </w:r>
          </w:p>
        </w:tc>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EC4D1F" w:rsidRPr="00C73A57" w:rsidRDefault="00EC4D1F" w:rsidP="00EC4D1F">
            <w:pPr>
              <w:rPr>
                <w:rFonts w:asciiTheme="minorHAnsi" w:hAnsiTheme="minorHAnsi"/>
              </w:rPr>
            </w:pPr>
          </w:p>
          <w:p w:rsidR="00EC4D1F" w:rsidRPr="00C73A57" w:rsidRDefault="00EC4D1F" w:rsidP="00EC4D1F">
            <w:pPr>
              <w:rPr>
                <w:rFonts w:asciiTheme="minorHAnsi" w:hAnsiTheme="minorHAnsi"/>
              </w:rPr>
            </w:pPr>
          </w:p>
          <w:p w:rsidR="00EC4D1F" w:rsidRPr="00C73A57" w:rsidRDefault="00EC4D1F" w:rsidP="00EC4D1F">
            <w:pPr>
              <w:rPr>
                <w:rFonts w:asciiTheme="minorHAnsi" w:hAnsiTheme="minorHAnsi"/>
              </w:rPr>
            </w:pPr>
          </w:p>
        </w:tc>
      </w:tr>
      <w:tr w:rsidR="00EC4D1F" w:rsidRPr="00C73A57" w:rsidTr="008B4B57">
        <w:trPr>
          <w:trHeight w:val="542"/>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4D1F" w:rsidRPr="00C73A57" w:rsidRDefault="00EC4D1F" w:rsidP="00412F4A">
            <w:pPr>
              <w:spacing w:before="120" w:after="120" w:line="240" w:lineRule="auto"/>
              <w:ind w:left="233" w:right="222"/>
              <w:jc w:val="both"/>
              <w:rPr>
                <w:rFonts w:asciiTheme="minorHAnsi" w:hAnsiTheme="minorHAnsi"/>
                <w:b/>
              </w:rPr>
            </w:pPr>
            <w:r w:rsidRPr="00C73A57">
              <w:rPr>
                <w:rFonts w:asciiTheme="minorHAnsi" w:hAnsiTheme="minorHAnsi"/>
                <w:b/>
              </w:rPr>
              <w:t>AÇIKLAMALAR</w:t>
            </w:r>
          </w:p>
          <w:p w:rsidR="00EC4D1F" w:rsidRPr="00C73A57" w:rsidRDefault="00EC4D1F" w:rsidP="00412F4A">
            <w:pPr>
              <w:spacing w:before="120" w:after="120" w:line="240" w:lineRule="auto"/>
              <w:ind w:left="233" w:right="222"/>
              <w:jc w:val="both"/>
              <w:rPr>
                <w:rFonts w:asciiTheme="minorHAnsi" w:hAnsiTheme="minorHAnsi"/>
              </w:rPr>
            </w:pPr>
            <w:r w:rsidRPr="00C73A57">
              <w:rPr>
                <w:rFonts w:asciiTheme="minorHAnsi" w:hAnsiTheme="minorHAnsi"/>
              </w:rPr>
              <w:t xml:space="preserve">1- Bu hizmet alımı, 4734 sayılı Kamu İhale Kanunu’nun 22/ı maddesi gereğince </w:t>
            </w:r>
            <w:r w:rsidRPr="00C73A57">
              <w:rPr>
                <w:rFonts w:asciiTheme="minorHAnsi" w:hAnsiTheme="minorHAnsi"/>
                <w:b/>
              </w:rPr>
              <w:t>doğrudan temin</w:t>
            </w:r>
            <w:r w:rsidRPr="00C73A57">
              <w:rPr>
                <w:rFonts w:asciiTheme="minorHAnsi" w:hAnsiTheme="minorHAnsi"/>
              </w:rPr>
              <w:t xml:space="preserve"> yöntemi ile yapılacaktır.</w:t>
            </w:r>
          </w:p>
          <w:p w:rsidR="00EC4D1F" w:rsidRPr="00C73A57" w:rsidRDefault="00EC4D1F" w:rsidP="00412F4A">
            <w:pPr>
              <w:spacing w:before="120" w:after="120" w:line="240" w:lineRule="auto"/>
              <w:ind w:left="233" w:right="222"/>
              <w:jc w:val="both"/>
              <w:rPr>
                <w:rFonts w:asciiTheme="minorHAnsi" w:hAnsiTheme="minorHAnsi"/>
              </w:rPr>
            </w:pPr>
            <w:r w:rsidRPr="00C73A57">
              <w:rPr>
                <w:rFonts w:asciiTheme="minorHAnsi" w:hAnsiTheme="minorHAnsi"/>
              </w:rPr>
              <w:t>2- İsteklilerin, bu ilan ve bu ilanın ayrılmaz bir parçası olan ve Kurum internet sayfasında (</w:t>
            </w:r>
            <w:hyperlink r:id="rId15" w:history="1">
              <w:r w:rsidRPr="00C73A57">
                <w:rPr>
                  <w:rStyle w:val="Kpr"/>
                  <w:rFonts w:asciiTheme="minorHAnsi" w:hAnsiTheme="minorHAnsi"/>
                </w:rPr>
                <w:t>www.iskur.gov.tr</w:t>
              </w:r>
            </w:hyperlink>
            <w:r w:rsidRPr="00C73A57">
              <w:rPr>
                <w:rFonts w:asciiTheme="minorHAnsi" w:hAnsiTheme="minorHAnsi"/>
              </w:rPr>
              <w:t xml:space="preserve">) yayınlanan; </w:t>
            </w:r>
          </w:p>
          <w:p w:rsidR="00EC4D1F" w:rsidRPr="00C73A57" w:rsidRDefault="00EC4D1F" w:rsidP="00412F4A">
            <w:pPr>
              <w:numPr>
                <w:ilvl w:val="0"/>
                <w:numId w:val="21"/>
              </w:numPr>
              <w:spacing w:before="120" w:after="120" w:line="240" w:lineRule="auto"/>
              <w:ind w:left="233" w:right="222" w:firstLine="0"/>
              <w:jc w:val="both"/>
              <w:rPr>
                <w:rFonts w:asciiTheme="minorHAnsi" w:hAnsiTheme="minorHAnsi"/>
              </w:rPr>
            </w:pPr>
            <w:r w:rsidRPr="00C73A57">
              <w:rPr>
                <w:rFonts w:asciiTheme="minorHAnsi" w:hAnsiTheme="minorHAnsi"/>
              </w:rPr>
              <w:t>Aktif İşgücü Hizmetleri Yönetmeliği,</w:t>
            </w:r>
          </w:p>
          <w:p w:rsidR="00EC4D1F" w:rsidRPr="00C73A57" w:rsidRDefault="00886334" w:rsidP="00412F4A">
            <w:pPr>
              <w:numPr>
                <w:ilvl w:val="0"/>
                <w:numId w:val="21"/>
              </w:numPr>
              <w:spacing w:before="120" w:after="120" w:line="240" w:lineRule="auto"/>
              <w:ind w:left="233" w:right="222" w:firstLine="0"/>
              <w:jc w:val="both"/>
              <w:rPr>
                <w:rFonts w:asciiTheme="minorHAnsi" w:hAnsiTheme="minorHAnsi"/>
              </w:rPr>
            </w:pPr>
            <w:r w:rsidRPr="00C73A57">
              <w:rPr>
                <w:rFonts w:asciiTheme="minorHAnsi" w:hAnsiTheme="minorHAnsi"/>
              </w:rPr>
              <w:t>Toplum Yararına Program</w:t>
            </w:r>
            <w:r w:rsidR="00EC4D1F" w:rsidRPr="00C73A57">
              <w:rPr>
                <w:rFonts w:asciiTheme="minorHAnsi" w:hAnsiTheme="minorHAnsi"/>
              </w:rPr>
              <w:t xml:space="preserve"> Genelgesi (2013/1),</w:t>
            </w:r>
          </w:p>
          <w:p w:rsidR="00EC4D1F" w:rsidRPr="00C73A57" w:rsidRDefault="00886334" w:rsidP="00412F4A">
            <w:pPr>
              <w:numPr>
                <w:ilvl w:val="0"/>
                <w:numId w:val="21"/>
              </w:numPr>
              <w:spacing w:before="120" w:after="120" w:line="240" w:lineRule="auto"/>
              <w:ind w:left="233" w:right="222" w:firstLine="0"/>
              <w:jc w:val="both"/>
              <w:rPr>
                <w:rFonts w:asciiTheme="minorHAnsi" w:hAnsiTheme="minorHAnsi"/>
              </w:rPr>
            </w:pPr>
            <w:r w:rsidRPr="00C73A57">
              <w:rPr>
                <w:rFonts w:asciiTheme="minorHAnsi" w:hAnsiTheme="minorHAnsi"/>
              </w:rPr>
              <w:t xml:space="preserve">Toplum Yararına Program </w:t>
            </w:r>
            <w:r w:rsidR="008B4B57" w:rsidRPr="00C73A57">
              <w:rPr>
                <w:rFonts w:asciiTheme="minorHAnsi" w:hAnsiTheme="minorHAnsi"/>
              </w:rPr>
              <w:t xml:space="preserve">Yüklenici </w:t>
            </w:r>
            <w:r w:rsidR="00EC4D1F" w:rsidRPr="00C73A57">
              <w:rPr>
                <w:rFonts w:asciiTheme="minorHAnsi" w:hAnsiTheme="minorHAnsi"/>
              </w:rPr>
              <w:t>Sözleşmesi,</w:t>
            </w:r>
          </w:p>
          <w:p w:rsidR="00EC4D1F" w:rsidRPr="00C73A57" w:rsidRDefault="00EC4D1F" w:rsidP="00412F4A">
            <w:pPr>
              <w:spacing w:before="120" w:after="120" w:line="240" w:lineRule="auto"/>
              <w:ind w:left="233" w:right="222"/>
              <w:jc w:val="both"/>
              <w:rPr>
                <w:rFonts w:asciiTheme="minorHAnsi" w:hAnsiTheme="minorHAnsi"/>
              </w:rPr>
            </w:pPr>
            <w:r w:rsidRPr="00C73A57">
              <w:rPr>
                <w:rFonts w:asciiTheme="minorHAnsi" w:hAnsiTheme="minorHAnsi"/>
              </w:rPr>
              <w:t xml:space="preserve">ile açıklanan usul ve esaslara uygun olarak tekliflerini hazırlamaları ve sunmaları gerekmektedir. </w:t>
            </w:r>
          </w:p>
          <w:p w:rsidR="00EC4D1F" w:rsidRPr="00C73A57" w:rsidRDefault="00EC4D1F" w:rsidP="00CE2B0C">
            <w:pPr>
              <w:spacing w:before="120" w:after="120" w:line="240" w:lineRule="auto"/>
              <w:ind w:left="233" w:right="222"/>
              <w:jc w:val="both"/>
              <w:rPr>
                <w:rFonts w:asciiTheme="minorHAnsi" w:hAnsiTheme="minorHAnsi"/>
              </w:rPr>
            </w:pPr>
            <w:r w:rsidRPr="00C73A57">
              <w:rPr>
                <w:rFonts w:asciiTheme="minorHAnsi" w:hAnsiTheme="minorHAnsi"/>
              </w:rPr>
              <w:t xml:space="preserve">İsteklilerin tekliflerini sunarken bu </w:t>
            </w:r>
            <w:r w:rsidR="00CE2B0C" w:rsidRPr="00C73A57">
              <w:rPr>
                <w:rFonts w:asciiTheme="majorHAnsi" w:hAnsiTheme="majorHAnsi"/>
              </w:rPr>
              <w:t>mevzuat</w:t>
            </w:r>
            <w:r w:rsidR="00CE2B0C" w:rsidRPr="00C73A57">
              <w:rPr>
                <w:rFonts w:asciiTheme="majorHAnsi" w:eastAsia="Times New Roman" w:hAnsiTheme="majorHAnsi"/>
                <w:b/>
                <w:i/>
                <w:color w:val="000000"/>
                <w:lang w:eastAsia="tr-TR"/>
              </w:rPr>
              <w:t xml:space="preserve"> </w:t>
            </w:r>
            <w:r w:rsidR="00412F4A" w:rsidRPr="00C73A57">
              <w:rPr>
                <w:rFonts w:asciiTheme="majorHAnsi" w:eastAsia="Times New Roman" w:hAnsiTheme="majorHAnsi"/>
                <w:b/>
                <w:i/>
                <w:color w:val="000000"/>
                <w:lang w:eastAsia="tr-TR"/>
              </w:rPr>
              <w:t xml:space="preserve">(Değişik: </w:t>
            </w:r>
            <w:r w:rsidR="00C73A57" w:rsidRPr="00C73A57">
              <w:rPr>
                <w:rFonts w:asciiTheme="majorHAnsi" w:eastAsia="Times New Roman" w:hAnsiTheme="majorHAnsi"/>
                <w:b/>
                <w:i/>
                <w:color w:val="000000"/>
                <w:lang w:eastAsia="tr-TR"/>
              </w:rPr>
              <w:t>04/12/2015</w:t>
            </w:r>
            <w:r w:rsidR="003E07B5" w:rsidRPr="00C73A57">
              <w:rPr>
                <w:rFonts w:asciiTheme="majorHAnsi" w:eastAsia="Times New Roman" w:hAnsiTheme="majorHAnsi"/>
                <w:b/>
                <w:i/>
                <w:color w:val="000000"/>
                <w:lang w:eastAsia="tr-TR"/>
              </w:rPr>
              <w:t xml:space="preserve"> tarihli ve 42619 sayılı Genel Müdür Onayı</w:t>
            </w:r>
            <w:r w:rsidR="00412F4A" w:rsidRPr="00C73A57">
              <w:rPr>
                <w:rFonts w:asciiTheme="majorHAnsi" w:eastAsia="Times New Roman" w:hAnsiTheme="majorHAnsi"/>
                <w:b/>
                <w:i/>
                <w:color w:val="000000"/>
                <w:lang w:eastAsia="tr-TR"/>
              </w:rPr>
              <w:t>)</w:t>
            </w:r>
            <w:r w:rsidR="00412F4A" w:rsidRPr="00C73A57">
              <w:rPr>
                <w:rStyle w:val="DipnotBavurusu"/>
                <w:rFonts w:asciiTheme="majorHAnsi" w:eastAsia="Times New Roman" w:hAnsiTheme="majorHAnsi"/>
                <w:b/>
                <w:i/>
                <w:color w:val="000000"/>
                <w:lang w:eastAsia="tr-TR"/>
              </w:rPr>
              <w:footnoteReference w:id="71"/>
            </w:r>
            <w:r w:rsidR="00412F4A" w:rsidRPr="00C73A57">
              <w:rPr>
                <w:rFonts w:asciiTheme="majorHAnsi" w:eastAsia="Times New Roman" w:hAnsiTheme="majorHAnsi"/>
                <w:b/>
                <w:i/>
                <w:color w:val="000000"/>
                <w:lang w:eastAsia="tr-TR"/>
              </w:rPr>
              <w:t xml:space="preserve"> </w:t>
            </w:r>
            <w:r w:rsidR="00412F4A" w:rsidRPr="00C73A57">
              <w:rPr>
                <w:rFonts w:asciiTheme="majorHAnsi" w:hAnsiTheme="majorHAnsi"/>
              </w:rPr>
              <w:t xml:space="preserve">hükümlerinden doğan hak ve yükümlülüklerini </w:t>
            </w:r>
            <w:r w:rsidRPr="00C73A57">
              <w:rPr>
                <w:rFonts w:asciiTheme="majorHAnsi" w:hAnsiTheme="majorHAnsi"/>
              </w:rPr>
              <w:t>okudukları</w:t>
            </w:r>
            <w:r w:rsidRPr="00C73A57">
              <w:rPr>
                <w:rFonts w:asciiTheme="minorHAnsi" w:hAnsiTheme="minorHAnsi"/>
              </w:rPr>
              <w:t>, anladıkları ve kabul ettikleri varsayılacaktır.</w:t>
            </w:r>
          </w:p>
        </w:tc>
      </w:tr>
    </w:tbl>
    <w:p w:rsidR="00EC4D1F" w:rsidRPr="00C73A57" w:rsidRDefault="00EC4D1F" w:rsidP="00EC4D1F">
      <w:pPr>
        <w:rPr>
          <w:rFonts w:asciiTheme="minorHAnsi" w:hAnsiTheme="minorHAnsi"/>
          <w:lang w:eastAsia="tr-TR"/>
        </w:rPr>
        <w:sectPr w:rsidR="00EC4D1F" w:rsidRPr="00C73A57" w:rsidSect="008B2DAD">
          <w:headerReference w:type="first" r:id="rId16"/>
          <w:pgSz w:w="11906" w:h="16838"/>
          <w:pgMar w:top="1417" w:right="1417" w:bottom="1417" w:left="1417" w:header="708" w:footer="708" w:gutter="0"/>
          <w:cols w:space="708"/>
          <w:titlePg/>
          <w:docGrid w:linePitch="360"/>
        </w:sectPr>
      </w:pPr>
    </w:p>
    <w:p w:rsidR="00220374" w:rsidRPr="00C73A57" w:rsidRDefault="00886334" w:rsidP="009067D0">
      <w:pPr>
        <w:pStyle w:val="Balk2"/>
        <w:numPr>
          <w:ilvl w:val="0"/>
          <w:numId w:val="14"/>
        </w:numPr>
        <w:ind w:hanging="720"/>
        <w:jc w:val="center"/>
        <w:rPr>
          <w:rFonts w:asciiTheme="minorHAnsi" w:hAnsiTheme="minorHAnsi" w:cs="Calibri"/>
          <w:b/>
          <w:color w:val="0070C0"/>
          <w:sz w:val="22"/>
          <w:szCs w:val="22"/>
        </w:rPr>
      </w:pPr>
      <w:bookmarkStart w:id="35" w:name="_Toc459102946"/>
      <w:r w:rsidRPr="00C73A57">
        <w:rPr>
          <w:rFonts w:asciiTheme="minorHAnsi" w:hAnsiTheme="minorHAnsi"/>
          <w:b/>
          <w:color w:val="0070C0"/>
          <w:sz w:val="22"/>
          <w:szCs w:val="22"/>
        </w:rPr>
        <w:lastRenderedPageBreak/>
        <w:t xml:space="preserve">Toplum Yararına Program </w:t>
      </w:r>
      <w:r w:rsidR="00220374" w:rsidRPr="00C73A57">
        <w:rPr>
          <w:rFonts w:asciiTheme="minorHAnsi" w:hAnsiTheme="minorHAnsi" w:cs="Calibri"/>
          <w:b/>
          <w:color w:val="0070C0"/>
          <w:sz w:val="22"/>
          <w:szCs w:val="22"/>
        </w:rPr>
        <w:t>Katılımcı Taahhütnamesi</w:t>
      </w:r>
      <w:bookmarkEnd w:id="35"/>
    </w:p>
    <w:p w:rsidR="009D6146" w:rsidRPr="00C73A57" w:rsidRDefault="009D6146" w:rsidP="008C3B9C">
      <w:pPr>
        <w:spacing w:before="100" w:beforeAutospacing="1" w:after="100" w:afterAutospacing="1" w:line="240" w:lineRule="auto"/>
        <w:jc w:val="both"/>
        <w:rPr>
          <w:rFonts w:asciiTheme="minorHAnsi" w:hAnsiTheme="minorHAnsi" w:cs="Calibri"/>
          <w:snapToGrid w:val="0"/>
        </w:rPr>
      </w:pPr>
      <w:r w:rsidRPr="00C73A57">
        <w:rPr>
          <w:rFonts w:asciiTheme="minorHAnsi" w:hAnsiTheme="minorHAnsi" w:cs="Calibri"/>
          <w:snapToGrid w:val="0"/>
        </w:rPr>
        <w:t xml:space="preserve">Katıldığınız bu </w:t>
      </w:r>
      <w:r w:rsidR="003A01A3" w:rsidRPr="00C73A57">
        <w:rPr>
          <w:rFonts w:asciiTheme="minorHAnsi" w:hAnsiTheme="minorHAnsi" w:cs="Calibri"/>
          <w:snapToGrid w:val="0"/>
        </w:rPr>
        <w:t>program</w:t>
      </w:r>
      <w:r w:rsidR="00B878D3" w:rsidRPr="00C73A57">
        <w:rPr>
          <w:rFonts w:asciiTheme="minorHAnsi" w:hAnsiTheme="minorHAnsi" w:cs="Calibri"/>
          <w:snapToGrid w:val="0"/>
        </w:rPr>
        <w:t>;</w:t>
      </w:r>
      <w:r w:rsidR="003A01A3" w:rsidRPr="00C73A57">
        <w:rPr>
          <w:rFonts w:asciiTheme="minorHAnsi" w:hAnsiTheme="minorHAnsi" w:cs="Calibri"/>
          <w:snapToGrid w:val="0"/>
        </w:rPr>
        <w:t xml:space="preserve"> </w:t>
      </w:r>
      <w:r w:rsidRPr="00C73A57">
        <w:rPr>
          <w:rFonts w:asciiTheme="minorHAnsi" w:hAnsiTheme="minorHAnsi" w:cs="Calibri"/>
          <w:snapToGrid w:val="0"/>
        </w:rPr>
        <w:t xml:space="preserve">Türkiye İş Kurumu </w:t>
      </w:r>
      <w:r w:rsidR="00B878D3" w:rsidRPr="00C73A57">
        <w:rPr>
          <w:rFonts w:asciiTheme="minorHAnsi" w:hAnsiTheme="minorHAnsi" w:cs="Calibri"/>
          <w:snapToGrid w:val="0"/>
        </w:rPr>
        <w:t xml:space="preserve">Genel Müdürlüğü </w:t>
      </w:r>
      <w:r w:rsidR="003A01A3" w:rsidRPr="00C73A57">
        <w:rPr>
          <w:rFonts w:asciiTheme="minorHAnsi" w:hAnsiTheme="minorHAnsi" w:cs="Calibri"/>
          <w:bCs/>
        </w:rPr>
        <w:t>……</w:t>
      </w:r>
      <w:r w:rsidR="00B878D3" w:rsidRPr="00C73A57">
        <w:rPr>
          <w:rFonts w:asciiTheme="minorHAnsi" w:hAnsiTheme="minorHAnsi" w:cs="Calibri"/>
          <w:bCs/>
        </w:rPr>
        <w:t>…………….</w:t>
      </w:r>
      <w:r w:rsidR="003A01A3" w:rsidRPr="00C73A57">
        <w:rPr>
          <w:rFonts w:asciiTheme="minorHAnsi" w:hAnsiTheme="minorHAnsi" w:cs="Calibri"/>
          <w:bCs/>
        </w:rPr>
        <w:t>……………. Çalışma ve İş Kurumu İl Müdürlüğü</w:t>
      </w:r>
      <w:r w:rsidR="003A01A3" w:rsidRPr="00C73A57">
        <w:rPr>
          <w:rFonts w:asciiTheme="minorHAnsi" w:hAnsiTheme="minorHAnsi" w:cs="Calibri"/>
          <w:snapToGrid w:val="0"/>
        </w:rPr>
        <w:t xml:space="preserve"> </w:t>
      </w:r>
      <w:r w:rsidRPr="00C73A57">
        <w:rPr>
          <w:rFonts w:asciiTheme="minorHAnsi" w:hAnsiTheme="minorHAnsi" w:cs="Calibri"/>
          <w:snapToGrid w:val="0"/>
        </w:rPr>
        <w:t>tarafından düzenlenmektedir.</w:t>
      </w:r>
      <w:r w:rsidR="008C3B9C" w:rsidRPr="00C73A57">
        <w:rPr>
          <w:rFonts w:asciiTheme="minorHAnsi" w:hAnsiTheme="minorHAnsi" w:cs="Calibri"/>
          <w:snapToGrid w:val="0"/>
        </w:rPr>
        <w:t xml:space="preserve"> </w:t>
      </w:r>
      <w:r w:rsidR="003A01A3" w:rsidRPr="00C73A57">
        <w:rPr>
          <w:rFonts w:asciiTheme="minorHAnsi" w:hAnsiTheme="minorHAnsi" w:cs="Calibri"/>
          <w:snapToGrid w:val="0"/>
        </w:rPr>
        <w:t>Programa katılabilmeniz ve programın başarıyla tamamlanıp</w:t>
      </w:r>
      <w:r w:rsidRPr="00C73A57">
        <w:rPr>
          <w:rFonts w:asciiTheme="minorHAnsi" w:hAnsiTheme="minorHAnsi" w:cs="Calibri"/>
          <w:snapToGrid w:val="0"/>
        </w:rPr>
        <w:t xml:space="preserve"> amacına ulaşabilmesi için, aşağıdaki hususların tarafınızdan bilinmes</w:t>
      </w:r>
      <w:r w:rsidR="00795478" w:rsidRPr="00C73A57">
        <w:rPr>
          <w:rFonts w:asciiTheme="minorHAnsi" w:hAnsiTheme="minorHAnsi" w:cs="Calibri"/>
          <w:snapToGrid w:val="0"/>
        </w:rPr>
        <w:t xml:space="preserve">i, </w:t>
      </w:r>
      <w:r w:rsidR="003A01A3" w:rsidRPr="00C73A57">
        <w:rPr>
          <w:rFonts w:asciiTheme="minorHAnsi" w:hAnsiTheme="minorHAnsi" w:cs="Calibri"/>
          <w:snapToGrid w:val="0"/>
        </w:rPr>
        <w:t xml:space="preserve">kabul edilmesi </w:t>
      </w:r>
      <w:r w:rsidR="00795478" w:rsidRPr="00C73A57">
        <w:rPr>
          <w:rFonts w:asciiTheme="minorHAnsi" w:hAnsiTheme="minorHAnsi" w:cs="Calibri"/>
          <w:snapToGrid w:val="0"/>
        </w:rPr>
        <w:t xml:space="preserve">ve bu taahhütnamenin imzalanması </w:t>
      </w:r>
      <w:r w:rsidR="003A01A3" w:rsidRPr="00C73A57">
        <w:rPr>
          <w:rFonts w:asciiTheme="minorHAnsi" w:hAnsiTheme="minorHAnsi" w:cs="Calibri"/>
          <w:snapToGrid w:val="0"/>
        </w:rPr>
        <w:t>gerekmektedir.</w:t>
      </w:r>
    </w:p>
    <w:p w:rsidR="003A01A3" w:rsidRPr="00C73A57" w:rsidRDefault="009D6146" w:rsidP="009067D0">
      <w:pPr>
        <w:pStyle w:val="ListeParagraf"/>
        <w:numPr>
          <w:ilvl w:val="0"/>
          <w:numId w:val="16"/>
        </w:numPr>
        <w:spacing w:before="100" w:beforeAutospacing="1" w:after="100" w:afterAutospacing="1" w:line="240" w:lineRule="auto"/>
        <w:ind w:left="426" w:hanging="426"/>
        <w:jc w:val="both"/>
        <w:rPr>
          <w:rFonts w:asciiTheme="minorHAnsi" w:hAnsiTheme="minorHAnsi" w:cs="Calibri"/>
          <w:snapToGrid w:val="0"/>
        </w:rPr>
      </w:pPr>
      <w:r w:rsidRPr="00C73A57">
        <w:rPr>
          <w:rFonts w:asciiTheme="minorHAnsi" w:hAnsiTheme="minorHAnsi" w:cs="Calibri"/>
          <w:snapToGrid w:val="0"/>
        </w:rPr>
        <w:t xml:space="preserve">Toplum Yararına Program (TYP) işsizliğin yoğun olduğu dönemlerde veya yerlerde doğrudan veya yüklenici eli ile toplum yararına bir iş ya da hizmetin gerçekleştirilmesi yoluyla özellikle istihdamında zorluk çekilen işsizlerin çalışma alışkanlık ve disiplininden uzaklaşmalarını engelleyerek işgücü piyasasına uyumlarını gerçekleştirmek ve bunlara geçici gelir desteği sağlamak amacıyla yapılmaktadır. </w:t>
      </w:r>
      <w:r w:rsidR="003A01A3" w:rsidRPr="00C73A57">
        <w:rPr>
          <w:rFonts w:asciiTheme="minorHAnsi" w:hAnsiTheme="minorHAnsi" w:cs="Calibri"/>
          <w:snapToGrid w:val="0"/>
        </w:rPr>
        <w:t>Bu nedenle TYP, herhangi bir kamu kurumunda geçici veya daimi surette işçi statüsü kazan</w:t>
      </w:r>
      <w:r w:rsidR="008C3B9C" w:rsidRPr="00C73A57">
        <w:rPr>
          <w:rFonts w:asciiTheme="minorHAnsi" w:hAnsiTheme="minorHAnsi" w:cs="Calibri"/>
          <w:snapToGrid w:val="0"/>
        </w:rPr>
        <w:t>dırmaz</w:t>
      </w:r>
      <w:r w:rsidR="003A01A3" w:rsidRPr="00C73A57">
        <w:rPr>
          <w:rFonts w:asciiTheme="minorHAnsi" w:hAnsiTheme="minorHAnsi" w:cs="Calibri"/>
          <w:snapToGrid w:val="0"/>
        </w:rPr>
        <w:t xml:space="preserve">. </w:t>
      </w:r>
    </w:p>
    <w:p w:rsidR="009D6146" w:rsidRPr="00C73A57" w:rsidRDefault="009D6146" w:rsidP="009067D0">
      <w:pPr>
        <w:pStyle w:val="ListeParagraf"/>
        <w:numPr>
          <w:ilvl w:val="0"/>
          <w:numId w:val="16"/>
        </w:numPr>
        <w:spacing w:before="100" w:beforeAutospacing="1" w:after="100" w:afterAutospacing="1" w:line="240" w:lineRule="auto"/>
        <w:ind w:left="426" w:hanging="426"/>
        <w:jc w:val="both"/>
        <w:rPr>
          <w:rFonts w:asciiTheme="minorHAnsi" w:hAnsiTheme="minorHAnsi" w:cs="Calibri"/>
          <w:snapToGrid w:val="0"/>
        </w:rPr>
      </w:pPr>
      <w:r w:rsidRPr="00C73A57">
        <w:rPr>
          <w:rFonts w:asciiTheme="minorHAnsi" w:hAnsiTheme="minorHAnsi" w:cs="Calibri"/>
          <w:snapToGrid w:val="0"/>
        </w:rPr>
        <w:t>Türkiye İş Kurumu</w:t>
      </w:r>
      <w:r w:rsidR="00B878D3" w:rsidRPr="00C73A57">
        <w:rPr>
          <w:rFonts w:asciiTheme="minorHAnsi" w:hAnsiTheme="minorHAnsi" w:cs="Calibri"/>
          <w:snapToGrid w:val="0"/>
        </w:rPr>
        <w:t>,</w:t>
      </w:r>
      <w:r w:rsidRPr="00C73A57">
        <w:rPr>
          <w:rFonts w:asciiTheme="minorHAnsi" w:hAnsiTheme="minorHAnsi" w:cs="Calibri"/>
          <w:snapToGrid w:val="0"/>
        </w:rPr>
        <w:t xml:space="preserve"> </w:t>
      </w:r>
      <w:r w:rsidR="003A01A3" w:rsidRPr="00C73A57">
        <w:rPr>
          <w:rFonts w:asciiTheme="minorHAnsi" w:hAnsiTheme="minorHAnsi" w:cs="Calibri"/>
          <w:snapToGrid w:val="0"/>
        </w:rPr>
        <w:t xml:space="preserve">TYP kapsamında </w:t>
      </w:r>
      <w:r w:rsidRPr="00C73A57">
        <w:rPr>
          <w:rFonts w:asciiTheme="minorHAnsi" w:hAnsiTheme="minorHAnsi" w:cs="Calibri"/>
          <w:snapToGrid w:val="0"/>
        </w:rPr>
        <w:t>işyeri ve işveren sayılmaz.</w:t>
      </w:r>
    </w:p>
    <w:p w:rsidR="008C3B9C" w:rsidRPr="00C73A57" w:rsidRDefault="004A2C07"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b/>
          <w:i/>
          <w:lang w:eastAsia="tr-TR"/>
        </w:rPr>
        <w:t>(Değişik: 07/10/2013 tarihli ve 34466 sayılı Genel Müdür Onayı</w:t>
      </w:r>
      <w:r w:rsidRPr="00C73A57">
        <w:rPr>
          <w:rStyle w:val="DipnotBavurusu"/>
          <w:rFonts w:asciiTheme="minorHAnsi" w:hAnsiTheme="minorHAnsi"/>
        </w:rPr>
        <w:t>)</w:t>
      </w:r>
      <w:r w:rsidR="00F2040E" w:rsidRPr="00C73A57">
        <w:rPr>
          <w:rFonts w:asciiTheme="minorHAnsi" w:hAnsiTheme="minorHAnsi"/>
        </w:rPr>
        <w:t xml:space="preserve"> </w:t>
      </w:r>
      <w:r w:rsidRPr="00C73A57">
        <w:rPr>
          <w:rStyle w:val="DipnotBavurusu"/>
          <w:rFonts w:asciiTheme="minorHAnsi" w:hAnsiTheme="minorHAnsi"/>
          <w:lang w:eastAsia="tr-TR"/>
        </w:rPr>
        <w:footnoteReference w:id="72"/>
      </w:r>
      <w:r w:rsidRPr="00C73A57">
        <w:rPr>
          <w:rStyle w:val="DipnotBavurusu"/>
          <w:rFonts w:asciiTheme="minorHAnsi" w:hAnsiTheme="minorHAnsi"/>
        </w:rPr>
        <w:t xml:space="preserve"> </w:t>
      </w:r>
      <w:r w:rsidR="002539C8" w:rsidRPr="00C73A57">
        <w:rPr>
          <w:rFonts w:asciiTheme="minorHAnsi" w:eastAsia="Times New Roman" w:hAnsiTheme="minorHAnsi" w:cs="Calibri"/>
          <w:b/>
          <w:i/>
          <w:lang w:eastAsia="tr-TR"/>
        </w:rPr>
        <w:t xml:space="preserve">(Değişik: </w:t>
      </w:r>
      <w:r w:rsidR="00C73A57" w:rsidRPr="00C73A57">
        <w:rPr>
          <w:rFonts w:asciiTheme="minorHAnsi" w:eastAsia="Times New Roman" w:hAnsiTheme="minorHAnsi" w:cs="Calibri"/>
          <w:b/>
          <w:i/>
          <w:lang w:eastAsia="tr-TR"/>
        </w:rPr>
        <w:t>04/12/2015</w:t>
      </w:r>
      <w:r w:rsidR="003E07B5" w:rsidRPr="00C73A57">
        <w:rPr>
          <w:rFonts w:asciiTheme="minorHAnsi" w:eastAsia="Times New Roman" w:hAnsiTheme="minorHAnsi" w:cs="Calibri"/>
          <w:b/>
          <w:i/>
          <w:lang w:eastAsia="tr-TR"/>
        </w:rPr>
        <w:t xml:space="preserve"> tarihli ve 42619 sayılı Genel Müdür Onayı</w:t>
      </w:r>
      <w:r w:rsidR="002539C8" w:rsidRPr="00C73A57">
        <w:rPr>
          <w:rFonts w:asciiTheme="minorHAnsi" w:eastAsia="Times New Roman" w:hAnsiTheme="minorHAnsi" w:cs="Calibri"/>
          <w:b/>
          <w:i/>
          <w:lang w:eastAsia="tr-TR"/>
        </w:rPr>
        <w:t>)</w:t>
      </w:r>
      <w:r w:rsidR="002539C8" w:rsidRPr="00C73A57">
        <w:rPr>
          <w:rStyle w:val="DipnotBavurusu"/>
          <w:rFonts w:asciiTheme="majorHAnsi" w:eastAsia="Times New Roman" w:hAnsiTheme="majorHAnsi"/>
          <w:b/>
          <w:i/>
          <w:color w:val="000000"/>
          <w:lang w:eastAsia="tr-TR"/>
        </w:rPr>
        <w:footnoteReference w:id="73"/>
      </w:r>
      <w:r w:rsidR="002539C8" w:rsidRPr="00C73A57">
        <w:rPr>
          <w:rFonts w:asciiTheme="majorHAnsi" w:hAnsiTheme="majorHAnsi" w:cstheme="minorBidi"/>
          <w:color w:val="000000" w:themeColor="text1"/>
          <w:sz w:val="24"/>
        </w:rPr>
        <w:t xml:space="preserve"> </w:t>
      </w:r>
      <w:r w:rsidR="008C3B9C" w:rsidRPr="00C73A57">
        <w:rPr>
          <w:rFonts w:asciiTheme="minorHAnsi" w:eastAsia="Times New Roman" w:hAnsiTheme="minorHAnsi" w:cs="Calibri"/>
          <w:lang w:eastAsia="tr-TR"/>
        </w:rPr>
        <w:t>TYP’ye katılım şartları ve bu şartlara ilişkin açıklamalar aşağıda yer almaktadır:</w:t>
      </w:r>
    </w:p>
    <w:p w:rsidR="008C3B9C" w:rsidRPr="00C73A57" w:rsidRDefault="00917232" w:rsidP="00917232">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Kuruma kayıtlı işsiz olmak; TYP’ye başvurduğu tarihte kişinin Kuruma kayıtlı olmasını ve SGK sistemi üzerinden yapılacak sorgulamasında, çalışıyor kaydının olmamasını ifade eder. (5510 sayılı Kanunun 4. Maddesinde b fıkrasının 4. bendindeki tarımsal faaliyette bulunanlar ile aynı Kanundaki EK-5 tarım veya orman işlerinde hizmet akdiyle süreksiz olarak çalışanların sigortalılığı kapsamında olan kişilerin, SGK girişi yapıldığında sigortaları SGK tarafından kesildiğinden TYP’ye başvuru yapmalarında ve programa katılmalarında herhangi bir engel bulunmamaktadır.) Kuruma kayıtlı olduğu hâlde TYP düzenlenen alanda ve konuda çalışma izni belgesi olmayan yabancılar ile iş akdi askıda olan mevsimlik işçiler TYP’ye katılamazlar.</w:t>
      </w:r>
    </w:p>
    <w:p w:rsidR="008C3B9C" w:rsidRPr="00C73A57" w:rsidRDefault="00670763" w:rsidP="009067D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18 yaşını tamamlamış olma:</w:t>
      </w:r>
      <w:r w:rsidR="008C3B9C" w:rsidRPr="00C73A57">
        <w:rPr>
          <w:rFonts w:asciiTheme="minorHAnsi" w:eastAsia="Times New Roman" w:hAnsiTheme="minorHAnsi" w:cs="Calibri"/>
          <w:lang w:eastAsia="tr-TR"/>
        </w:rPr>
        <w:t xml:space="preserve"> TYP’ye başvurduğu tarihte kişinin 18 yaşını tamamlayarak 19 yaşından gün almış olmasını ifade eder.</w:t>
      </w:r>
    </w:p>
    <w:p w:rsidR="008C3B9C" w:rsidRPr="00C73A57" w:rsidRDefault="00B762BF" w:rsidP="009067D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FE3CAA">
        <w:rPr>
          <w:rFonts w:asciiTheme="minorHAnsi" w:eastAsia="Times New Roman" w:hAnsiTheme="minorHAnsi" w:cs="Calibri"/>
          <w:b/>
          <w:i/>
          <w:lang w:eastAsia="tr-TR"/>
        </w:rPr>
        <w:t xml:space="preserve">(Değişik: </w:t>
      </w:r>
      <w:r w:rsidR="00FE3CAA" w:rsidRPr="00FE3CAA">
        <w:rPr>
          <w:rFonts w:asciiTheme="minorHAnsi" w:eastAsia="Times New Roman" w:hAnsiTheme="minorHAnsi" w:cs="Calibri"/>
          <w:b/>
          <w:i/>
          <w:lang w:eastAsia="tr-TR"/>
        </w:rPr>
        <w:t xml:space="preserve">15.02.2016 </w:t>
      </w:r>
      <w:r w:rsidRPr="00FE3CAA">
        <w:rPr>
          <w:rFonts w:asciiTheme="minorHAnsi" w:eastAsia="Times New Roman" w:hAnsiTheme="minorHAnsi" w:cs="Calibri"/>
          <w:b/>
          <w:i/>
          <w:lang w:eastAsia="tr-TR"/>
        </w:rPr>
        <w:t xml:space="preserve">tarihli ve </w:t>
      </w:r>
      <w:r w:rsidR="00FE3CAA" w:rsidRPr="00FE3CAA">
        <w:rPr>
          <w:rFonts w:asciiTheme="minorHAnsi" w:eastAsia="Times New Roman" w:hAnsiTheme="minorHAnsi" w:cs="Calibri"/>
          <w:b/>
          <w:i/>
          <w:lang w:eastAsia="tr-TR"/>
        </w:rPr>
        <w:t>5997</w:t>
      </w:r>
      <w:r w:rsidRPr="00FE3CAA">
        <w:rPr>
          <w:rFonts w:asciiTheme="minorHAnsi" w:eastAsia="Times New Roman" w:hAnsiTheme="minorHAnsi" w:cs="Calibri"/>
          <w:b/>
          <w:i/>
          <w:lang w:eastAsia="tr-TR"/>
        </w:rPr>
        <w:t xml:space="preserve"> sayılı Genel Müdür Onayı</w:t>
      </w:r>
      <w:r w:rsidRPr="00FE3CAA">
        <w:rPr>
          <w:rFonts w:asciiTheme="minorHAnsi" w:eastAsia="Times New Roman" w:hAnsiTheme="minorHAnsi" w:cs="Calibri"/>
          <w:lang w:eastAsia="tr-TR"/>
        </w:rPr>
        <w:t>)</w:t>
      </w:r>
      <w:r w:rsidRPr="00FE3CAA">
        <w:rPr>
          <w:rStyle w:val="DipnotBavurusu"/>
          <w:rFonts w:asciiTheme="minorHAnsi" w:eastAsia="Times New Roman" w:hAnsiTheme="minorHAnsi" w:cs="Calibri"/>
          <w:lang w:eastAsia="tr-TR"/>
        </w:rPr>
        <w:footnoteReference w:id="74"/>
      </w:r>
      <w:r>
        <w:rPr>
          <w:rFonts w:asciiTheme="minorHAnsi" w:eastAsia="Times New Roman" w:hAnsiTheme="minorHAnsi" w:cs="Calibri"/>
          <w:lang w:eastAsia="tr-TR"/>
        </w:rPr>
        <w:t xml:space="preserve">Emekli ve </w:t>
      </w:r>
      <w:r w:rsidR="008C3B9C" w:rsidRPr="00C73A57">
        <w:rPr>
          <w:rFonts w:asciiTheme="minorHAnsi" w:eastAsia="Times New Roman" w:hAnsiTheme="minorHAnsi" w:cs="Calibri"/>
          <w:lang w:eastAsia="tr-TR"/>
        </w:rPr>
        <w:t>mal</w:t>
      </w:r>
      <w:r>
        <w:rPr>
          <w:rFonts w:asciiTheme="minorHAnsi" w:eastAsia="Times New Roman" w:hAnsiTheme="minorHAnsi" w:cs="Calibri"/>
          <w:lang w:eastAsia="tr-TR"/>
        </w:rPr>
        <w:t xml:space="preserve">ul </w:t>
      </w:r>
      <w:r w:rsidR="00670763" w:rsidRPr="00C73A57">
        <w:rPr>
          <w:rFonts w:asciiTheme="minorHAnsi" w:eastAsia="Times New Roman" w:hAnsiTheme="minorHAnsi" w:cs="Calibri"/>
          <w:lang w:eastAsia="tr-TR"/>
        </w:rPr>
        <w:t>aylığı almamak:</w:t>
      </w:r>
      <w:r w:rsidR="008C3B9C" w:rsidRPr="00C73A57">
        <w:rPr>
          <w:rFonts w:asciiTheme="minorHAnsi" w:eastAsia="Times New Roman" w:hAnsiTheme="minorHAnsi" w:cs="Calibri"/>
          <w:lang w:eastAsia="tr-TR"/>
        </w:rPr>
        <w:t xml:space="preserve"> TYP’ye başvurduğu tarihte kişinin SGK sistemi üzerinden yapılacak sorgulamasında emekli</w:t>
      </w:r>
      <w:r>
        <w:rPr>
          <w:rFonts w:asciiTheme="minorHAnsi" w:eastAsia="Times New Roman" w:hAnsiTheme="minorHAnsi" w:cs="Calibri"/>
          <w:lang w:eastAsia="tr-TR"/>
        </w:rPr>
        <w:t xml:space="preserve"> ve malul </w:t>
      </w:r>
      <w:r w:rsidR="008C3B9C" w:rsidRPr="00C73A57">
        <w:rPr>
          <w:rFonts w:asciiTheme="minorHAnsi" w:eastAsia="Times New Roman" w:hAnsiTheme="minorHAnsi" w:cs="Calibri"/>
          <w:lang w:eastAsia="tr-TR"/>
        </w:rPr>
        <w:t>aylığı almamasını ifade eder.</w:t>
      </w:r>
      <w:r w:rsidR="00917232" w:rsidRPr="00C73A57">
        <w:rPr>
          <w:rFonts w:asciiTheme="minorHAnsi" w:eastAsia="Times New Roman" w:hAnsiTheme="minorHAnsi"/>
          <w:lang w:eastAsia="tr-TR"/>
        </w:rPr>
        <w:t xml:space="preserve"> İş göremezlik ödeneği alanlar TYP’ye katılabilir.</w:t>
      </w:r>
    </w:p>
    <w:p w:rsidR="008C3B9C" w:rsidRPr="00C73A57" w:rsidRDefault="0059177A" w:rsidP="009067D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Öğrenci olmamak</w:t>
      </w:r>
      <w:r w:rsidR="00917232" w:rsidRPr="00C73A57">
        <w:rPr>
          <w:rFonts w:asciiTheme="majorHAnsi" w:eastAsia="Times New Roman" w:hAnsiTheme="majorHAnsi"/>
          <w:b/>
          <w:i/>
          <w:color w:val="000000"/>
          <w:sz w:val="24"/>
          <w:szCs w:val="24"/>
          <w:lang w:eastAsia="tr-TR"/>
        </w:rPr>
        <w:t xml:space="preserve"> </w:t>
      </w:r>
      <w:r w:rsidR="00917232" w:rsidRPr="00C73A57">
        <w:rPr>
          <w:rFonts w:asciiTheme="minorHAnsi" w:eastAsia="Times New Roman" w:hAnsiTheme="minorHAnsi" w:cs="Calibri"/>
          <w:lang w:eastAsia="tr-TR"/>
        </w:rPr>
        <w:t>açık lise</w:t>
      </w:r>
      <w:r w:rsidR="00917232" w:rsidRPr="00C73A57">
        <w:rPr>
          <w:rFonts w:asciiTheme="majorHAnsi" w:eastAsia="Times New Roman" w:hAnsiTheme="majorHAnsi"/>
          <w:b/>
          <w:i/>
          <w:color w:val="000000"/>
          <w:sz w:val="24"/>
          <w:szCs w:val="24"/>
          <w:lang w:eastAsia="tr-TR"/>
        </w:rPr>
        <w:t xml:space="preserve">, </w:t>
      </w:r>
      <w:r w:rsidRPr="00C73A57">
        <w:rPr>
          <w:rFonts w:asciiTheme="minorHAnsi" w:eastAsia="Times New Roman" w:hAnsiTheme="minorHAnsi" w:cs="Calibri"/>
          <w:lang w:eastAsia="tr-TR"/>
        </w:rPr>
        <w:t>açık</w:t>
      </w:r>
      <w:r w:rsidR="008C3B9C" w:rsidRPr="00C73A57">
        <w:rPr>
          <w:rFonts w:asciiTheme="minorHAnsi" w:eastAsia="Times New Roman" w:hAnsiTheme="minorHAnsi" w:cs="Calibri"/>
          <w:lang w:eastAsia="tr-TR"/>
        </w:rPr>
        <w:t>öğretim öğrencileri hariç)</w:t>
      </w:r>
      <w:r w:rsidR="00670763" w:rsidRPr="00C73A57">
        <w:rPr>
          <w:rFonts w:asciiTheme="minorHAnsi" w:eastAsia="Times New Roman" w:hAnsiTheme="minorHAnsi" w:cs="Calibri"/>
          <w:lang w:eastAsia="tr-TR"/>
        </w:rPr>
        <w:t>:</w:t>
      </w:r>
      <w:r w:rsidR="008C3B9C" w:rsidRPr="00C73A57">
        <w:rPr>
          <w:rFonts w:asciiTheme="minorHAnsi" w:eastAsia="Times New Roman" w:hAnsiTheme="minorHAnsi" w:cs="Calibri"/>
          <w:lang w:eastAsia="tr-TR"/>
        </w:rPr>
        <w:t xml:space="preserve"> TYP’den yararlanılmaya başla</w:t>
      </w:r>
      <w:r w:rsidRPr="00C73A57">
        <w:rPr>
          <w:rFonts w:asciiTheme="minorHAnsi" w:eastAsia="Times New Roman" w:hAnsiTheme="minorHAnsi" w:cs="Calibri"/>
          <w:lang w:eastAsia="tr-TR"/>
        </w:rPr>
        <w:t>nan gün itibarıyla kişinin açık</w:t>
      </w:r>
      <w:r w:rsidR="008C3B9C" w:rsidRPr="00C73A57">
        <w:rPr>
          <w:rFonts w:asciiTheme="minorHAnsi" w:eastAsia="Times New Roman" w:hAnsiTheme="minorHAnsi" w:cs="Calibri"/>
          <w:lang w:eastAsia="tr-TR"/>
        </w:rPr>
        <w:t>öğretim dışında herhangi bir resmi ya da özel eğitim kurumunda öğrenci olmamasını ifade eder</w:t>
      </w:r>
      <w:r w:rsidR="00B352DD" w:rsidRPr="00C73A57">
        <w:rPr>
          <w:rFonts w:asciiTheme="minorHAnsi" w:eastAsia="Times New Roman" w:hAnsiTheme="minorHAnsi"/>
          <w:lang w:eastAsia="tr-TR"/>
        </w:rPr>
        <w:t xml:space="preserve"> Uzaktan eğitim alanlar TYP’ye katılamaz.</w:t>
      </w:r>
    </w:p>
    <w:p w:rsidR="00F35A00" w:rsidRDefault="009854BC" w:rsidP="00F35A0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(Mülga: </w:t>
      </w:r>
      <w:r w:rsidR="005369C2" w:rsidRPr="00C73A57">
        <w:rPr>
          <w:rFonts w:asciiTheme="minorHAnsi" w:eastAsia="Times New Roman" w:hAnsiTheme="minorHAnsi"/>
          <w:b/>
          <w:i/>
          <w:color w:val="000000"/>
          <w:lang w:eastAsia="tr-TR"/>
        </w:rPr>
        <w:t>14/11/2014 tarihli ve 40006 sayılı Genel Müdür Onayı</w:t>
      </w:r>
      <w:r w:rsidRPr="00C73A57">
        <w:rPr>
          <w:rFonts w:asciiTheme="minorHAnsi" w:eastAsia="Times New Roman" w:hAnsiTheme="minorHAnsi" w:cs="Calibri"/>
          <w:lang w:eastAsia="tr-TR"/>
        </w:rPr>
        <w:t>)</w:t>
      </w:r>
      <w:r w:rsidRPr="00C73A57">
        <w:rPr>
          <w:rStyle w:val="DipnotBavurusu"/>
          <w:rFonts w:asciiTheme="minorHAnsi" w:eastAsia="Times New Roman" w:hAnsiTheme="minorHAnsi" w:cs="Calibri"/>
          <w:lang w:eastAsia="tr-TR"/>
        </w:rPr>
        <w:footnoteReference w:id="75"/>
      </w:r>
    </w:p>
    <w:p w:rsidR="00557C69" w:rsidRPr="00F35A00" w:rsidRDefault="00F50711" w:rsidP="00F35A00">
      <w:pPr>
        <w:pStyle w:val="ListeParagraf"/>
        <w:numPr>
          <w:ilvl w:val="0"/>
          <w:numId w:val="15"/>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F35A00">
        <w:rPr>
          <w:rFonts w:asciiTheme="minorHAnsi" w:eastAsia="Times New Roman" w:hAnsiTheme="minorHAnsi" w:cs="Calibri"/>
          <w:b/>
          <w:i/>
          <w:lang w:eastAsia="tr-TR"/>
        </w:rPr>
        <w:t>(Değişik: 09.03.2016 tarihli ve 9292 sayılı Genel Müdür Onayı)</w:t>
      </w:r>
      <w:r w:rsidRPr="00F35A00">
        <w:rPr>
          <w:rStyle w:val="DipnotBavurusu"/>
          <w:rFonts w:asciiTheme="minorHAnsi" w:eastAsia="Times New Roman" w:hAnsiTheme="minorHAnsi" w:cs="Calibri"/>
          <w:lang w:eastAsia="tr-TR"/>
        </w:rPr>
        <w:footnoteReference w:id="76"/>
      </w:r>
      <w:r w:rsidRPr="00F35A00">
        <w:rPr>
          <w:rStyle w:val="DipnotBavurusu"/>
        </w:rPr>
        <w:t xml:space="preserve"> </w:t>
      </w:r>
      <w:r w:rsidR="00F35A00" w:rsidRPr="00F35A00">
        <w:rPr>
          <w:rFonts w:asciiTheme="minorHAnsi" w:eastAsia="Times New Roman" w:hAnsiTheme="minorHAnsi" w:cs="Calibri"/>
          <w:lang w:eastAsia="tr-TR"/>
        </w:rPr>
        <w:t xml:space="preserve">TYP devam ederken yukarıda sayılan genel katılım şartlarını ya da TYP’nin niteliğine göre belirtilen özel katılım şartlarını taşımadığı belirlenen kişilerin tespit tarihinden itibaren TYP ile ilişiği kesilerek </w:t>
      </w:r>
      <w:r w:rsidR="00F35A00" w:rsidRPr="00F35A00">
        <w:rPr>
          <w:rFonts w:asciiTheme="minorHAnsi" w:eastAsia="Times New Roman" w:hAnsiTheme="minorHAnsi" w:cs="Calibri"/>
          <w:lang w:eastAsia="tr-TR"/>
        </w:rPr>
        <w:lastRenderedPageBreak/>
        <w:t>Yönetmeliğin 66 ncı maddesinin 5 inci fıkrasına göre işlem yapılacaktır. Katılımcının yukarıda sayılan genel katılım şartlarını ya da TYP’nin niteliğine göre belirtilen özel katılım şartlarını ihlal ettiği sürelere ilişkin katılımcıya yapılan ödemeler yasal faizi ile birlikte katılımcıdan tahsil edilir. TYP’ye katılım gösterilen süreler içerisinde genel katılım şartlarını ya da TYP’nin niteliğine göre belirtilen özel katılım şartlarını ihlal etmediği günlere ilişkin yapılan ödemeler katılımcıdan tahsil edilmeyecektir.</w:t>
      </w:r>
    </w:p>
    <w:p w:rsidR="00106BDF" w:rsidRPr="00C73A57" w:rsidRDefault="0059177A"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TYP’den yararlanma süresi, </w:t>
      </w:r>
      <w:r w:rsidR="00EB6B1E" w:rsidRPr="00C73A57">
        <w:rPr>
          <w:rFonts w:asciiTheme="minorHAnsi" w:eastAsia="Times New Roman" w:hAnsiTheme="minorHAnsi" w:cs="Calibri"/>
          <w:lang w:eastAsia="tr-TR"/>
        </w:rPr>
        <w:t>on iki</w:t>
      </w:r>
      <w:r w:rsidR="00106BDF" w:rsidRPr="00C73A57">
        <w:rPr>
          <w:rFonts w:asciiTheme="minorHAnsi" w:eastAsia="Times New Roman" w:hAnsiTheme="minorHAnsi" w:cs="Calibri"/>
          <w:lang w:eastAsia="tr-TR"/>
        </w:rPr>
        <w:t xml:space="preserve"> ay içerisinde ayrı ayrı olarak veya bir defada en fazla dokuz aydır. Dokuz aylık süre, TYP kapsamındaki bir programdan yararlanmaya başlama tarihi üzerinden değerlendirilir. Katılımcıların</w:t>
      </w:r>
      <w:r w:rsidRPr="00C73A57">
        <w:rPr>
          <w:rFonts w:asciiTheme="minorHAnsi" w:eastAsia="Times New Roman" w:hAnsiTheme="minorHAnsi" w:cs="Calibri"/>
          <w:lang w:eastAsia="tr-TR"/>
        </w:rPr>
        <w:t xml:space="preserve"> programa başladığı tarihten </w:t>
      </w:r>
      <w:r w:rsidR="00EB6B1E" w:rsidRPr="00C73A57">
        <w:rPr>
          <w:rFonts w:asciiTheme="minorHAnsi" w:eastAsia="Times New Roman" w:hAnsiTheme="minorHAnsi" w:cs="Calibri"/>
          <w:lang w:eastAsia="tr-TR"/>
        </w:rPr>
        <w:t>on iki</w:t>
      </w:r>
      <w:r w:rsidR="00106BDF" w:rsidRPr="00C73A57">
        <w:rPr>
          <w:rFonts w:asciiTheme="minorHAnsi" w:eastAsia="Times New Roman" w:hAnsiTheme="minorHAnsi" w:cs="Calibri"/>
          <w:lang w:eastAsia="tr-TR"/>
        </w:rPr>
        <w:t xml:space="preserve"> ay sonra yeniden yararlanma hakkı doğar. </w:t>
      </w:r>
    </w:p>
    <w:p w:rsidR="00106BDF" w:rsidRPr="00E6235E" w:rsidRDefault="00E86965" w:rsidP="00E6235E">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b/>
          <w:i/>
          <w:color w:val="000000"/>
          <w:lang w:eastAsia="tr-TR"/>
        </w:rPr>
      </w:pPr>
      <w:r w:rsidRPr="00C73A57">
        <w:rPr>
          <w:rFonts w:asciiTheme="minorHAnsi" w:eastAsia="Times New Roman" w:hAnsiTheme="minorHAnsi"/>
          <w:b/>
          <w:i/>
          <w:color w:val="000000"/>
          <w:lang w:eastAsia="tr-TR"/>
        </w:rPr>
        <w:t xml:space="preserve">(Değişik: </w:t>
      </w:r>
      <w:r w:rsidR="005369C2" w:rsidRPr="00C73A57">
        <w:rPr>
          <w:rFonts w:asciiTheme="minorHAnsi" w:eastAsia="Times New Roman" w:hAnsiTheme="minorHAnsi"/>
          <w:b/>
          <w:i/>
          <w:color w:val="000000"/>
          <w:lang w:eastAsia="tr-TR"/>
        </w:rPr>
        <w:t xml:space="preserve">14/11/2014 tarihli ve 40006 </w:t>
      </w:r>
      <w:r w:rsidRPr="00C73A57">
        <w:rPr>
          <w:rFonts w:asciiTheme="minorHAnsi" w:eastAsia="Times New Roman" w:hAnsiTheme="minorHAnsi"/>
          <w:b/>
          <w:i/>
          <w:color w:val="000000"/>
          <w:lang w:eastAsia="tr-TR"/>
        </w:rPr>
        <w:t>sayılı Genel Müdür Onayı</w:t>
      </w:r>
      <w:r w:rsidRPr="005A138B">
        <w:rPr>
          <w:rFonts w:asciiTheme="minorHAnsi" w:eastAsia="Times New Roman" w:hAnsiTheme="minorHAnsi"/>
          <w:b/>
          <w:i/>
          <w:color w:val="000000"/>
          <w:lang w:eastAsia="tr-TR"/>
        </w:rPr>
        <w:t>)</w:t>
      </w:r>
      <w:r w:rsidRPr="00E6235E">
        <w:rPr>
          <w:rStyle w:val="DipnotBavurusu"/>
          <w:rFonts w:asciiTheme="minorHAnsi" w:eastAsia="Times New Roman" w:hAnsiTheme="minorHAnsi" w:cs="Calibri"/>
          <w:lang w:eastAsia="tr-TR"/>
        </w:rPr>
        <w:footnoteReference w:id="77"/>
      </w:r>
      <w:r w:rsidRPr="005A138B">
        <w:rPr>
          <w:rFonts w:asciiTheme="minorHAnsi" w:eastAsia="Times New Roman" w:hAnsiTheme="minorHAnsi"/>
          <w:b/>
          <w:i/>
          <w:color w:val="000000"/>
          <w:lang w:eastAsia="tr-TR"/>
        </w:rPr>
        <w:t xml:space="preserve"> </w:t>
      </w:r>
      <w:r w:rsidR="00E6235E" w:rsidRPr="005A138B">
        <w:rPr>
          <w:rFonts w:asciiTheme="minorHAnsi" w:eastAsia="Times New Roman" w:hAnsiTheme="minorHAnsi"/>
          <w:b/>
          <w:i/>
          <w:color w:val="000000"/>
          <w:lang w:eastAsia="tr-TR"/>
        </w:rPr>
        <w:t>(Değişik: 18/07/2016 tarihli ve 24839 sayılı Genel Müdür Onayı)</w:t>
      </w:r>
      <w:r w:rsidR="00E6235E">
        <w:rPr>
          <w:rStyle w:val="DipnotBavurusu"/>
          <w:rFonts w:asciiTheme="minorHAnsi" w:eastAsia="Times New Roman" w:hAnsiTheme="minorHAnsi"/>
          <w:b/>
          <w:i/>
          <w:color w:val="000000"/>
          <w:lang w:eastAsia="tr-TR"/>
        </w:rPr>
        <w:footnoteReference w:id="78"/>
      </w:r>
      <w:r w:rsidR="00E6235E">
        <w:rPr>
          <w:rFonts w:asciiTheme="minorHAnsi" w:eastAsia="Times New Roman" w:hAnsiTheme="minorHAnsi"/>
          <w:b/>
          <w:i/>
          <w:color w:val="000000"/>
          <w:lang w:eastAsia="tr-TR"/>
        </w:rPr>
        <w:t xml:space="preserve"> </w:t>
      </w:r>
      <w:r w:rsidRPr="00E6235E">
        <w:rPr>
          <w:rFonts w:asciiTheme="minorHAnsi" w:eastAsia="Times New Roman" w:hAnsiTheme="minorHAnsi" w:cs="Calibri"/>
          <w:lang w:eastAsia="tr-TR"/>
        </w:rPr>
        <w:t xml:space="preserve">TYP’nin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Ancak bu Genelgenin yürürlüğe girdiği </w:t>
      </w:r>
      <w:r w:rsidR="00B352DD" w:rsidRPr="00E6235E">
        <w:rPr>
          <w:rFonts w:asciiTheme="minorHAnsi" w:eastAsia="Times New Roman" w:hAnsiTheme="minorHAnsi"/>
          <w:b/>
          <w:i/>
          <w:color w:val="000000"/>
          <w:lang w:eastAsia="tr-TR"/>
        </w:rPr>
        <w:t xml:space="preserve">(Değişik: </w:t>
      </w:r>
      <w:r w:rsidR="00C73A57" w:rsidRPr="00E6235E">
        <w:rPr>
          <w:rFonts w:asciiTheme="minorHAnsi" w:eastAsia="Times New Roman" w:hAnsiTheme="minorHAnsi"/>
          <w:b/>
          <w:i/>
          <w:color w:val="000000"/>
          <w:lang w:eastAsia="tr-TR"/>
        </w:rPr>
        <w:t>04/12/2015</w:t>
      </w:r>
      <w:r w:rsidR="003E07B5" w:rsidRPr="00E6235E">
        <w:rPr>
          <w:rFonts w:asciiTheme="minorHAnsi" w:eastAsia="Times New Roman" w:hAnsiTheme="minorHAnsi"/>
          <w:b/>
          <w:i/>
          <w:color w:val="000000"/>
          <w:lang w:eastAsia="tr-TR"/>
        </w:rPr>
        <w:t xml:space="preserve"> tarihli ve 42619 sayılı Genel Müdür Onayı</w:t>
      </w:r>
      <w:r w:rsidR="00B352DD" w:rsidRPr="00E6235E">
        <w:rPr>
          <w:rFonts w:asciiTheme="minorHAnsi" w:eastAsia="Times New Roman" w:hAnsiTheme="minorHAnsi"/>
          <w:b/>
          <w:i/>
          <w:color w:val="000000"/>
          <w:lang w:eastAsia="tr-TR"/>
        </w:rPr>
        <w:t>)</w:t>
      </w:r>
      <w:r w:rsidR="00B352DD" w:rsidRPr="00E6235E">
        <w:rPr>
          <w:rStyle w:val="DipnotBavurusu"/>
        </w:rPr>
        <w:footnoteReference w:id="79"/>
      </w:r>
      <w:r w:rsidR="00E6235E">
        <w:rPr>
          <w:rFonts w:asciiTheme="minorHAnsi" w:eastAsia="Times New Roman" w:hAnsiTheme="minorHAnsi" w:cs="Calibri"/>
          <w:lang w:eastAsia="tr-TR"/>
        </w:rPr>
        <w:t xml:space="preserve"> </w:t>
      </w:r>
      <w:r w:rsidR="00B352DD" w:rsidRPr="00E6235E">
        <w:rPr>
          <w:rFonts w:asciiTheme="minorHAnsi" w:eastAsia="Times New Roman" w:hAnsiTheme="minorHAnsi" w:cs="Calibri"/>
          <w:lang w:eastAsia="tr-TR"/>
        </w:rPr>
        <w:t xml:space="preserve">13.05.2013 </w:t>
      </w:r>
      <w:r w:rsidRPr="00E6235E">
        <w:rPr>
          <w:rFonts w:asciiTheme="minorHAnsi" w:eastAsia="Times New Roman" w:hAnsiTheme="minorHAnsi" w:cs="Calibri"/>
          <w:lang w:eastAsia="tr-TR"/>
        </w:rPr>
        <w:t>tarih</w:t>
      </w:r>
      <w:r w:rsidR="00B352DD" w:rsidRPr="00E6235E">
        <w:rPr>
          <w:rFonts w:asciiTheme="minorHAnsi" w:eastAsia="Times New Roman" w:hAnsiTheme="minorHAnsi" w:cs="Calibri"/>
          <w:lang w:eastAsia="tr-TR"/>
        </w:rPr>
        <w:t>inden</w:t>
      </w:r>
      <w:r w:rsidRPr="00E6235E">
        <w:rPr>
          <w:rFonts w:asciiTheme="minorHAnsi" w:eastAsia="Times New Roman" w:hAnsiTheme="minorHAnsi" w:cs="Calibri"/>
          <w:lang w:eastAsia="tr-TR"/>
        </w:rPr>
        <w:t xml:space="preserve"> itibaren, bir katılımcı aynı kurum veya kuruluşla düzenlenen TYP’den en fazla on sekiz ay yararlanabilir.</w:t>
      </w:r>
      <w:r w:rsidR="00CD4C49" w:rsidRPr="00E6235E">
        <w:rPr>
          <w:rFonts w:asciiTheme="minorHAnsi" w:eastAsia="Times New Roman" w:hAnsiTheme="minorHAnsi" w:cs="Calibri"/>
          <w:lang w:eastAsia="tr-TR"/>
        </w:rPr>
        <w:t xml:space="preserve"> Sistem üzerinde on sekiz ay kontrolü yapılırken belediyeler ilçe ve belde bazında, üniversiteler üniversite bazında ve diğer Kurumlar il bazında gruplanmıştır.</w:t>
      </w:r>
    </w:p>
    <w:p w:rsidR="00A107DC" w:rsidRPr="00C73A57" w:rsidRDefault="00D36C95"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Pr>
          <w:rFonts w:asciiTheme="minorHAnsi" w:eastAsia="Times New Roman" w:hAnsiTheme="minorHAnsi"/>
          <w:b/>
          <w:i/>
          <w:color w:val="000000"/>
          <w:lang w:eastAsia="tr-TR"/>
        </w:rPr>
        <w:t>22/02/2016</w:t>
      </w:r>
      <w:r w:rsidRPr="00C73A57">
        <w:rPr>
          <w:rFonts w:asciiTheme="minorHAnsi" w:eastAsia="Times New Roman" w:hAnsiTheme="minorHAnsi"/>
          <w:b/>
          <w:i/>
          <w:color w:val="000000"/>
          <w:lang w:eastAsia="tr-TR"/>
        </w:rPr>
        <w:t xml:space="preserve"> tarihli ve </w:t>
      </w:r>
      <w:r>
        <w:rPr>
          <w:rFonts w:asciiTheme="minorHAnsi" w:eastAsia="Times New Roman" w:hAnsiTheme="minorHAnsi"/>
          <w:b/>
          <w:i/>
          <w:color w:val="000000"/>
          <w:lang w:eastAsia="tr-TR"/>
        </w:rPr>
        <w:t>6868</w:t>
      </w:r>
      <w:r w:rsidRPr="00C73A57">
        <w:rPr>
          <w:rFonts w:asciiTheme="minorHAnsi" w:eastAsia="Times New Roman" w:hAnsiTheme="minorHAnsi"/>
          <w:b/>
          <w:i/>
          <w:color w:val="000000"/>
          <w:lang w:eastAsia="tr-TR"/>
        </w:rPr>
        <w:t xml:space="preserve"> sayılı Genel Müdür Onayı</w:t>
      </w:r>
      <w:r w:rsidRPr="00C73A57">
        <w:rPr>
          <w:rFonts w:asciiTheme="minorHAnsi" w:eastAsia="Times New Roman" w:hAnsiTheme="minorHAnsi" w:cs="Calibri"/>
          <w:lang w:eastAsia="tr-TR"/>
        </w:rPr>
        <w:t>)</w:t>
      </w:r>
      <w:r>
        <w:rPr>
          <w:rStyle w:val="DipnotBavurusu"/>
          <w:rFonts w:asciiTheme="minorHAnsi" w:eastAsia="Times New Roman" w:hAnsiTheme="minorHAnsi" w:cs="Calibri"/>
          <w:lang w:eastAsia="tr-TR"/>
        </w:rPr>
        <w:footnoteReference w:id="80"/>
      </w:r>
      <w:r>
        <w:rPr>
          <w:rFonts w:asciiTheme="minorHAnsi" w:eastAsia="Times New Roman" w:hAnsiTheme="minorHAnsi" w:cs="Calibri"/>
          <w:lang w:eastAsia="tr-TR"/>
        </w:rPr>
        <w:t xml:space="preserve"> </w:t>
      </w:r>
      <w:r w:rsidRPr="00D36C95">
        <w:rPr>
          <w:rFonts w:eastAsia="Times New Roman"/>
          <w:lang w:eastAsia="tr-TR"/>
        </w:rPr>
        <w:t>Kurum tarafından düzenlenen kurs ve/veya programlar (girişimcilik eğitim programı ve çalışanların mesleki eğitimi hariç) arasında altı ay bekleme süresi bulunur. Toplum yararına programdan işbaşı eğitim programına bekleme yapılmaksızın geçiş yapılabilir.</w:t>
      </w:r>
    </w:p>
    <w:p w:rsidR="00106BDF" w:rsidRPr="00D36C95" w:rsidRDefault="00106BDF" w:rsidP="009067D0">
      <w:pPr>
        <w:pStyle w:val="ListeParagraf"/>
        <w:numPr>
          <w:ilvl w:val="0"/>
          <w:numId w:val="16"/>
        </w:numPr>
        <w:spacing w:before="100" w:beforeAutospacing="1" w:after="100" w:afterAutospacing="1" w:line="240" w:lineRule="auto"/>
        <w:ind w:left="426" w:hanging="426"/>
        <w:jc w:val="both"/>
        <w:rPr>
          <w:rFonts w:eastAsia="Times New Roman"/>
          <w:lang w:eastAsia="tr-TR"/>
        </w:rPr>
      </w:pPr>
      <w:r w:rsidRPr="00D36C95">
        <w:rPr>
          <w:rFonts w:eastAsia="Times New Roman"/>
          <w:lang w:eastAsia="tr-TR"/>
        </w:rPr>
        <w:t xml:space="preserve">Mazeretsiz olarak TYP’den ayrılanlar veya kendi kusuru nedeniyle ilişiği kesilenler ile yararlandığı TYP bittikten sonra Kurum tarafından teklif edilen niteliklerine uygun en az üç iş teklifini mazeretsiz olarak kabul etmeyenler, son yararlanma tarihi üzerinden yirmi dört ay geçmedikçe yeni bir TYP’ye başvuramazlar. </w:t>
      </w:r>
    </w:p>
    <w:p w:rsidR="00A107DC" w:rsidRPr="00C73A57" w:rsidRDefault="00D84DC1"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B52040">
        <w:rPr>
          <w:rFonts w:asciiTheme="minorHAnsi" w:eastAsia="Times New Roman" w:hAnsiTheme="minorHAnsi"/>
          <w:b/>
          <w:i/>
          <w:color w:val="000000"/>
          <w:lang w:eastAsia="tr-TR"/>
        </w:rPr>
        <w:t>(Değişik: 18/07/2016 tarihli ve 24839 sayılı Genel Müdür Onayı)</w:t>
      </w:r>
      <w:r w:rsidRPr="00B52040">
        <w:rPr>
          <w:rStyle w:val="DipnotBavurusu"/>
          <w:rFonts w:asciiTheme="minorHAnsi" w:eastAsia="Times New Roman" w:hAnsiTheme="minorHAnsi"/>
          <w:b/>
          <w:i/>
          <w:color w:val="000000"/>
          <w:lang w:eastAsia="tr-TR"/>
        </w:rPr>
        <w:footnoteReference w:id="81"/>
      </w:r>
      <w:r>
        <w:rPr>
          <w:rFonts w:asciiTheme="majorHAnsi" w:eastAsia="Times New Roman" w:hAnsiTheme="majorHAnsi"/>
          <w:b/>
          <w:i/>
          <w:color w:val="000000"/>
          <w:sz w:val="24"/>
          <w:szCs w:val="24"/>
          <w:lang w:eastAsia="tr-TR"/>
        </w:rPr>
        <w:t xml:space="preserve"> </w:t>
      </w:r>
      <w:r w:rsidR="008C3B9C" w:rsidRPr="00C73A57">
        <w:rPr>
          <w:rFonts w:asciiTheme="minorHAnsi" w:eastAsia="Times New Roman" w:hAnsiTheme="minorHAnsi" w:cs="Calibri"/>
          <w:lang w:eastAsia="tr-TR"/>
        </w:rPr>
        <w:t xml:space="preserve">7 </w:t>
      </w:r>
      <w:r w:rsidR="00106BDF" w:rsidRPr="00C73A57">
        <w:rPr>
          <w:rFonts w:asciiTheme="minorHAnsi" w:eastAsia="Times New Roman" w:hAnsiTheme="minorHAnsi" w:cs="Calibri"/>
          <w:lang w:eastAsia="tr-TR"/>
        </w:rPr>
        <w:t xml:space="preserve">nci madde kapsamında sadece aşağıdaki durumlar TYP’den ayrılma için mazeret sayılacak, bunlar dışındaki TYP’den ayrılma hâlleri ya da devamsızlık vb. gibi </w:t>
      </w:r>
      <w:r w:rsidR="00A107DC" w:rsidRPr="00C73A57">
        <w:rPr>
          <w:rFonts w:asciiTheme="minorHAnsi" w:eastAsia="Times New Roman" w:hAnsiTheme="minorHAnsi" w:cs="Calibri"/>
          <w:lang w:eastAsia="tr-TR"/>
        </w:rPr>
        <w:t xml:space="preserve">katılımcının </w:t>
      </w:r>
      <w:r w:rsidR="00106BDF" w:rsidRPr="00C73A57">
        <w:rPr>
          <w:rFonts w:asciiTheme="minorHAnsi" w:eastAsia="Times New Roman" w:hAnsiTheme="minorHAnsi" w:cs="Calibri"/>
          <w:lang w:eastAsia="tr-TR"/>
        </w:rPr>
        <w:t>kendi kusuru nedeniyle ilişiğin</w:t>
      </w:r>
      <w:r w:rsidR="00A107DC" w:rsidRPr="00C73A57">
        <w:rPr>
          <w:rFonts w:asciiTheme="minorHAnsi" w:eastAsia="Times New Roman" w:hAnsiTheme="minorHAnsi" w:cs="Calibri"/>
          <w:lang w:eastAsia="tr-TR"/>
        </w:rPr>
        <w:t>in</w:t>
      </w:r>
      <w:r w:rsidR="00106BDF" w:rsidRPr="00C73A57">
        <w:rPr>
          <w:rFonts w:asciiTheme="minorHAnsi" w:eastAsia="Times New Roman" w:hAnsiTheme="minorHAnsi" w:cs="Calibri"/>
          <w:lang w:eastAsia="tr-TR"/>
        </w:rPr>
        <w:t xml:space="preserve"> kesilmesi hâlleri mazeret olarak kabul edilmeyecektir;</w:t>
      </w:r>
    </w:p>
    <w:p w:rsidR="00A107DC" w:rsidRPr="00C73A57" w:rsidRDefault="00106BDF" w:rsidP="009067D0">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SGK kayıtlarından teyit edilen yeni bir işe girilmesi</w:t>
      </w:r>
    </w:p>
    <w:p w:rsidR="00777426" w:rsidRPr="00C73A57" w:rsidRDefault="008254EE"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sidR="004F60F4" w:rsidRPr="00C73A57">
        <w:rPr>
          <w:rFonts w:asciiTheme="minorHAnsi" w:eastAsia="Times New Roman" w:hAnsiTheme="minorHAnsi"/>
          <w:b/>
          <w:i/>
          <w:color w:val="000000"/>
          <w:lang w:eastAsia="tr-TR"/>
        </w:rPr>
        <w:t>14/11/2014 tarihli ve 40006 sayılı</w:t>
      </w:r>
      <w:r w:rsidRPr="00C73A57">
        <w:rPr>
          <w:rFonts w:asciiTheme="minorHAnsi" w:eastAsia="Times New Roman" w:hAnsiTheme="minorHAnsi"/>
          <w:b/>
          <w:i/>
          <w:color w:val="000000"/>
          <w:lang w:eastAsia="tr-TR"/>
        </w:rPr>
        <w:t xml:space="preserve"> Genel Müdür Onayı)</w:t>
      </w:r>
      <w:r w:rsidRPr="00C73A57">
        <w:rPr>
          <w:rStyle w:val="DipnotBavurusu"/>
          <w:rFonts w:asciiTheme="minorHAnsi" w:eastAsia="Times New Roman" w:hAnsiTheme="minorHAnsi" w:cs="Calibri"/>
          <w:lang w:eastAsia="tr-TR"/>
        </w:rPr>
        <w:footnoteReference w:id="82"/>
      </w:r>
      <w:r w:rsidRPr="00C73A57">
        <w:rPr>
          <w:rFonts w:asciiTheme="minorHAnsi" w:eastAsia="Times New Roman" w:hAnsiTheme="minorHAnsi"/>
          <w:b/>
          <w:i/>
          <w:color w:val="000000"/>
          <w:lang w:eastAsia="tr-TR"/>
        </w:rPr>
        <w:t xml:space="preserve"> </w:t>
      </w:r>
      <w:r w:rsidR="00106BDF" w:rsidRPr="00C73A57">
        <w:rPr>
          <w:rFonts w:asciiTheme="minorHAnsi" w:eastAsia="Times New Roman" w:hAnsiTheme="minorHAnsi" w:cs="Calibri"/>
          <w:lang w:eastAsia="tr-TR"/>
        </w:rPr>
        <w:t xml:space="preserve">Sağlık raporu ile belgelenen ve </w:t>
      </w:r>
      <w:r w:rsidR="009815A5" w:rsidRPr="00C73A57">
        <w:rPr>
          <w:rFonts w:asciiTheme="minorHAnsi" w:eastAsia="Times New Roman" w:hAnsiTheme="minorHAnsi" w:cs="Calibri"/>
          <w:lang w:eastAsia="tr-TR"/>
        </w:rPr>
        <w:t>14 günü</w:t>
      </w:r>
      <w:r w:rsidR="00106BDF" w:rsidRPr="00C73A57">
        <w:rPr>
          <w:rFonts w:asciiTheme="minorHAnsi" w:eastAsia="Times New Roman" w:hAnsiTheme="minorHAnsi" w:cs="Calibri"/>
          <w:lang w:eastAsia="tr-TR"/>
        </w:rPr>
        <w:t xml:space="preserve"> aşan hastalık hali ile birinci derece yakınlarına refakat</w:t>
      </w:r>
    </w:p>
    <w:p w:rsidR="00777426" w:rsidRPr="00C73A57" w:rsidRDefault="000A20DF"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sidR="004F60F4" w:rsidRPr="00C73A57">
        <w:rPr>
          <w:rFonts w:asciiTheme="minorHAnsi" w:eastAsia="Times New Roman" w:hAnsiTheme="minorHAnsi"/>
          <w:b/>
          <w:i/>
          <w:color w:val="000000"/>
          <w:lang w:eastAsia="tr-TR"/>
        </w:rPr>
        <w:t xml:space="preserve">14/11/2014 tarihli ve 40006 sayılı </w:t>
      </w:r>
      <w:r w:rsidRPr="00C73A57">
        <w:rPr>
          <w:rFonts w:asciiTheme="minorHAnsi" w:eastAsia="Times New Roman" w:hAnsiTheme="minorHAnsi"/>
          <w:b/>
          <w:i/>
          <w:color w:val="000000"/>
          <w:lang w:eastAsia="tr-TR"/>
        </w:rPr>
        <w:t>Genel Müdür Onayı)</w:t>
      </w:r>
      <w:r w:rsidRPr="00C73A57">
        <w:rPr>
          <w:rStyle w:val="DipnotBavurusu"/>
          <w:rFonts w:asciiTheme="minorHAnsi" w:eastAsia="Times New Roman" w:hAnsiTheme="minorHAnsi" w:cs="Calibri"/>
          <w:lang w:eastAsia="tr-TR"/>
        </w:rPr>
        <w:footnoteReference w:id="83"/>
      </w:r>
      <w:r w:rsidRPr="00C73A57">
        <w:rPr>
          <w:rStyle w:val="DipnotBavurusu"/>
        </w:rPr>
        <w:t xml:space="preserve"> </w:t>
      </w:r>
      <w:r w:rsidRPr="00C73A57">
        <w:rPr>
          <w:rFonts w:asciiTheme="minorHAnsi" w:eastAsia="Times New Roman" w:hAnsiTheme="minorHAnsi" w:cs="Calibri"/>
          <w:lang w:eastAsia="tr-TR"/>
        </w:rPr>
        <w:t xml:space="preserve">Yetkili makamlarca verilen belgelerle ispat edilen ve on dört günü aşan tutukluluk / hükümlülük </w:t>
      </w:r>
    </w:p>
    <w:p w:rsidR="00777426" w:rsidRPr="00C73A57" w:rsidRDefault="000A20DF"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sidR="004F60F4" w:rsidRPr="00C73A57">
        <w:rPr>
          <w:rFonts w:asciiTheme="minorHAnsi" w:eastAsia="Times New Roman" w:hAnsiTheme="minorHAnsi"/>
          <w:b/>
          <w:i/>
          <w:color w:val="000000"/>
          <w:lang w:eastAsia="tr-TR"/>
        </w:rPr>
        <w:t xml:space="preserve">14/11/2014 tarihli ve 40006 sayılı </w:t>
      </w:r>
      <w:r w:rsidRPr="00C73A57">
        <w:rPr>
          <w:rFonts w:asciiTheme="minorHAnsi" w:eastAsia="Times New Roman" w:hAnsiTheme="minorHAnsi"/>
          <w:b/>
          <w:i/>
          <w:color w:val="000000"/>
          <w:lang w:eastAsia="tr-TR"/>
        </w:rPr>
        <w:t>Genel Müdür Onayı)</w:t>
      </w:r>
      <w:r w:rsidRPr="00C73A57">
        <w:rPr>
          <w:rStyle w:val="DipnotBavurusu"/>
          <w:rFonts w:asciiTheme="minorHAnsi" w:eastAsia="Times New Roman" w:hAnsiTheme="minorHAnsi" w:cs="Calibri"/>
          <w:lang w:eastAsia="tr-TR"/>
        </w:rPr>
        <w:footnoteReference w:id="84"/>
      </w:r>
      <w:r w:rsidRPr="00C73A57">
        <w:rPr>
          <w:rFonts w:asciiTheme="minorHAnsi" w:eastAsia="Times New Roman" w:hAnsiTheme="minorHAnsi"/>
          <w:b/>
          <w:i/>
          <w:color w:val="000000"/>
          <w:lang w:eastAsia="tr-TR"/>
        </w:rPr>
        <w:t xml:space="preserve"> </w:t>
      </w:r>
      <w:r w:rsidRPr="00C73A57">
        <w:rPr>
          <w:rFonts w:asciiTheme="minorHAnsi" w:eastAsia="Times New Roman" w:hAnsiTheme="minorHAnsi" w:cs="Calibri"/>
          <w:lang w:eastAsia="tr-TR"/>
        </w:rPr>
        <w:t>Yetkili makamlarca verilen belgelerle ispat edilen ve on dört günü aşan şekilde katılımcının TYP’ye katılımını engelleyen doğal afet (deprem, sel baskını, yangın vb.)</w:t>
      </w:r>
    </w:p>
    <w:p w:rsidR="00B352DD" w:rsidRPr="00E6235E" w:rsidRDefault="00B352DD" w:rsidP="00777426">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b/>
          <w:lang w:eastAsia="tr-TR"/>
        </w:rPr>
        <w:t>(</w:t>
      </w:r>
      <w:r w:rsidRPr="00C73A57">
        <w:rPr>
          <w:rFonts w:asciiTheme="minorHAnsi" w:eastAsia="Times New Roman" w:hAnsiTheme="minorHAnsi"/>
          <w:b/>
          <w:i/>
          <w:color w:val="000000"/>
          <w:lang w:eastAsia="tr-TR"/>
        </w:rPr>
        <w:t xml:space="preserve">Yeni </w:t>
      </w:r>
      <w:r w:rsidR="00B23B49" w:rsidRPr="00C73A57">
        <w:rPr>
          <w:rFonts w:asciiTheme="minorHAnsi" w:eastAsia="Times New Roman" w:hAnsiTheme="minorHAnsi"/>
          <w:b/>
          <w:i/>
          <w:color w:val="000000"/>
          <w:lang w:eastAsia="tr-TR"/>
        </w:rPr>
        <w:t>F</w:t>
      </w:r>
      <w:r w:rsidRPr="00C73A57">
        <w:rPr>
          <w:rFonts w:asciiTheme="minorHAnsi" w:eastAsia="Times New Roman" w:hAnsiTheme="minorHAnsi"/>
          <w:b/>
          <w:i/>
          <w:color w:val="000000"/>
          <w:lang w:eastAsia="tr-TR"/>
        </w:rPr>
        <w:t xml:space="preserve">ıkra: </w:t>
      </w:r>
      <w:r w:rsidR="00C73A57" w:rsidRPr="00C73A57">
        <w:rPr>
          <w:rFonts w:asciiTheme="minorHAnsi" w:eastAsia="Times New Roman" w:hAnsiTheme="minorHAnsi"/>
          <w:b/>
          <w:i/>
          <w:color w:val="000000"/>
          <w:lang w:eastAsia="tr-TR"/>
        </w:rPr>
        <w:t>04/12/2015</w:t>
      </w:r>
      <w:r w:rsidR="003E07B5" w:rsidRPr="00C73A57">
        <w:rPr>
          <w:rFonts w:asciiTheme="minorHAnsi" w:eastAsia="Times New Roman" w:hAnsiTheme="minorHAnsi"/>
          <w:b/>
          <w:i/>
          <w:color w:val="000000"/>
          <w:lang w:eastAsia="tr-TR"/>
        </w:rPr>
        <w:t xml:space="preserve"> tarihli ve 42619 sayılı Genel Müdür Onayı</w:t>
      </w:r>
      <w:r w:rsidRPr="00C73A57">
        <w:rPr>
          <w:rFonts w:asciiTheme="minorHAnsi" w:eastAsia="Times New Roman" w:hAnsiTheme="minorHAnsi"/>
          <w:b/>
          <w:i/>
          <w:color w:val="000000"/>
          <w:lang w:eastAsia="tr-TR"/>
        </w:rPr>
        <w:t>)</w:t>
      </w:r>
      <w:r w:rsidRPr="00C73A57">
        <w:rPr>
          <w:rFonts w:asciiTheme="minorHAnsi" w:hAnsiTheme="minorHAnsi"/>
        </w:rPr>
        <w:t xml:space="preserve"> Katılımcı olarak belirlendiği bir TYP’de, kişinin iş bu Taahhütnameyi imzalamaması halinde</w:t>
      </w:r>
    </w:p>
    <w:p w:rsidR="008F5465" w:rsidRPr="00E6235E" w:rsidRDefault="008F5465" w:rsidP="00E6235E">
      <w:pPr>
        <w:pStyle w:val="ListeParagraf"/>
        <w:numPr>
          <w:ilvl w:val="0"/>
          <w:numId w:val="17"/>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E6235E">
        <w:rPr>
          <w:rFonts w:asciiTheme="minorHAnsi" w:eastAsia="Times New Roman" w:hAnsiTheme="minorHAnsi" w:cs="Calibri"/>
          <w:lang w:eastAsia="tr-TR"/>
        </w:rPr>
        <w:lastRenderedPageBreak/>
        <w:t>Yüklenici kurumun bilgisi dahilinde yapılan devamsızlıkların on dört günü aşması halinde,</w:t>
      </w:r>
    </w:p>
    <w:p w:rsidR="00A107DC" w:rsidRPr="00C73A57" w:rsidRDefault="008C3B9C" w:rsidP="009067D0">
      <w:pPr>
        <w:pStyle w:val="ListeParagraf"/>
        <w:numPr>
          <w:ilvl w:val="0"/>
          <w:numId w:val="16"/>
        </w:numPr>
        <w:tabs>
          <w:tab w:val="left" w:pos="851"/>
        </w:tabs>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7 </w:t>
      </w:r>
      <w:r w:rsidR="00A107DC" w:rsidRPr="00C73A57">
        <w:rPr>
          <w:rFonts w:asciiTheme="minorHAnsi" w:eastAsia="Times New Roman" w:hAnsiTheme="minorHAnsi" w:cs="Calibri"/>
          <w:lang w:eastAsia="tr-TR"/>
        </w:rPr>
        <w:t xml:space="preserve">nci madde kapsamında </w:t>
      </w:r>
      <w:r w:rsidR="00106BDF" w:rsidRPr="00C73A57">
        <w:rPr>
          <w:rFonts w:asciiTheme="minorHAnsi" w:eastAsia="Times New Roman" w:hAnsiTheme="minorHAnsi" w:cs="Calibri"/>
          <w:lang w:eastAsia="tr-TR"/>
        </w:rPr>
        <w:t xml:space="preserve">TYP bittikten sonra Kurum tarafından teklif edilen ve niteliklerine uygun en az üç işi mazeretsiz olarak kabul etmeyenlerin tespitinde ise, katılımcıdan sorumlu olan İş ve Meslek Danışmanının yazılı bildirimleri ya da sistem üzerindeki kayıtları esas alınacaktır. Teklif edilen işin, kişinin niteliklerine uygun iş sayılması için aşağıdaki kriterleri taşıması gereklidir: </w:t>
      </w:r>
    </w:p>
    <w:p w:rsidR="00A107DC" w:rsidRPr="00C73A57"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İşsizin mesl</w:t>
      </w:r>
      <w:r w:rsidR="003C6502" w:rsidRPr="00C73A57">
        <w:rPr>
          <w:rFonts w:asciiTheme="minorHAnsi" w:eastAsia="Times New Roman" w:hAnsiTheme="minorHAnsi" w:cs="Calibri"/>
          <w:lang w:eastAsia="tr-TR"/>
        </w:rPr>
        <w:t>eğine, eğitim durumuna, yaşına,</w:t>
      </w:r>
      <w:r w:rsidR="00D864A1" w:rsidRPr="00C73A57">
        <w:rPr>
          <w:rFonts w:asciiTheme="minorHAnsi" w:eastAsia="Times New Roman" w:hAnsiTheme="minorHAnsi" w:cs="Calibri"/>
          <w:lang w:eastAsia="tr-TR"/>
        </w:rPr>
        <w:t xml:space="preserve"> cinsiyetine</w:t>
      </w:r>
      <w:r w:rsidRPr="00C73A57">
        <w:rPr>
          <w:rFonts w:asciiTheme="minorHAnsi" w:eastAsia="Times New Roman" w:hAnsiTheme="minorHAnsi" w:cs="Calibri"/>
          <w:lang w:eastAsia="tr-TR"/>
        </w:rPr>
        <w:t xml:space="preserve"> fizik ve sağlık durumuna uygunluk</w:t>
      </w:r>
    </w:p>
    <w:p w:rsidR="00A107DC" w:rsidRPr="00C73A57"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Çalışma koşulları itibarıyla, iş yasalarında belirlenmiş olan hükümlere uygunluk (en az asgari ücret verilmesi, günlük ve/veya haftalık çalışma süresinin aşılmaması, fazla çalışma ücreti, yıllık ücretli izin vb.),</w:t>
      </w:r>
    </w:p>
    <w:p w:rsidR="00A107DC" w:rsidRPr="00C73A57"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İşsizin ikamet ettiği yerin belediye mücavir alanı sınırlarında bir iş olması</w:t>
      </w:r>
    </w:p>
    <w:p w:rsidR="00106BDF" w:rsidRPr="00C73A57" w:rsidRDefault="00106BDF" w:rsidP="009067D0">
      <w:pPr>
        <w:pStyle w:val="ListeParagraf"/>
        <w:numPr>
          <w:ilvl w:val="0"/>
          <w:numId w:val="18"/>
        </w:numPr>
        <w:tabs>
          <w:tab w:val="left" w:pos="851"/>
        </w:tabs>
        <w:spacing w:before="100" w:beforeAutospacing="1" w:after="100" w:afterAutospacing="1" w:line="240" w:lineRule="auto"/>
        <w:ind w:left="851" w:hanging="425"/>
        <w:jc w:val="both"/>
        <w:rPr>
          <w:rFonts w:asciiTheme="minorHAnsi" w:eastAsia="Times New Roman" w:hAnsiTheme="minorHAnsi" w:cs="Calibri"/>
          <w:lang w:eastAsia="tr-TR"/>
        </w:rPr>
      </w:pPr>
      <w:r w:rsidRPr="00C73A57">
        <w:rPr>
          <w:rFonts w:asciiTheme="minorHAnsi" w:eastAsia="Times New Roman" w:hAnsiTheme="minorHAnsi" w:cs="Calibri"/>
          <w:lang w:eastAsia="tr-TR"/>
        </w:rPr>
        <w:t>Teklif edilen işin yapılacağı işyerinden, işsizin 4857 sayılı İş Kanununun 24/II maddesinde belirtildiği gibi haklı sebeple ayrılmamış olması</w:t>
      </w:r>
    </w:p>
    <w:p w:rsidR="008C3B9C" w:rsidRPr="00C73A57" w:rsidRDefault="008C3B9C"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Kurum tarafından düzenlenen herhangi bir kurs ya da programa katılmama yönünde yaptırım uygulanan kursiyer veya katılımcı yaptırım süresince TYP’den de yararlanamaz.</w:t>
      </w:r>
    </w:p>
    <w:p w:rsidR="00916919" w:rsidRPr="00C73A57" w:rsidRDefault="00C65A8B" w:rsidP="00916919">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Katılımcıların TYP’ye devamı zorunludur. </w:t>
      </w:r>
    </w:p>
    <w:p w:rsidR="00C65A8B" w:rsidRPr="00C73A57" w:rsidRDefault="003C6502" w:rsidP="00916919">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color w:val="FF0000"/>
          <w:lang w:eastAsia="tr-TR"/>
        </w:rPr>
      </w:pPr>
      <w:r w:rsidRPr="00C73A57">
        <w:rPr>
          <w:rFonts w:asciiTheme="minorHAnsi" w:eastAsia="Times New Roman" w:hAnsiTheme="minorHAnsi"/>
          <w:b/>
          <w:i/>
          <w:lang w:eastAsia="tr-TR"/>
        </w:rPr>
        <w:t xml:space="preserve">(Değişik: </w:t>
      </w:r>
      <w:r w:rsidR="004F60F4" w:rsidRPr="00C73A57">
        <w:rPr>
          <w:rFonts w:asciiTheme="minorHAnsi" w:eastAsia="Times New Roman" w:hAnsiTheme="minorHAnsi"/>
          <w:b/>
          <w:i/>
          <w:lang w:eastAsia="tr-TR"/>
        </w:rPr>
        <w:t xml:space="preserve">14/11/2014 tarihli ve 40006 sayılı </w:t>
      </w:r>
      <w:r w:rsidRPr="00C73A57">
        <w:rPr>
          <w:rFonts w:asciiTheme="minorHAnsi" w:eastAsia="Times New Roman" w:hAnsiTheme="minorHAnsi"/>
          <w:b/>
          <w:i/>
          <w:lang w:eastAsia="tr-TR"/>
        </w:rPr>
        <w:t>Genel Müdür Onayı)</w:t>
      </w:r>
      <w:r w:rsidRPr="00C73A57">
        <w:rPr>
          <w:rStyle w:val="DipnotBavurusu"/>
          <w:rFonts w:asciiTheme="minorHAnsi" w:hAnsiTheme="minorHAnsi"/>
          <w:lang w:eastAsia="tr-TR"/>
        </w:rPr>
        <w:footnoteReference w:id="85"/>
      </w:r>
      <w:r w:rsidRPr="00C73A57">
        <w:rPr>
          <w:rFonts w:asciiTheme="minorHAnsi" w:eastAsia="Times New Roman" w:hAnsiTheme="minorHAnsi"/>
          <w:b/>
          <w:i/>
          <w:lang w:eastAsia="tr-TR"/>
        </w:rPr>
        <w:t xml:space="preserve"> </w:t>
      </w:r>
      <w:r w:rsidR="0087487A" w:rsidRPr="00C73A57">
        <w:rPr>
          <w:rFonts w:asciiTheme="minorHAnsi" w:eastAsia="Times New Roman" w:hAnsiTheme="minorHAnsi" w:cs="Calibri"/>
          <w:lang w:eastAsia="tr-TR"/>
        </w:rPr>
        <w:t>Katılımcılar yüklenici ve Kuruma bilgi vermek ve Kurum ve yükleniciden onay almak şartıyla on dört gün ücretsiz izin kullanabilir. Ücretsiz izin kullanılan dönemde katılımcıya herhangi bir ücret ödenmez</w:t>
      </w:r>
      <w:r w:rsidR="0087487A" w:rsidRPr="00C73A57">
        <w:rPr>
          <w:rFonts w:asciiTheme="minorHAnsi" w:eastAsia="Times New Roman" w:hAnsiTheme="minorHAnsi" w:cs="Calibri"/>
          <w:color w:val="FF0000"/>
          <w:lang w:eastAsia="tr-TR"/>
        </w:rPr>
        <w:t>.</w:t>
      </w:r>
    </w:p>
    <w:p w:rsidR="00C65A8B" w:rsidRPr="00C73A57" w:rsidRDefault="00ED4AF0"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sidR="004F60F4" w:rsidRPr="00C73A57">
        <w:rPr>
          <w:rFonts w:asciiTheme="minorHAnsi" w:eastAsia="Times New Roman" w:hAnsiTheme="minorHAnsi"/>
          <w:b/>
          <w:i/>
          <w:lang w:eastAsia="tr-TR"/>
        </w:rPr>
        <w:t xml:space="preserve">14/11/2014 tarihli ve 40006 sayılı </w:t>
      </w:r>
      <w:r w:rsidRPr="00C73A57">
        <w:rPr>
          <w:rFonts w:asciiTheme="minorHAnsi" w:eastAsia="Times New Roman" w:hAnsiTheme="minorHAnsi"/>
          <w:b/>
          <w:i/>
          <w:color w:val="000000"/>
          <w:lang w:eastAsia="tr-TR"/>
        </w:rPr>
        <w:t>Genel Müdür Onayı)</w:t>
      </w:r>
      <w:r w:rsidRPr="00C73A57">
        <w:rPr>
          <w:rStyle w:val="DipnotBavurusu"/>
          <w:rFonts w:asciiTheme="minorHAnsi" w:hAnsiTheme="minorHAnsi"/>
          <w:lang w:eastAsia="tr-TR"/>
        </w:rPr>
        <w:footnoteReference w:id="86"/>
      </w:r>
      <w:r w:rsidR="001B1FD4" w:rsidRPr="00C73A57">
        <w:rPr>
          <w:rFonts w:asciiTheme="minorHAnsi" w:eastAsia="Times New Roman" w:hAnsiTheme="minorHAnsi"/>
          <w:b/>
          <w:i/>
          <w:color w:val="000000"/>
          <w:lang w:eastAsia="tr-TR"/>
        </w:rPr>
        <w:t xml:space="preserve"> </w:t>
      </w:r>
      <w:r w:rsidR="00916919" w:rsidRPr="00C73A57">
        <w:rPr>
          <w:rFonts w:asciiTheme="minorHAnsi" w:eastAsia="Times New Roman" w:hAnsiTheme="minorHAnsi" w:cs="Calibri"/>
          <w:lang w:eastAsia="tr-TR"/>
        </w:rPr>
        <w:t>Sağlık sorunları, evlenme, doğum ve birinci derece yakınlarının vefatı ve benzeri durumlar da on dört günlük ücretsiz izin kapsamında değerlendirilir.</w:t>
      </w:r>
    </w:p>
    <w:p w:rsidR="002A4776" w:rsidRPr="00C73A57" w:rsidRDefault="002A4776"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lang w:eastAsia="tr-TR"/>
        </w:rPr>
        <w:t xml:space="preserve">(Mülga: </w:t>
      </w:r>
      <w:r w:rsidR="004F60F4" w:rsidRPr="00C73A57">
        <w:rPr>
          <w:rFonts w:asciiTheme="minorHAnsi" w:eastAsia="Times New Roman" w:hAnsiTheme="minorHAnsi"/>
          <w:b/>
          <w:i/>
          <w:lang w:eastAsia="tr-TR"/>
        </w:rPr>
        <w:t xml:space="preserve">14/11/2014 tarihli ve 40006 </w:t>
      </w:r>
      <w:r w:rsidRPr="00C73A57">
        <w:rPr>
          <w:rFonts w:asciiTheme="minorHAnsi" w:eastAsia="Times New Roman" w:hAnsiTheme="minorHAnsi"/>
          <w:b/>
          <w:i/>
          <w:lang w:eastAsia="tr-TR"/>
        </w:rPr>
        <w:t>sayılı Genel</w:t>
      </w:r>
      <w:r w:rsidRPr="00C73A57">
        <w:rPr>
          <w:rFonts w:asciiTheme="minorHAnsi" w:eastAsia="Times New Roman" w:hAnsiTheme="minorHAnsi"/>
          <w:b/>
          <w:i/>
          <w:color w:val="000000"/>
          <w:lang w:eastAsia="tr-TR"/>
        </w:rPr>
        <w:t xml:space="preserve"> Müdür Onayı)</w:t>
      </w:r>
      <w:r w:rsidRPr="00C73A57">
        <w:rPr>
          <w:rStyle w:val="DipnotBavurusu"/>
          <w:rFonts w:asciiTheme="minorHAnsi" w:hAnsiTheme="minorHAnsi"/>
          <w:lang w:eastAsia="tr-TR"/>
        </w:rPr>
        <w:footnoteReference w:id="87"/>
      </w:r>
    </w:p>
    <w:p w:rsidR="00995791" w:rsidRPr="00C73A57" w:rsidRDefault="00ED4AF0"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sidR="004F60F4" w:rsidRPr="00C73A57">
        <w:rPr>
          <w:rFonts w:asciiTheme="minorHAnsi" w:eastAsia="Times New Roman" w:hAnsiTheme="minorHAnsi"/>
          <w:b/>
          <w:i/>
          <w:lang w:eastAsia="tr-TR"/>
        </w:rPr>
        <w:t xml:space="preserve">14/11/2014 tarihli ve 40006 </w:t>
      </w:r>
      <w:r w:rsidR="003E0B4C" w:rsidRPr="00C73A57">
        <w:rPr>
          <w:rFonts w:asciiTheme="minorHAnsi" w:eastAsia="Times New Roman" w:hAnsiTheme="minorHAnsi"/>
          <w:b/>
          <w:i/>
          <w:color w:val="000000"/>
          <w:lang w:eastAsia="tr-TR"/>
        </w:rPr>
        <w:t xml:space="preserve">sayılı </w:t>
      </w:r>
      <w:r w:rsidRPr="00C73A57">
        <w:rPr>
          <w:rFonts w:asciiTheme="minorHAnsi" w:eastAsia="Times New Roman" w:hAnsiTheme="minorHAnsi"/>
          <w:b/>
          <w:i/>
          <w:color w:val="000000"/>
          <w:lang w:eastAsia="tr-TR"/>
        </w:rPr>
        <w:t>Genel Müdür Onayı)</w:t>
      </w:r>
      <w:r w:rsidRPr="00C73A57">
        <w:rPr>
          <w:rStyle w:val="DipnotBavurusu"/>
          <w:rFonts w:asciiTheme="minorHAnsi" w:hAnsiTheme="minorHAnsi"/>
          <w:lang w:eastAsia="tr-TR"/>
        </w:rPr>
        <w:footnoteReference w:id="88"/>
      </w:r>
      <w:r w:rsidR="005D2DC1" w:rsidRPr="00C73A57">
        <w:rPr>
          <w:rFonts w:asciiTheme="minorHAnsi" w:eastAsia="Times New Roman" w:hAnsiTheme="minorHAnsi" w:cs="Calibri"/>
          <w:lang w:eastAsia="tr-TR"/>
        </w:rPr>
        <w:t xml:space="preserve"> </w:t>
      </w:r>
      <w:r w:rsidR="00972EE2" w:rsidRPr="00C73A57">
        <w:rPr>
          <w:rFonts w:asciiTheme="minorHAnsi" w:eastAsia="Times New Roman" w:hAnsiTheme="minorHAnsi" w:cs="Calibri"/>
          <w:lang w:eastAsia="tr-TR"/>
        </w:rPr>
        <w:t>Hafta tatili günleri de iş gününde olduğu gibi çalışılmış olarak değerlendirilir. Katılımcıların hafta tatili ya da resmi tatil günlerine denk gelen izinleri, toplam izin haklarından düşülmez</w:t>
      </w:r>
      <w:r w:rsidR="00972EE2" w:rsidRPr="00C73A57">
        <w:rPr>
          <w:rFonts w:asciiTheme="minorHAnsi" w:eastAsia="Times New Roman" w:hAnsiTheme="minorHAnsi"/>
          <w:lang w:eastAsia="tr-TR"/>
        </w:rPr>
        <w:t>.</w:t>
      </w:r>
    </w:p>
    <w:p w:rsidR="00C65A8B" w:rsidRPr="00C73A57" w:rsidRDefault="005D2DC1"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 xml:space="preserve">(Değişik: </w:t>
      </w:r>
      <w:r w:rsidR="000064A0" w:rsidRPr="00C73A57">
        <w:rPr>
          <w:rFonts w:asciiTheme="minorHAnsi" w:eastAsia="Times New Roman" w:hAnsiTheme="minorHAnsi"/>
          <w:b/>
          <w:i/>
          <w:lang w:eastAsia="tr-TR"/>
        </w:rPr>
        <w:t xml:space="preserve">14/11/2014 tarihli ve 40006 </w:t>
      </w:r>
      <w:r w:rsidRPr="00C73A57">
        <w:rPr>
          <w:rFonts w:asciiTheme="minorHAnsi" w:eastAsia="Times New Roman" w:hAnsiTheme="minorHAnsi"/>
          <w:b/>
          <w:i/>
          <w:color w:val="000000"/>
          <w:lang w:eastAsia="tr-TR"/>
        </w:rPr>
        <w:t>sayılı Genel Müdür Onayı)</w:t>
      </w:r>
      <w:r w:rsidRPr="00C73A57">
        <w:rPr>
          <w:rStyle w:val="DipnotBavurusu"/>
          <w:rFonts w:asciiTheme="minorHAnsi" w:hAnsiTheme="minorHAnsi"/>
          <w:lang w:eastAsia="tr-TR"/>
        </w:rPr>
        <w:footnoteReference w:id="89"/>
      </w:r>
      <w:r w:rsidRPr="00C73A57">
        <w:rPr>
          <w:rStyle w:val="DipnotBavurusu"/>
          <w:rFonts w:asciiTheme="minorHAnsi" w:eastAsia="Times New Roman" w:hAnsiTheme="minorHAnsi"/>
          <w:color w:val="000000" w:themeColor="text1"/>
          <w:sz w:val="20"/>
          <w:szCs w:val="20"/>
          <w:lang w:eastAsia="tr-TR"/>
        </w:rPr>
        <w:t xml:space="preserve"> </w:t>
      </w:r>
      <w:r w:rsidRPr="00C73A57">
        <w:rPr>
          <w:rFonts w:asciiTheme="minorHAnsi" w:eastAsia="Times New Roman" w:hAnsiTheme="minorHAnsi" w:cs="Calibri"/>
          <w:lang w:eastAsia="tr-TR"/>
        </w:rPr>
        <w:t>5510 sayılı Kanun’a göre iş kazası ve meslek hastalığı kapsamına giren sağlık sorunları hariç, herhangi bir nedenle on dört günlük izin süresinin aşılması halinde, yüklenici tarafından katılımcının ilişiği kesilerek il müdürlüğüne bildirilir.</w:t>
      </w:r>
      <w:r w:rsidR="00C65A8B" w:rsidRPr="00C73A57">
        <w:rPr>
          <w:rFonts w:asciiTheme="minorHAnsi" w:eastAsia="Times New Roman" w:hAnsiTheme="minorHAnsi" w:cs="Calibri"/>
          <w:lang w:eastAsia="tr-TR"/>
        </w:rPr>
        <w:t xml:space="preserve"> </w:t>
      </w:r>
    </w:p>
    <w:p w:rsidR="00C65A8B" w:rsidRPr="00C73A57" w:rsidRDefault="00C65A8B"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Katılımcıların yükleniciye ve Kuruma bilgi vermeden ve bunlardan onay almadan ya da belgeleye dayalı mücbir nedenleri olmadan TYP’ye devamsızlık hakları bulunmamaktadır. Bu şekildeki bir günlük devamsızlıkta dahi yüklenici tarafından katılımcının TYP ile ilişiği kesilerek İl Müdürlüğüne bildirilir.</w:t>
      </w:r>
    </w:p>
    <w:p w:rsidR="005D2DC1" w:rsidRPr="00C73A57" w:rsidRDefault="005D2DC1"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b/>
          <w:i/>
          <w:color w:val="000000"/>
          <w:lang w:eastAsia="tr-TR"/>
        </w:rPr>
        <w:t>(</w:t>
      </w:r>
      <w:r w:rsidR="00464379" w:rsidRPr="00C73A57">
        <w:rPr>
          <w:rFonts w:asciiTheme="minorHAnsi" w:eastAsia="Times New Roman" w:hAnsiTheme="minorHAnsi"/>
          <w:b/>
          <w:i/>
          <w:color w:val="000000"/>
          <w:lang w:eastAsia="tr-TR"/>
        </w:rPr>
        <w:t xml:space="preserve">Değişik: </w:t>
      </w:r>
      <w:r w:rsidR="00464379" w:rsidRPr="00C73A57">
        <w:rPr>
          <w:rFonts w:asciiTheme="minorHAnsi" w:eastAsia="Times New Roman" w:hAnsiTheme="minorHAnsi"/>
          <w:b/>
          <w:i/>
          <w:lang w:eastAsia="tr-TR"/>
        </w:rPr>
        <w:t xml:space="preserve">14/11/2014 tarihli ve 40006 </w:t>
      </w:r>
      <w:r w:rsidR="00464379" w:rsidRPr="00C73A57">
        <w:rPr>
          <w:rFonts w:asciiTheme="minorHAnsi" w:eastAsia="Times New Roman" w:hAnsiTheme="minorHAnsi"/>
          <w:b/>
          <w:i/>
          <w:color w:val="000000"/>
          <w:lang w:eastAsia="tr-TR"/>
        </w:rPr>
        <w:t>sayılı Genel Müdür Onayı</w:t>
      </w:r>
      <w:r w:rsidRPr="00C73A57">
        <w:rPr>
          <w:rFonts w:asciiTheme="minorHAnsi" w:eastAsia="Times New Roman" w:hAnsiTheme="minorHAnsi"/>
          <w:b/>
          <w:i/>
          <w:color w:val="000000"/>
          <w:lang w:eastAsia="tr-TR"/>
        </w:rPr>
        <w:t>)</w:t>
      </w:r>
      <w:r w:rsidRPr="00C73A57">
        <w:rPr>
          <w:rStyle w:val="DipnotBavurusu"/>
          <w:rFonts w:asciiTheme="minorHAnsi" w:hAnsiTheme="minorHAnsi"/>
          <w:lang w:eastAsia="tr-TR"/>
        </w:rPr>
        <w:footnoteReference w:id="90"/>
      </w:r>
      <w:r w:rsidRPr="00C73A57">
        <w:rPr>
          <w:rStyle w:val="DipnotBavurusu"/>
        </w:rPr>
        <w:t xml:space="preserve"> </w:t>
      </w:r>
      <w:r w:rsidRPr="00C73A57">
        <w:rPr>
          <w:rFonts w:asciiTheme="minorHAnsi" w:eastAsia="Times New Roman" w:hAnsiTheme="minorHAnsi" w:cs="Calibri"/>
          <w:lang w:eastAsia="tr-TR"/>
        </w:rPr>
        <w:t>TYP başladıktan sonra programa başlayan katılımcılar, TYP’nin süresine bakılmaksızın yükleniciye ve Kuruma bilgi vermek ve Kurum ya da yükleniciden onay almak şartıyla on dört güne kadar ücretsiz izin kullanabilir</w:t>
      </w:r>
      <w:r w:rsidR="00FF57A2" w:rsidRPr="00C73A57">
        <w:rPr>
          <w:rFonts w:asciiTheme="minorHAnsi" w:eastAsia="Times New Roman" w:hAnsiTheme="minorHAnsi" w:cs="Calibri"/>
          <w:lang w:eastAsia="tr-TR"/>
        </w:rPr>
        <w:t>.</w:t>
      </w:r>
    </w:p>
    <w:p w:rsidR="00C65A8B" w:rsidRPr="00C73A57" w:rsidRDefault="00C65A8B"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 xml:space="preserve">Her katılımcı devam ettiği günler için Devam Çizelgesine imza atmakla yükümlüdür. </w:t>
      </w:r>
    </w:p>
    <w:p w:rsidR="009D6146" w:rsidRPr="00C73A57" w:rsidRDefault="00C65A8B" w:rsidP="009067D0">
      <w:pPr>
        <w:pStyle w:val="ListeParagraf"/>
        <w:numPr>
          <w:ilvl w:val="0"/>
          <w:numId w:val="16"/>
        </w:numPr>
        <w:spacing w:before="100" w:beforeAutospacing="1" w:after="100" w:afterAutospacing="1" w:line="240" w:lineRule="auto"/>
        <w:ind w:left="426" w:hanging="426"/>
        <w:jc w:val="both"/>
        <w:rPr>
          <w:rFonts w:asciiTheme="minorHAnsi" w:eastAsia="Times New Roman" w:hAnsiTheme="minorHAnsi" w:cs="Calibri"/>
          <w:lang w:eastAsia="tr-TR"/>
        </w:rPr>
      </w:pPr>
      <w:r w:rsidRPr="00C73A57">
        <w:rPr>
          <w:rFonts w:asciiTheme="minorHAnsi" w:eastAsia="Times New Roman" w:hAnsiTheme="minorHAnsi" w:cs="Calibri"/>
          <w:lang w:eastAsia="tr-TR"/>
        </w:rPr>
        <w:t>Kurum tarafından sunulan hizmetlerin</w:t>
      </w:r>
      <w:r w:rsidR="009D6146" w:rsidRPr="00C73A57">
        <w:rPr>
          <w:rFonts w:asciiTheme="minorHAnsi" w:eastAsia="Times New Roman" w:hAnsiTheme="minorHAnsi" w:cs="Calibri"/>
          <w:lang w:eastAsia="tr-TR"/>
        </w:rPr>
        <w:t xml:space="preserve"> geliştirilmesin</w:t>
      </w:r>
      <w:r w:rsidRPr="00C73A57">
        <w:rPr>
          <w:rFonts w:asciiTheme="minorHAnsi" w:eastAsia="Times New Roman" w:hAnsiTheme="minorHAnsi" w:cs="Calibri"/>
          <w:lang w:eastAsia="tr-TR"/>
        </w:rPr>
        <w:t>d</w:t>
      </w:r>
      <w:r w:rsidR="009D6146" w:rsidRPr="00C73A57">
        <w:rPr>
          <w:rFonts w:asciiTheme="minorHAnsi" w:eastAsia="Times New Roman" w:hAnsiTheme="minorHAnsi" w:cs="Calibri"/>
          <w:lang w:eastAsia="tr-TR"/>
        </w:rPr>
        <w:t xml:space="preserve">e </w:t>
      </w:r>
      <w:r w:rsidRPr="00C73A57">
        <w:rPr>
          <w:rFonts w:asciiTheme="minorHAnsi" w:eastAsia="Times New Roman" w:hAnsiTheme="minorHAnsi" w:cs="Calibri"/>
          <w:lang w:eastAsia="tr-TR"/>
        </w:rPr>
        <w:t>katılımcıların da görüşlerinin alınması amacıyla,</w:t>
      </w:r>
      <w:r w:rsidR="008C3B9C" w:rsidRPr="00C73A57">
        <w:rPr>
          <w:rFonts w:asciiTheme="minorHAnsi" w:eastAsia="Times New Roman" w:hAnsiTheme="minorHAnsi" w:cs="Calibri"/>
          <w:lang w:eastAsia="tr-TR"/>
        </w:rPr>
        <w:t xml:space="preserve"> Kurum’dan alınan hizmetlerle</w:t>
      </w:r>
      <w:r w:rsidR="009D6146" w:rsidRPr="00C73A57">
        <w:rPr>
          <w:rFonts w:asciiTheme="minorHAnsi" w:eastAsia="Times New Roman" w:hAnsiTheme="minorHAnsi" w:cs="Calibri"/>
          <w:lang w:eastAsia="tr-TR"/>
        </w:rPr>
        <w:t xml:space="preserve"> ilgili her türlü şi</w:t>
      </w:r>
      <w:r w:rsidR="008C3B9C" w:rsidRPr="00C73A57">
        <w:rPr>
          <w:rFonts w:asciiTheme="minorHAnsi" w:eastAsia="Times New Roman" w:hAnsiTheme="minorHAnsi" w:cs="Calibri"/>
          <w:lang w:eastAsia="tr-TR"/>
        </w:rPr>
        <w:t>kayet, eleştiri ve önerilerin tarafımıza</w:t>
      </w:r>
      <w:r w:rsidR="009D6146" w:rsidRPr="00C73A57">
        <w:rPr>
          <w:rFonts w:asciiTheme="minorHAnsi" w:eastAsia="Times New Roman" w:hAnsiTheme="minorHAnsi" w:cs="Calibri"/>
          <w:lang w:eastAsia="tr-TR"/>
        </w:rPr>
        <w:t xml:space="preserve"> </w:t>
      </w:r>
      <w:r w:rsidR="009D6146" w:rsidRPr="00C73A57">
        <w:rPr>
          <w:rFonts w:asciiTheme="minorHAnsi" w:eastAsia="Times New Roman" w:hAnsiTheme="minorHAnsi" w:cs="Calibri"/>
          <w:lang w:eastAsia="tr-TR"/>
        </w:rPr>
        <w:lastRenderedPageBreak/>
        <w:t>iletilmesi önem arz etmektedir.</w:t>
      </w:r>
      <w:r w:rsidR="008C3B9C" w:rsidRPr="00C73A57">
        <w:rPr>
          <w:rFonts w:asciiTheme="minorHAnsi" w:eastAsia="Times New Roman" w:hAnsiTheme="minorHAnsi" w:cs="Calibri"/>
          <w:lang w:eastAsia="tr-TR"/>
        </w:rPr>
        <w:t xml:space="preserve"> Ayrıca </w:t>
      </w:r>
      <w:r w:rsidR="009D6146" w:rsidRPr="00C73A57">
        <w:rPr>
          <w:rFonts w:asciiTheme="minorHAnsi" w:eastAsia="Times New Roman" w:hAnsiTheme="minorHAnsi" w:cs="Calibri"/>
          <w:lang w:eastAsia="tr-TR"/>
        </w:rPr>
        <w:t xml:space="preserve">Kurum personeli </w:t>
      </w:r>
      <w:r w:rsidR="008C3B9C" w:rsidRPr="00C73A57">
        <w:rPr>
          <w:rFonts w:asciiTheme="minorHAnsi" w:eastAsia="Times New Roman" w:hAnsiTheme="minorHAnsi" w:cs="Calibri"/>
          <w:lang w:eastAsia="tr-TR"/>
        </w:rPr>
        <w:t xml:space="preserve">ihtiyaç hâlinde katılımcılarla temas kurarak görüşlerini </w:t>
      </w:r>
      <w:r w:rsidR="009D6146" w:rsidRPr="00C73A57">
        <w:rPr>
          <w:rFonts w:asciiTheme="minorHAnsi" w:eastAsia="Times New Roman" w:hAnsiTheme="minorHAnsi" w:cs="Calibri"/>
          <w:lang w:eastAsia="tr-TR"/>
        </w:rPr>
        <w:t xml:space="preserve">alabilecektir. Bu nedenle </w:t>
      </w:r>
      <w:r w:rsidR="008C3B9C" w:rsidRPr="00C73A57">
        <w:rPr>
          <w:rFonts w:asciiTheme="minorHAnsi" w:eastAsia="Times New Roman" w:hAnsiTheme="minorHAnsi" w:cs="Calibri"/>
          <w:lang w:eastAsia="tr-TR"/>
        </w:rPr>
        <w:t>Kurum kayıtlarındaki iletişim bilgilerinin katılımcılar tarafından güncel tutulması gerekmektedir.</w:t>
      </w:r>
    </w:p>
    <w:p w:rsidR="00A107DC" w:rsidRPr="00C73A57" w:rsidRDefault="009D6146" w:rsidP="008C3B9C">
      <w:pPr>
        <w:spacing w:before="100" w:beforeAutospacing="1" w:after="100" w:afterAutospacing="1" w:line="240" w:lineRule="auto"/>
        <w:jc w:val="both"/>
        <w:rPr>
          <w:rFonts w:asciiTheme="minorHAnsi" w:hAnsiTheme="minorHAnsi" w:cs="Calibri"/>
          <w:b/>
        </w:rPr>
      </w:pPr>
      <w:r w:rsidRPr="00C73A57">
        <w:rPr>
          <w:rFonts w:asciiTheme="minorHAnsi" w:hAnsiTheme="minorHAnsi" w:cs="Calibri"/>
          <w:b/>
        </w:rPr>
        <w:t xml:space="preserve">Yukarıda yer alan hususları ve yürürlükteki mevzuatta yer alan diğer hükümleri okuduğumu ve anladığımı, </w:t>
      </w:r>
      <w:r w:rsidR="00557C69" w:rsidRPr="00C73A57">
        <w:rPr>
          <w:rFonts w:asciiTheme="minorHAnsi" w:hAnsiTheme="minorHAnsi" w:cs="Calibri"/>
          <w:b/>
        </w:rPr>
        <w:t>katılım</w:t>
      </w:r>
      <w:r w:rsidRPr="00C73A57">
        <w:rPr>
          <w:rFonts w:asciiTheme="minorHAnsi" w:hAnsiTheme="minorHAnsi" w:cs="Calibri"/>
          <w:b/>
        </w:rPr>
        <w:t xml:space="preserve"> koşullarını taşıdığımı, </w:t>
      </w:r>
      <w:r w:rsidR="00557C69" w:rsidRPr="00C73A57">
        <w:rPr>
          <w:rFonts w:asciiTheme="minorHAnsi" w:hAnsiTheme="minorHAnsi" w:cs="Calibri"/>
          <w:b/>
        </w:rPr>
        <w:t xml:space="preserve">TYP’nin </w:t>
      </w:r>
      <w:r w:rsidRPr="00C73A57">
        <w:rPr>
          <w:rFonts w:asciiTheme="minorHAnsi" w:hAnsiTheme="minorHAnsi" w:cs="Calibri"/>
          <w:b/>
        </w:rPr>
        <w:t>devamı sırasında belirlenen tüm kurallara uyacağımı, aksi yönde bir tespit olması durumunda da hakkımdaki yaptırıml</w:t>
      </w:r>
      <w:r w:rsidR="00557C69" w:rsidRPr="00C73A57">
        <w:rPr>
          <w:rFonts w:asciiTheme="minorHAnsi" w:hAnsiTheme="minorHAnsi" w:cs="Calibri"/>
          <w:b/>
        </w:rPr>
        <w:t>arı kabul ettiğimi beyan ederim</w:t>
      </w:r>
      <w:r w:rsidRPr="00C73A57">
        <w:rPr>
          <w:rFonts w:asciiTheme="minorHAnsi" w:hAnsiTheme="minorHAnsi" w:cs="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
        <w:gridCol w:w="5077"/>
        <w:gridCol w:w="1378"/>
        <w:gridCol w:w="2266"/>
      </w:tblGrid>
      <w:tr w:rsidR="00557C69" w:rsidRPr="00C73A57" w:rsidTr="00674FE4">
        <w:trPr>
          <w:trHeight w:val="340"/>
        </w:trPr>
        <w:tc>
          <w:tcPr>
            <w:tcW w:w="489" w:type="dxa"/>
          </w:tcPr>
          <w:p w:rsidR="00557C69" w:rsidRPr="00C73A57" w:rsidRDefault="00557C69" w:rsidP="00674FE4">
            <w:pPr>
              <w:spacing w:after="0" w:line="240" w:lineRule="auto"/>
              <w:rPr>
                <w:rFonts w:asciiTheme="minorHAnsi" w:hAnsiTheme="minorHAnsi" w:cs="Calibri"/>
                <w:b/>
              </w:rPr>
            </w:pPr>
            <w:r w:rsidRPr="00C73A57">
              <w:rPr>
                <w:rFonts w:asciiTheme="minorHAnsi" w:hAnsiTheme="minorHAnsi" w:cs="Calibri"/>
                <w:b/>
              </w:rPr>
              <w:t>Sıra</w:t>
            </w:r>
          </w:p>
        </w:tc>
        <w:tc>
          <w:tcPr>
            <w:tcW w:w="5077" w:type="dxa"/>
          </w:tcPr>
          <w:p w:rsidR="00557C69" w:rsidRPr="00C73A57" w:rsidRDefault="00557C69" w:rsidP="00674FE4">
            <w:pPr>
              <w:spacing w:after="0" w:line="240" w:lineRule="auto"/>
              <w:rPr>
                <w:rFonts w:asciiTheme="minorHAnsi" w:hAnsiTheme="minorHAnsi" w:cs="Calibri"/>
                <w:b/>
              </w:rPr>
            </w:pPr>
            <w:r w:rsidRPr="00C73A57">
              <w:rPr>
                <w:rFonts w:asciiTheme="minorHAnsi" w:hAnsiTheme="minorHAnsi" w:cs="Calibri"/>
                <w:b/>
              </w:rPr>
              <w:t>Katılımcının Adı-Soyadı</w:t>
            </w:r>
          </w:p>
        </w:tc>
        <w:tc>
          <w:tcPr>
            <w:tcW w:w="1378" w:type="dxa"/>
          </w:tcPr>
          <w:p w:rsidR="00557C69" w:rsidRPr="00C73A57" w:rsidRDefault="00557C69" w:rsidP="00674FE4">
            <w:pPr>
              <w:spacing w:after="0" w:line="240" w:lineRule="auto"/>
              <w:rPr>
                <w:rFonts w:asciiTheme="minorHAnsi" w:hAnsiTheme="minorHAnsi" w:cs="Calibri"/>
                <w:b/>
              </w:rPr>
            </w:pPr>
            <w:r w:rsidRPr="00C73A57">
              <w:rPr>
                <w:rFonts w:asciiTheme="minorHAnsi" w:hAnsiTheme="minorHAnsi" w:cs="Calibri"/>
                <w:b/>
              </w:rPr>
              <w:t>Tarih</w:t>
            </w:r>
          </w:p>
        </w:tc>
        <w:tc>
          <w:tcPr>
            <w:tcW w:w="2266" w:type="dxa"/>
          </w:tcPr>
          <w:p w:rsidR="00557C69" w:rsidRPr="00C73A57" w:rsidRDefault="00557C69" w:rsidP="00674FE4">
            <w:pPr>
              <w:spacing w:after="0" w:line="240" w:lineRule="auto"/>
              <w:rPr>
                <w:rFonts w:asciiTheme="minorHAnsi" w:hAnsiTheme="minorHAnsi" w:cs="Calibri"/>
                <w:b/>
              </w:rPr>
            </w:pPr>
            <w:r w:rsidRPr="00C73A57">
              <w:rPr>
                <w:rFonts w:asciiTheme="minorHAnsi" w:hAnsiTheme="minorHAnsi" w:cs="Calibri"/>
                <w:b/>
              </w:rPr>
              <w:t xml:space="preserve"> İmza</w:t>
            </w:r>
          </w:p>
        </w:tc>
      </w:tr>
      <w:tr w:rsidR="00557C69" w:rsidRPr="00C73A57" w:rsidTr="00674FE4">
        <w:trPr>
          <w:trHeight w:val="340"/>
        </w:trPr>
        <w:tc>
          <w:tcPr>
            <w:tcW w:w="489" w:type="dxa"/>
            <w:vAlign w:val="bottom"/>
          </w:tcPr>
          <w:p w:rsidR="00557C69" w:rsidRPr="00C73A57" w:rsidRDefault="00557C69" w:rsidP="00674FE4">
            <w:pPr>
              <w:spacing w:after="0"/>
              <w:rPr>
                <w:rFonts w:asciiTheme="minorHAnsi" w:hAnsiTheme="minorHAnsi" w:cs="Calibri"/>
                <w:b/>
                <w:bCs/>
                <w:color w:val="000000"/>
              </w:rPr>
            </w:pPr>
            <w:r w:rsidRPr="00C73A57">
              <w:rPr>
                <w:rFonts w:asciiTheme="minorHAnsi" w:hAnsiTheme="minorHAnsi" w:cs="Calibri"/>
                <w:b/>
                <w:bCs/>
                <w:color w:val="000000"/>
              </w:rPr>
              <w:t>1.</w:t>
            </w:r>
          </w:p>
        </w:tc>
        <w:tc>
          <w:tcPr>
            <w:tcW w:w="5077" w:type="dxa"/>
            <w:vAlign w:val="center"/>
          </w:tcPr>
          <w:p w:rsidR="00557C69" w:rsidRPr="00C73A57" w:rsidRDefault="00557C69" w:rsidP="00674FE4">
            <w:pPr>
              <w:spacing w:after="0" w:line="240" w:lineRule="auto"/>
              <w:rPr>
                <w:rFonts w:asciiTheme="minorHAnsi" w:hAnsiTheme="minorHAnsi" w:cs="Calibri"/>
              </w:rPr>
            </w:pPr>
          </w:p>
        </w:tc>
        <w:tc>
          <w:tcPr>
            <w:tcW w:w="1378" w:type="dxa"/>
            <w:vAlign w:val="center"/>
          </w:tcPr>
          <w:p w:rsidR="00557C69" w:rsidRPr="00C73A57" w:rsidRDefault="00557C69" w:rsidP="00674FE4">
            <w:pPr>
              <w:spacing w:after="0" w:line="240" w:lineRule="auto"/>
              <w:rPr>
                <w:rFonts w:asciiTheme="minorHAnsi" w:hAnsiTheme="minorHAnsi" w:cs="Calibri"/>
              </w:rPr>
            </w:pPr>
            <w:r w:rsidRPr="00C73A57">
              <w:rPr>
                <w:rFonts w:asciiTheme="minorHAnsi" w:hAnsiTheme="minorHAnsi" w:cs="Calibri"/>
              </w:rPr>
              <w:t>….../.…./20…..</w:t>
            </w:r>
          </w:p>
        </w:tc>
        <w:tc>
          <w:tcPr>
            <w:tcW w:w="2266" w:type="dxa"/>
            <w:vAlign w:val="center"/>
          </w:tcPr>
          <w:p w:rsidR="00557C69" w:rsidRPr="00C73A57" w:rsidRDefault="00557C69" w:rsidP="00674FE4">
            <w:pPr>
              <w:spacing w:after="0" w:line="240" w:lineRule="auto"/>
              <w:rPr>
                <w:rFonts w:asciiTheme="minorHAnsi" w:hAnsiTheme="minorHAnsi" w:cs="Calibri"/>
              </w:rPr>
            </w:pPr>
          </w:p>
        </w:tc>
      </w:tr>
      <w:tr w:rsidR="00557C69" w:rsidRPr="00C73A57" w:rsidTr="00674FE4">
        <w:trPr>
          <w:trHeight w:val="340"/>
        </w:trPr>
        <w:tc>
          <w:tcPr>
            <w:tcW w:w="489" w:type="dxa"/>
            <w:vAlign w:val="bottom"/>
          </w:tcPr>
          <w:p w:rsidR="00557C69" w:rsidRPr="00C73A57" w:rsidRDefault="00557C69" w:rsidP="00674FE4">
            <w:pPr>
              <w:spacing w:after="0"/>
              <w:rPr>
                <w:rFonts w:asciiTheme="minorHAnsi" w:hAnsiTheme="minorHAnsi" w:cs="Calibri"/>
                <w:b/>
                <w:bCs/>
                <w:color w:val="000000"/>
              </w:rPr>
            </w:pPr>
            <w:r w:rsidRPr="00C73A57">
              <w:rPr>
                <w:rFonts w:asciiTheme="minorHAnsi" w:hAnsiTheme="minorHAnsi" w:cs="Calibri"/>
                <w:b/>
                <w:bCs/>
                <w:color w:val="000000"/>
              </w:rPr>
              <w:t>2.</w:t>
            </w:r>
          </w:p>
        </w:tc>
        <w:tc>
          <w:tcPr>
            <w:tcW w:w="5077" w:type="dxa"/>
            <w:vAlign w:val="center"/>
          </w:tcPr>
          <w:p w:rsidR="00557C69" w:rsidRPr="00C73A57" w:rsidRDefault="00557C69" w:rsidP="00674FE4">
            <w:pPr>
              <w:spacing w:after="0" w:line="240" w:lineRule="auto"/>
              <w:rPr>
                <w:rFonts w:asciiTheme="minorHAnsi" w:hAnsiTheme="minorHAnsi" w:cs="Calibri"/>
              </w:rPr>
            </w:pPr>
          </w:p>
        </w:tc>
        <w:tc>
          <w:tcPr>
            <w:tcW w:w="1378" w:type="dxa"/>
            <w:vAlign w:val="center"/>
          </w:tcPr>
          <w:p w:rsidR="00557C69" w:rsidRPr="00C73A57" w:rsidRDefault="00557C69" w:rsidP="00674FE4">
            <w:pPr>
              <w:spacing w:after="0" w:line="240" w:lineRule="auto"/>
              <w:rPr>
                <w:rFonts w:asciiTheme="minorHAnsi" w:hAnsiTheme="minorHAnsi" w:cs="Calibri"/>
              </w:rPr>
            </w:pPr>
          </w:p>
        </w:tc>
        <w:tc>
          <w:tcPr>
            <w:tcW w:w="2266" w:type="dxa"/>
            <w:vAlign w:val="center"/>
          </w:tcPr>
          <w:p w:rsidR="00557C69" w:rsidRPr="00C73A57" w:rsidRDefault="00557C69" w:rsidP="00674FE4">
            <w:pPr>
              <w:spacing w:after="0" w:line="240" w:lineRule="auto"/>
              <w:rPr>
                <w:rFonts w:asciiTheme="minorHAnsi" w:hAnsiTheme="minorHAnsi" w:cs="Calibri"/>
              </w:rPr>
            </w:pPr>
          </w:p>
        </w:tc>
      </w:tr>
      <w:tr w:rsidR="00557C69" w:rsidRPr="00C73A57" w:rsidTr="00674FE4">
        <w:trPr>
          <w:trHeight w:val="340"/>
        </w:trPr>
        <w:tc>
          <w:tcPr>
            <w:tcW w:w="489" w:type="dxa"/>
            <w:vAlign w:val="bottom"/>
          </w:tcPr>
          <w:p w:rsidR="00557C69" w:rsidRPr="00C73A57" w:rsidRDefault="00557C69" w:rsidP="00674FE4">
            <w:pPr>
              <w:spacing w:after="0"/>
              <w:rPr>
                <w:rFonts w:asciiTheme="minorHAnsi" w:hAnsiTheme="minorHAnsi" w:cs="Calibri"/>
                <w:b/>
                <w:bCs/>
                <w:color w:val="000000"/>
              </w:rPr>
            </w:pPr>
            <w:r w:rsidRPr="00C73A57">
              <w:rPr>
                <w:rFonts w:asciiTheme="minorHAnsi" w:hAnsiTheme="minorHAnsi" w:cs="Calibri"/>
                <w:b/>
                <w:bCs/>
                <w:color w:val="000000"/>
              </w:rPr>
              <w:t>3.</w:t>
            </w:r>
          </w:p>
        </w:tc>
        <w:tc>
          <w:tcPr>
            <w:tcW w:w="5077" w:type="dxa"/>
            <w:vAlign w:val="center"/>
          </w:tcPr>
          <w:p w:rsidR="00557C69" w:rsidRPr="00C73A57" w:rsidRDefault="00557C69" w:rsidP="00674FE4">
            <w:pPr>
              <w:spacing w:after="0" w:line="240" w:lineRule="auto"/>
              <w:rPr>
                <w:rFonts w:asciiTheme="minorHAnsi" w:hAnsiTheme="minorHAnsi" w:cs="Calibri"/>
              </w:rPr>
            </w:pPr>
          </w:p>
        </w:tc>
        <w:tc>
          <w:tcPr>
            <w:tcW w:w="1378" w:type="dxa"/>
            <w:vAlign w:val="center"/>
          </w:tcPr>
          <w:p w:rsidR="00557C69" w:rsidRPr="00C73A57" w:rsidRDefault="00557C69" w:rsidP="00674FE4">
            <w:pPr>
              <w:spacing w:after="0" w:line="240" w:lineRule="auto"/>
              <w:rPr>
                <w:rFonts w:asciiTheme="minorHAnsi" w:hAnsiTheme="minorHAnsi" w:cs="Calibri"/>
              </w:rPr>
            </w:pPr>
          </w:p>
        </w:tc>
        <w:tc>
          <w:tcPr>
            <w:tcW w:w="2266" w:type="dxa"/>
            <w:vAlign w:val="center"/>
          </w:tcPr>
          <w:p w:rsidR="00557C69" w:rsidRPr="00C73A57" w:rsidRDefault="00557C69" w:rsidP="00674FE4">
            <w:pPr>
              <w:spacing w:after="0" w:line="240" w:lineRule="auto"/>
              <w:rPr>
                <w:rFonts w:asciiTheme="minorHAnsi" w:hAnsiTheme="minorHAnsi" w:cs="Calibri"/>
              </w:rPr>
            </w:pPr>
          </w:p>
        </w:tc>
      </w:tr>
      <w:tr w:rsidR="00557C69" w:rsidRPr="00C73A57" w:rsidTr="00674FE4">
        <w:trPr>
          <w:trHeight w:val="340"/>
        </w:trPr>
        <w:tc>
          <w:tcPr>
            <w:tcW w:w="489" w:type="dxa"/>
            <w:vAlign w:val="bottom"/>
          </w:tcPr>
          <w:p w:rsidR="00557C69" w:rsidRPr="00C73A57" w:rsidRDefault="00557C69" w:rsidP="00674FE4">
            <w:pPr>
              <w:spacing w:after="0"/>
              <w:rPr>
                <w:rFonts w:asciiTheme="minorHAnsi" w:hAnsiTheme="minorHAnsi" w:cs="Calibri"/>
                <w:b/>
                <w:bCs/>
                <w:color w:val="000000"/>
              </w:rPr>
            </w:pPr>
            <w:r w:rsidRPr="00C73A57">
              <w:rPr>
                <w:rFonts w:asciiTheme="minorHAnsi" w:hAnsiTheme="minorHAnsi" w:cs="Calibri"/>
                <w:b/>
                <w:bCs/>
                <w:color w:val="000000"/>
              </w:rPr>
              <w:t>4.</w:t>
            </w:r>
          </w:p>
        </w:tc>
        <w:tc>
          <w:tcPr>
            <w:tcW w:w="5077" w:type="dxa"/>
            <w:vAlign w:val="center"/>
          </w:tcPr>
          <w:p w:rsidR="00557C69" w:rsidRPr="00C73A57" w:rsidRDefault="00557C69" w:rsidP="00674FE4">
            <w:pPr>
              <w:spacing w:after="0" w:line="240" w:lineRule="auto"/>
              <w:rPr>
                <w:rFonts w:asciiTheme="minorHAnsi" w:hAnsiTheme="minorHAnsi" w:cs="Calibri"/>
              </w:rPr>
            </w:pPr>
          </w:p>
        </w:tc>
        <w:tc>
          <w:tcPr>
            <w:tcW w:w="1378" w:type="dxa"/>
            <w:vAlign w:val="center"/>
          </w:tcPr>
          <w:p w:rsidR="00557C69" w:rsidRPr="00C73A57" w:rsidRDefault="00557C69" w:rsidP="00674FE4">
            <w:pPr>
              <w:spacing w:after="0" w:line="240" w:lineRule="auto"/>
              <w:rPr>
                <w:rFonts w:asciiTheme="minorHAnsi" w:hAnsiTheme="minorHAnsi" w:cs="Calibri"/>
              </w:rPr>
            </w:pPr>
          </w:p>
        </w:tc>
        <w:tc>
          <w:tcPr>
            <w:tcW w:w="2266" w:type="dxa"/>
            <w:vAlign w:val="center"/>
          </w:tcPr>
          <w:p w:rsidR="00557C69" w:rsidRPr="00C73A57" w:rsidRDefault="00557C69" w:rsidP="00674FE4">
            <w:pPr>
              <w:spacing w:after="0" w:line="240" w:lineRule="auto"/>
              <w:rPr>
                <w:rFonts w:asciiTheme="minorHAnsi" w:hAnsiTheme="minorHAnsi" w:cs="Calibri"/>
              </w:rPr>
            </w:pPr>
          </w:p>
        </w:tc>
      </w:tr>
      <w:tr w:rsidR="00557C69" w:rsidRPr="00C73A57" w:rsidTr="00674FE4">
        <w:trPr>
          <w:trHeight w:val="340"/>
        </w:trPr>
        <w:tc>
          <w:tcPr>
            <w:tcW w:w="489" w:type="dxa"/>
            <w:vAlign w:val="bottom"/>
          </w:tcPr>
          <w:p w:rsidR="00557C69" w:rsidRPr="00C73A57" w:rsidRDefault="00557C69" w:rsidP="00674FE4">
            <w:pPr>
              <w:spacing w:after="0"/>
              <w:rPr>
                <w:rFonts w:asciiTheme="minorHAnsi" w:hAnsiTheme="minorHAnsi" w:cs="Calibri"/>
                <w:b/>
                <w:bCs/>
                <w:color w:val="000000"/>
              </w:rPr>
            </w:pPr>
            <w:r w:rsidRPr="00C73A57">
              <w:rPr>
                <w:rFonts w:asciiTheme="minorHAnsi" w:hAnsiTheme="minorHAnsi" w:cs="Calibri"/>
                <w:b/>
                <w:bCs/>
                <w:color w:val="000000"/>
              </w:rPr>
              <w:t>5.</w:t>
            </w:r>
          </w:p>
        </w:tc>
        <w:tc>
          <w:tcPr>
            <w:tcW w:w="5077" w:type="dxa"/>
            <w:vAlign w:val="center"/>
          </w:tcPr>
          <w:p w:rsidR="00557C69" w:rsidRPr="00C73A57" w:rsidRDefault="00557C69" w:rsidP="00674FE4">
            <w:pPr>
              <w:spacing w:after="0" w:line="240" w:lineRule="auto"/>
              <w:rPr>
                <w:rFonts w:asciiTheme="minorHAnsi" w:hAnsiTheme="minorHAnsi" w:cs="Calibri"/>
              </w:rPr>
            </w:pPr>
          </w:p>
        </w:tc>
        <w:tc>
          <w:tcPr>
            <w:tcW w:w="1378" w:type="dxa"/>
            <w:vAlign w:val="center"/>
          </w:tcPr>
          <w:p w:rsidR="00557C69" w:rsidRPr="00C73A57" w:rsidRDefault="00557C69" w:rsidP="00674FE4">
            <w:pPr>
              <w:spacing w:after="0" w:line="240" w:lineRule="auto"/>
              <w:rPr>
                <w:rFonts w:asciiTheme="minorHAnsi" w:hAnsiTheme="minorHAnsi" w:cs="Calibri"/>
              </w:rPr>
            </w:pPr>
          </w:p>
        </w:tc>
        <w:tc>
          <w:tcPr>
            <w:tcW w:w="2266" w:type="dxa"/>
            <w:vAlign w:val="center"/>
          </w:tcPr>
          <w:p w:rsidR="00557C69" w:rsidRPr="00C73A57" w:rsidRDefault="00557C69" w:rsidP="00674FE4">
            <w:pPr>
              <w:spacing w:after="0" w:line="240" w:lineRule="auto"/>
              <w:rPr>
                <w:rFonts w:asciiTheme="minorHAnsi" w:hAnsiTheme="minorHAnsi" w:cs="Calibri"/>
              </w:rPr>
            </w:pPr>
          </w:p>
        </w:tc>
      </w:tr>
      <w:tr w:rsidR="00557C69" w:rsidRPr="00C73A57" w:rsidTr="00674FE4">
        <w:trPr>
          <w:trHeight w:val="340"/>
        </w:trPr>
        <w:tc>
          <w:tcPr>
            <w:tcW w:w="489" w:type="dxa"/>
            <w:vAlign w:val="bottom"/>
          </w:tcPr>
          <w:p w:rsidR="00557C69" w:rsidRPr="00C73A57" w:rsidRDefault="00557C69" w:rsidP="00674FE4">
            <w:pPr>
              <w:spacing w:after="0"/>
              <w:rPr>
                <w:rFonts w:asciiTheme="minorHAnsi" w:hAnsiTheme="minorHAnsi" w:cs="Calibri"/>
                <w:b/>
                <w:bCs/>
                <w:color w:val="000000"/>
              </w:rPr>
            </w:pPr>
            <w:r w:rsidRPr="00C73A57">
              <w:rPr>
                <w:rFonts w:asciiTheme="minorHAnsi" w:hAnsiTheme="minorHAnsi" w:cs="Calibri"/>
                <w:b/>
                <w:bCs/>
                <w:color w:val="000000"/>
              </w:rPr>
              <w:t>6.</w:t>
            </w:r>
          </w:p>
        </w:tc>
        <w:tc>
          <w:tcPr>
            <w:tcW w:w="5077" w:type="dxa"/>
            <w:vAlign w:val="center"/>
          </w:tcPr>
          <w:p w:rsidR="00557C69" w:rsidRPr="00C73A57" w:rsidRDefault="00557C69" w:rsidP="00674FE4">
            <w:pPr>
              <w:spacing w:after="0" w:line="240" w:lineRule="auto"/>
              <w:rPr>
                <w:rFonts w:asciiTheme="minorHAnsi" w:hAnsiTheme="minorHAnsi" w:cs="Calibri"/>
              </w:rPr>
            </w:pPr>
          </w:p>
        </w:tc>
        <w:tc>
          <w:tcPr>
            <w:tcW w:w="1378" w:type="dxa"/>
            <w:vAlign w:val="center"/>
          </w:tcPr>
          <w:p w:rsidR="00557C69" w:rsidRPr="00C73A57" w:rsidRDefault="00557C69" w:rsidP="00674FE4">
            <w:pPr>
              <w:spacing w:after="0" w:line="240" w:lineRule="auto"/>
              <w:rPr>
                <w:rFonts w:asciiTheme="minorHAnsi" w:hAnsiTheme="minorHAnsi" w:cs="Calibri"/>
              </w:rPr>
            </w:pPr>
          </w:p>
        </w:tc>
        <w:tc>
          <w:tcPr>
            <w:tcW w:w="2266" w:type="dxa"/>
            <w:vAlign w:val="center"/>
          </w:tcPr>
          <w:p w:rsidR="00557C69" w:rsidRPr="00C73A57" w:rsidRDefault="00557C69" w:rsidP="00674FE4">
            <w:pPr>
              <w:spacing w:after="0" w:line="240" w:lineRule="auto"/>
              <w:rPr>
                <w:rFonts w:asciiTheme="minorHAnsi" w:hAnsiTheme="minorHAnsi" w:cs="Calibri"/>
              </w:rPr>
            </w:pPr>
          </w:p>
        </w:tc>
      </w:tr>
    </w:tbl>
    <w:p w:rsidR="00557C69" w:rsidRPr="00C73A57" w:rsidRDefault="00557C69" w:rsidP="00557C69">
      <w:pPr>
        <w:tabs>
          <w:tab w:val="left" w:pos="489"/>
          <w:tab w:val="left" w:pos="5566"/>
          <w:tab w:val="left" w:pos="6944"/>
        </w:tabs>
        <w:spacing w:after="0" w:line="240" w:lineRule="auto"/>
        <w:rPr>
          <w:rFonts w:asciiTheme="minorHAnsi" w:hAnsiTheme="minorHAnsi" w:cs="Calibri"/>
        </w:rPr>
      </w:pPr>
      <w:r w:rsidRPr="00C73A57">
        <w:rPr>
          <w:rFonts w:asciiTheme="minorHAnsi" w:hAnsiTheme="minorHAnsi" w:cs="Calibri"/>
          <w:b/>
          <w:bCs/>
          <w:color w:val="000000"/>
        </w:rPr>
        <w:t xml:space="preserve">* </w:t>
      </w:r>
      <w:r w:rsidRPr="00C73A57">
        <w:rPr>
          <w:rFonts w:asciiTheme="minorHAnsi" w:hAnsiTheme="minorHAnsi" w:cs="Calibri"/>
          <w:bCs/>
          <w:color w:val="000000"/>
        </w:rPr>
        <w:t>İhtiyaca göre listedeki satırlar artırılabilir.</w:t>
      </w:r>
      <w:r w:rsidRPr="00C73A57">
        <w:rPr>
          <w:rFonts w:asciiTheme="minorHAnsi" w:hAnsiTheme="minorHAnsi" w:cs="Calibri"/>
        </w:rPr>
        <w:tab/>
      </w:r>
      <w:r w:rsidRPr="00C73A57">
        <w:rPr>
          <w:rFonts w:asciiTheme="minorHAnsi" w:hAnsiTheme="minorHAnsi" w:cs="Calibri"/>
        </w:rPr>
        <w:tab/>
      </w:r>
    </w:p>
    <w:p w:rsidR="009D6146" w:rsidRPr="00C73A57" w:rsidRDefault="009D6146" w:rsidP="00557C69">
      <w:pPr>
        <w:spacing w:after="0" w:line="240" w:lineRule="auto"/>
        <w:rPr>
          <w:rFonts w:asciiTheme="minorHAnsi" w:hAnsiTheme="minorHAnsi" w:cs="Calibri"/>
          <w:lang w:eastAsia="tr-TR"/>
        </w:rPr>
        <w:sectPr w:rsidR="009D6146" w:rsidRPr="00C73A57" w:rsidSect="00945E4D">
          <w:pgSz w:w="11906" w:h="16838" w:code="9"/>
          <w:pgMar w:top="1418" w:right="1418" w:bottom="1418" w:left="1418" w:header="709" w:footer="709" w:gutter="0"/>
          <w:cols w:space="708"/>
          <w:titlePg/>
          <w:docGrid w:linePitch="360"/>
        </w:sectPr>
      </w:pPr>
    </w:p>
    <w:p w:rsidR="00220374" w:rsidRPr="00C73A57" w:rsidRDefault="008B4B57" w:rsidP="009067D0">
      <w:pPr>
        <w:pStyle w:val="Balk2"/>
        <w:numPr>
          <w:ilvl w:val="0"/>
          <w:numId w:val="14"/>
        </w:numPr>
        <w:ind w:hanging="720"/>
        <w:jc w:val="center"/>
        <w:rPr>
          <w:rFonts w:asciiTheme="minorHAnsi" w:hAnsiTheme="minorHAnsi" w:cs="Calibri"/>
          <w:b/>
          <w:color w:val="0070C0"/>
        </w:rPr>
      </w:pPr>
      <w:bookmarkStart w:id="36" w:name="_Toc459102947"/>
      <w:r w:rsidRPr="00C73A57">
        <w:rPr>
          <w:rFonts w:asciiTheme="minorHAnsi" w:hAnsiTheme="minorHAnsi"/>
          <w:b/>
          <w:color w:val="0070C0"/>
        </w:rPr>
        <w:lastRenderedPageBreak/>
        <w:t xml:space="preserve">Toplum Yararına Program Yüklenici </w:t>
      </w:r>
      <w:r w:rsidR="00220374" w:rsidRPr="00C73A57">
        <w:rPr>
          <w:rFonts w:asciiTheme="minorHAnsi" w:hAnsiTheme="minorHAnsi" w:cs="Calibri"/>
          <w:b/>
          <w:color w:val="0070C0"/>
        </w:rPr>
        <w:t>Sözleşmesi</w:t>
      </w:r>
      <w:bookmarkEnd w:id="36"/>
    </w:p>
    <w:p w:rsidR="00152D9B" w:rsidRPr="00C73A57" w:rsidRDefault="00152D9B"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tip sözleşme niteliğind</w:t>
      </w:r>
      <w:r w:rsidR="00FE2DE1" w:rsidRPr="00C73A57">
        <w:rPr>
          <w:rFonts w:asciiTheme="minorHAnsi" w:hAnsiTheme="minorHAnsi" w:cs="Calibri"/>
          <w:sz w:val="22"/>
          <w:szCs w:val="22"/>
        </w:rPr>
        <w:t>e</w:t>
      </w:r>
      <w:r w:rsidRPr="00C73A57">
        <w:rPr>
          <w:rFonts w:asciiTheme="minorHAnsi" w:hAnsiTheme="minorHAnsi" w:cs="Calibri"/>
          <w:sz w:val="22"/>
          <w:szCs w:val="22"/>
        </w:rPr>
        <w:t xml:space="preserve"> olup, İl Müdürlüğü tarafından yürürlükteki mevzuat hükümlerini tam olarak karşılaması ve söz konusu mevzuata aykırı hükümler barındırmaması kaydı ile sözleşmede değişiklik, ekleme ve çıkarma yapılabilir.</w:t>
      </w:r>
    </w:p>
    <w:p w:rsidR="001B536F" w:rsidRPr="00C73A57" w:rsidRDefault="001B536F" w:rsidP="00276822">
      <w:pPr>
        <w:pStyle w:val="Balk3"/>
        <w:keepLines w:val="0"/>
        <w:numPr>
          <w:ilvl w:val="0"/>
          <w:numId w:val="4"/>
        </w:numPr>
        <w:tabs>
          <w:tab w:val="left" w:pos="1134"/>
        </w:tabs>
        <w:spacing w:before="100" w:beforeAutospacing="1" w:after="100" w:afterAutospacing="1" w:line="240" w:lineRule="auto"/>
        <w:rPr>
          <w:rFonts w:asciiTheme="minorHAnsi" w:hAnsiTheme="minorHAnsi"/>
          <w:color w:val="auto"/>
        </w:rPr>
      </w:pPr>
      <w:bookmarkStart w:id="37" w:name="_Toc353959825"/>
      <w:bookmarkStart w:id="38" w:name="_Toc355081254"/>
      <w:r w:rsidRPr="00C73A57">
        <w:rPr>
          <w:rFonts w:asciiTheme="minorHAnsi" w:hAnsiTheme="minorHAnsi"/>
          <w:color w:val="auto"/>
        </w:rPr>
        <w:t>Taraflar</w:t>
      </w:r>
      <w:bookmarkEnd w:id="37"/>
      <w:bookmarkEnd w:id="38"/>
    </w:p>
    <w:p w:rsidR="001B536F" w:rsidRPr="00C73A57" w:rsidRDefault="00763A41"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İşbu sözleşmenin tarafları ................................................. Çalışma ve İş Kurumu İl Müdürlüğü ile ………………………………………..........................................................................................’dir. </w:t>
      </w:r>
    </w:p>
    <w:p w:rsidR="00763A41" w:rsidRPr="00C73A57" w:rsidRDefault="00763A41" w:rsidP="00276822">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r w:rsidRPr="00C73A57">
        <w:rPr>
          <w:rFonts w:asciiTheme="minorHAnsi" w:hAnsiTheme="minorHAnsi"/>
          <w:color w:val="auto"/>
        </w:rPr>
        <w:t xml:space="preserve">Taraflara ilişkin bilgiler </w:t>
      </w:r>
    </w:p>
    <w:p w:rsidR="00763A41" w:rsidRPr="00C73A57" w:rsidRDefault="00763A41"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Taraflara ilişkin bilgiler aşağıdadır.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4"/>
      </w:tblGrid>
      <w:tr w:rsidR="001B536F" w:rsidRPr="00C73A57" w:rsidTr="00EC4D1F">
        <w:tc>
          <w:tcPr>
            <w:tcW w:w="9286" w:type="dxa"/>
            <w:gridSpan w:val="2"/>
            <w:tcBorders>
              <w:top w:val="single" w:sz="4" w:space="0" w:color="auto"/>
              <w:left w:val="single" w:sz="4" w:space="0" w:color="auto"/>
              <w:bottom w:val="single" w:sz="4" w:space="0" w:color="auto"/>
              <w:right w:val="single" w:sz="4" w:space="0" w:color="auto"/>
            </w:tcBorders>
            <w:hideMark/>
          </w:tcPr>
          <w:p w:rsidR="001B536F" w:rsidRPr="00C73A57" w:rsidRDefault="001B536F" w:rsidP="00EC4D1F">
            <w:pPr>
              <w:pStyle w:val="GvdeMetni"/>
              <w:spacing w:before="100" w:beforeAutospacing="1" w:after="100" w:afterAutospacing="1"/>
              <w:jc w:val="center"/>
              <w:rPr>
                <w:rFonts w:asciiTheme="minorHAnsi" w:hAnsiTheme="minorHAnsi" w:cs="Calibri"/>
                <w:b/>
                <w:bCs/>
              </w:rPr>
            </w:pPr>
            <w:r w:rsidRPr="00C73A57">
              <w:rPr>
                <w:rFonts w:asciiTheme="minorHAnsi" w:hAnsiTheme="minorHAnsi" w:cs="Calibri"/>
                <w:b/>
                <w:bCs/>
              </w:rPr>
              <w:t>İDARENİN</w:t>
            </w: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Adı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İdarenin tebligata esas adresi</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Telefon numarası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Faks numarası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Elektronik Posta Adresi</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9286" w:type="dxa"/>
            <w:gridSpan w:val="2"/>
            <w:tcBorders>
              <w:top w:val="single" w:sz="4" w:space="0" w:color="auto"/>
              <w:left w:val="single" w:sz="4" w:space="0" w:color="auto"/>
              <w:bottom w:val="single" w:sz="4" w:space="0" w:color="auto"/>
              <w:right w:val="single" w:sz="4" w:space="0" w:color="auto"/>
            </w:tcBorders>
            <w:hideMark/>
          </w:tcPr>
          <w:p w:rsidR="001B536F" w:rsidRPr="00C73A57" w:rsidRDefault="001B536F" w:rsidP="00EC4D1F">
            <w:pPr>
              <w:pStyle w:val="GvdeMetni"/>
              <w:spacing w:before="100" w:beforeAutospacing="1" w:after="100" w:afterAutospacing="1"/>
              <w:jc w:val="center"/>
              <w:rPr>
                <w:rFonts w:asciiTheme="minorHAnsi" w:hAnsiTheme="minorHAnsi" w:cs="Calibri"/>
                <w:b/>
                <w:bCs/>
              </w:rPr>
            </w:pPr>
            <w:r w:rsidRPr="00C73A57">
              <w:rPr>
                <w:rFonts w:asciiTheme="minorHAnsi" w:hAnsiTheme="minorHAnsi" w:cs="Calibri"/>
                <w:b/>
                <w:bCs/>
              </w:rPr>
              <w:t>YÜKLENİCİNİN</w:t>
            </w: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Unvanı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52D9B" w:rsidRPr="00C73A57" w:rsidTr="00EC4D1F">
        <w:tc>
          <w:tcPr>
            <w:tcW w:w="3652" w:type="dxa"/>
            <w:tcBorders>
              <w:top w:val="single" w:sz="4" w:space="0" w:color="auto"/>
              <w:left w:val="single" w:sz="4" w:space="0" w:color="auto"/>
              <w:bottom w:val="single" w:sz="4" w:space="0" w:color="auto"/>
              <w:right w:val="single" w:sz="4" w:space="0" w:color="auto"/>
            </w:tcBorders>
          </w:tcPr>
          <w:p w:rsidR="00152D9B" w:rsidRPr="00C73A57" w:rsidRDefault="00152D9B" w:rsidP="00152D9B">
            <w:pPr>
              <w:pStyle w:val="GvdeMetni"/>
              <w:spacing w:before="100" w:beforeAutospacing="1" w:after="100" w:afterAutospacing="1"/>
              <w:rPr>
                <w:rFonts w:asciiTheme="minorHAnsi" w:hAnsiTheme="minorHAnsi" w:cs="Calibri"/>
                <w:b/>
              </w:rPr>
            </w:pPr>
            <w:r w:rsidRPr="00C73A57">
              <w:rPr>
                <w:rFonts w:asciiTheme="minorHAnsi" w:hAnsiTheme="minorHAnsi" w:cs="Calibri"/>
                <w:b/>
              </w:rPr>
              <w:t>SGK Numarası</w:t>
            </w:r>
          </w:p>
        </w:tc>
        <w:tc>
          <w:tcPr>
            <w:tcW w:w="5634" w:type="dxa"/>
            <w:tcBorders>
              <w:top w:val="single" w:sz="4" w:space="0" w:color="auto"/>
              <w:left w:val="single" w:sz="4" w:space="0" w:color="auto"/>
              <w:bottom w:val="single" w:sz="4" w:space="0" w:color="auto"/>
              <w:right w:val="single" w:sz="4" w:space="0" w:color="auto"/>
            </w:tcBorders>
          </w:tcPr>
          <w:p w:rsidR="00152D9B" w:rsidRPr="00C73A57" w:rsidRDefault="00152D9B"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rPr>
            </w:pPr>
            <w:r w:rsidRPr="00C73A57">
              <w:rPr>
                <w:rFonts w:asciiTheme="minorHAnsi" w:hAnsiTheme="minorHAnsi" w:cs="Calibri"/>
                <w:b/>
              </w:rPr>
              <w:t>Yetkili kişisinin adı-soyadı ve unvanı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rPr>
            </w:pPr>
            <w:r w:rsidRPr="00C73A57">
              <w:rPr>
                <w:rFonts w:asciiTheme="minorHAnsi" w:hAnsiTheme="minorHAnsi" w:cs="Calibri"/>
                <w:b/>
              </w:rPr>
              <w:t>Tebligata esas adresi</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Bildirime esas Telefon numarası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Bildirime esas Faks numarası</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r w:rsidR="001B536F" w:rsidRPr="00C73A57" w:rsidTr="00EC4D1F">
        <w:tc>
          <w:tcPr>
            <w:tcW w:w="3652" w:type="dxa"/>
            <w:tcBorders>
              <w:top w:val="single" w:sz="4" w:space="0" w:color="auto"/>
              <w:left w:val="single" w:sz="4" w:space="0" w:color="auto"/>
              <w:bottom w:val="single" w:sz="4" w:space="0" w:color="auto"/>
              <w:right w:val="single" w:sz="4" w:space="0" w:color="auto"/>
            </w:tcBorders>
            <w:hideMark/>
          </w:tcPr>
          <w:p w:rsidR="001B536F" w:rsidRPr="00C73A57" w:rsidRDefault="001B536F" w:rsidP="00152D9B">
            <w:pPr>
              <w:pStyle w:val="GvdeMetni"/>
              <w:spacing w:before="100" w:beforeAutospacing="1" w:after="100" w:afterAutospacing="1"/>
              <w:rPr>
                <w:rFonts w:asciiTheme="minorHAnsi" w:hAnsiTheme="minorHAnsi" w:cs="Calibri"/>
                <w:b/>
                <w:bCs/>
              </w:rPr>
            </w:pPr>
            <w:r w:rsidRPr="00C73A57">
              <w:rPr>
                <w:rFonts w:asciiTheme="minorHAnsi" w:hAnsiTheme="minorHAnsi" w:cs="Calibri"/>
                <w:b/>
              </w:rPr>
              <w:t>Bildirime esas Elektronik Posta Adresi</w:t>
            </w:r>
          </w:p>
        </w:tc>
        <w:tc>
          <w:tcPr>
            <w:tcW w:w="5634" w:type="dxa"/>
            <w:tcBorders>
              <w:top w:val="single" w:sz="4" w:space="0" w:color="auto"/>
              <w:left w:val="single" w:sz="4" w:space="0" w:color="auto"/>
              <w:bottom w:val="single" w:sz="4" w:space="0" w:color="auto"/>
              <w:right w:val="single" w:sz="4" w:space="0" w:color="auto"/>
            </w:tcBorders>
          </w:tcPr>
          <w:p w:rsidR="001B536F" w:rsidRPr="00C73A57" w:rsidRDefault="001B536F" w:rsidP="00EC4D1F">
            <w:pPr>
              <w:pStyle w:val="GvdeMetni"/>
              <w:spacing w:before="100" w:beforeAutospacing="1" w:after="100" w:afterAutospacing="1"/>
              <w:jc w:val="both"/>
              <w:rPr>
                <w:rFonts w:asciiTheme="minorHAnsi" w:hAnsiTheme="minorHAnsi" w:cs="Calibri"/>
                <w:b/>
                <w:bCs/>
              </w:rPr>
            </w:pPr>
          </w:p>
        </w:tc>
      </w:tr>
    </w:tbl>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Taraflar yukarıda belirtilen adreslerini tebligat adresi olarak kabul etmişlerdir. Tebligat adresi değişen taraf, adres değişikliğini 7 iş günü içinde yazılı şekilde iadeli taahhütlü/elden karşı tarafa tebliğ etmediği taktirde, en son bildirilen adrese yapılacak tebliğ ilgili tarafa yapılmış sayılır. Taraflar, yazılı tebligatı daha sonra süresi içinde yapmak şartıyla, posta kuryesi, faks veya elektronik posta gibi diğer yollarla da birbirlerine bildirimde bulunabilirler.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39" w:name="_Toc353959826"/>
      <w:r w:rsidRPr="00C73A57">
        <w:rPr>
          <w:rFonts w:asciiTheme="minorHAnsi" w:hAnsiTheme="minorHAnsi"/>
          <w:color w:val="auto"/>
        </w:rPr>
        <w:t>Tanımlar</w:t>
      </w:r>
      <w:bookmarkEnd w:id="39"/>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sözleşmede; ................................................. Çalışma ve İş Kurumu İl Müdürlüğü “idare”, ……………………………………….......................................................................................... ”yüklenici”, programa katılacaklar “katılımcı”, program ise “TYP” olarak anılacaktır.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0" w:name="_Toc353959827"/>
      <w:r w:rsidRPr="00C73A57">
        <w:rPr>
          <w:rFonts w:asciiTheme="minorHAnsi" w:hAnsiTheme="minorHAnsi"/>
          <w:color w:val="auto"/>
        </w:rPr>
        <w:lastRenderedPageBreak/>
        <w:t>Dayanak</w:t>
      </w:r>
      <w:bookmarkEnd w:id="40"/>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İşbu sözleşme, Aktif İşgücü Hizmetleri Yönetmeliğine</w:t>
      </w:r>
      <w:r w:rsidR="009339B1" w:rsidRPr="00C73A57">
        <w:rPr>
          <w:rFonts w:asciiTheme="minorHAnsi" w:hAnsiTheme="minorHAnsi" w:cs="Calibri"/>
          <w:sz w:val="22"/>
          <w:szCs w:val="22"/>
        </w:rPr>
        <w:t xml:space="preserve"> </w:t>
      </w:r>
      <w:r w:rsidRPr="00C73A57">
        <w:rPr>
          <w:rStyle w:val="DipnotBavurusu"/>
          <w:rFonts w:asciiTheme="minorHAnsi" w:eastAsia="Calibri" w:hAnsiTheme="minorHAnsi"/>
          <w:sz w:val="22"/>
          <w:szCs w:val="22"/>
        </w:rPr>
        <w:footnoteReference w:id="91"/>
      </w:r>
      <w:r w:rsidRPr="00C73A57">
        <w:rPr>
          <w:rFonts w:asciiTheme="minorHAnsi" w:hAnsiTheme="minorHAnsi" w:cs="Calibri"/>
          <w:sz w:val="22"/>
          <w:szCs w:val="22"/>
        </w:rPr>
        <w:t xml:space="preserve"> ve yürürlükteki ilgili mevzuata dayanılarak hazırlanmıştır.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s="Calibri"/>
          <w:color w:val="auto"/>
        </w:rPr>
      </w:pPr>
      <w:bookmarkStart w:id="41" w:name="_Toc353959828"/>
      <w:r w:rsidRPr="00C73A57">
        <w:rPr>
          <w:rFonts w:asciiTheme="minorHAnsi" w:hAnsiTheme="minorHAnsi"/>
          <w:color w:val="auto"/>
        </w:rPr>
        <w:t>Sözleşme</w:t>
      </w:r>
      <w:r w:rsidRPr="00C73A57">
        <w:rPr>
          <w:rFonts w:asciiTheme="minorHAnsi" w:hAnsiTheme="minorHAnsi" w:cs="Calibri"/>
          <w:color w:val="auto"/>
        </w:rPr>
        <w:t xml:space="preserve"> bedeli</w:t>
      </w:r>
      <w:bookmarkEnd w:id="41"/>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konusu TYP’nin toplam bedeli ……………………………………........................ (...................................................................................)</w:t>
      </w:r>
      <w:r w:rsidR="009339B1" w:rsidRPr="00C73A57">
        <w:rPr>
          <w:rFonts w:asciiTheme="minorHAnsi" w:hAnsiTheme="minorHAnsi" w:cs="Calibri"/>
          <w:sz w:val="22"/>
          <w:szCs w:val="22"/>
        </w:rPr>
        <w:t xml:space="preserve"> </w:t>
      </w:r>
      <w:r w:rsidRPr="00C73A57">
        <w:rPr>
          <w:rStyle w:val="DipnotBavurusu"/>
          <w:rFonts w:asciiTheme="minorHAnsi" w:eastAsia="Calibri" w:hAnsiTheme="minorHAnsi"/>
          <w:sz w:val="22"/>
          <w:szCs w:val="22"/>
        </w:rPr>
        <w:footnoteReference w:id="92"/>
      </w:r>
      <w:r w:rsidRPr="00C73A57">
        <w:rPr>
          <w:rFonts w:asciiTheme="minorHAnsi" w:hAnsiTheme="minorHAnsi" w:cs="Calibri"/>
          <w:sz w:val="22"/>
          <w:szCs w:val="22"/>
        </w:rPr>
        <w:t xml:space="preserve"> TL’dir. Bu bedel, yüklenicinin bu sözleşmeden doğan bütün yükümlülüklerini tam olarak yerine getirmesi şartıyla idare tarafından yükleniciye ödenecektir.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2" w:name="_Toc353959829"/>
      <w:r w:rsidRPr="00C73A57">
        <w:rPr>
          <w:rFonts w:asciiTheme="minorHAnsi" w:hAnsiTheme="minorHAnsi"/>
          <w:color w:val="auto"/>
        </w:rPr>
        <w:t>Sözleşme kapsamındaki TYP konusu</w:t>
      </w:r>
      <w:bookmarkEnd w:id="42"/>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konusu TYP konusu/konuları ………………………………………………………………… ........................................................................................................................................’dir.</w:t>
      </w:r>
      <w:r w:rsidR="00795478" w:rsidRPr="00C73A57">
        <w:rPr>
          <w:rFonts w:asciiTheme="minorHAnsi" w:hAnsiTheme="minorHAnsi" w:cs="Calibri"/>
          <w:sz w:val="22"/>
          <w:szCs w:val="22"/>
        </w:rPr>
        <w:t xml:space="preserve"> Bu TYP belli bir mesleğe yönelik işlerde/konularda uygulanamaz.</w:t>
      </w:r>
      <w:r w:rsidR="00B352DD" w:rsidRPr="00C73A57">
        <w:rPr>
          <w:rFonts w:asciiTheme="minorHAnsi" w:hAnsiTheme="minorHAnsi" w:cs="Calibri"/>
          <w:sz w:val="22"/>
          <w:szCs w:val="22"/>
        </w:rPr>
        <w:t xml:space="preserve"> </w:t>
      </w:r>
      <w:r w:rsidR="00B352DD" w:rsidRPr="00C73A57">
        <w:rPr>
          <w:rFonts w:asciiTheme="minorHAnsi" w:hAnsiTheme="minorHAnsi" w:cs="Calibri"/>
          <w:b/>
          <w:sz w:val="22"/>
          <w:szCs w:val="22"/>
        </w:rPr>
        <w:t>(</w:t>
      </w:r>
      <w:r w:rsidR="00B352DD" w:rsidRPr="00C73A57">
        <w:rPr>
          <w:rFonts w:asciiTheme="minorHAnsi" w:hAnsiTheme="minorHAnsi"/>
          <w:b/>
          <w:i/>
          <w:color w:val="000000"/>
          <w:sz w:val="22"/>
          <w:szCs w:val="22"/>
        </w:rPr>
        <w:t xml:space="preserve">Değişik: </w:t>
      </w:r>
      <w:r w:rsidR="00C73A57" w:rsidRPr="00C73A57">
        <w:rPr>
          <w:rFonts w:asciiTheme="minorHAnsi" w:hAnsiTheme="minorHAnsi"/>
          <w:b/>
          <w:i/>
          <w:color w:val="000000"/>
          <w:sz w:val="22"/>
          <w:szCs w:val="22"/>
        </w:rPr>
        <w:t>04/12/2015</w:t>
      </w:r>
      <w:r w:rsidR="003E07B5" w:rsidRPr="00C73A57">
        <w:rPr>
          <w:rFonts w:asciiTheme="minorHAnsi" w:hAnsiTheme="minorHAnsi"/>
          <w:b/>
          <w:i/>
          <w:color w:val="000000"/>
          <w:sz w:val="22"/>
          <w:szCs w:val="22"/>
        </w:rPr>
        <w:t xml:space="preserve"> tarihli ve 42619 sayılı Genel Müdür Onayı</w:t>
      </w:r>
      <w:r w:rsidR="00B352DD" w:rsidRPr="00C73A57">
        <w:rPr>
          <w:rFonts w:asciiTheme="minorHAnsi" w:hAnsiTheme="minorHAnsi"/>
          <w:b/>
          <w:i/>
          <w:color w:val="000000"/>
          <w:sz w:val="22"/>
          <w:szCs w:val="22"/>
        </w:rPr>
        <w:t>)</w:t>
      </w:r>
      <w:r w:rsidR="00B352DD" w:rsidRPr="00C73A57">
        <w:rPr>
          <w:rStyle w:val="DipnotBavurusu"/>
          <w:rFonts w:asciiTheme="minorHAnsi" w:hAnsiTheme="minorHAnsi"/>
          <w:b/>
          <w:i/>
          <w:color w:val="000000"/>
          <w:sz w:val="22"/>
          <w:szCs w:val="22"/>
        </w:rPr>
        <w:footnoteReference w:id="93"/>
      </w:r>
      <w:r w:rsidR="008376E1" w:rsidRPr="00C73A57">
        <w:rPr>
          <w:rFonts w:asciiTheme="minorHAnsi" w:hAnsiTheme="minorHAnsi"/>
          <w:b/>
          <w:i/>
          <w:color w:val="000000"/>
          <w:sz w:val="22"/>
          <w:szCs w:val="22"/>
        </w:rPr>
        <w:t xml:space="preserve"> </w:t>
      </w:r>
      <w:r w:rsidR="00B352DD" w:rsidRPr="00C73A57">
        <w:rPr>
          <w:rFonts w:asciiTheme="minorHAnsi" w:hAnsiTheme="minorHAnsi"/>
          <w:sz w:val="22"/>
          <w:szCs w:val="22"/>
        </w:rPr>
        <w:t>Düzenlenecek TYP’nin konusu kamunun ortak kullanım alanları olacak, hiçbir zaman özel mülkiyet ya da özel kullanıma tahsis edilmiş alanlar olmayacaktır.</w:t>
      </w:r>
    </w:p>
    <w:p w:rsidR="001B536F" w:rsidRPr="00C73A57" w:rsidRDefault="001B536F" w:rsidP="00836339">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3" w:name="_Toc353959830"/>
      <w:r w:rsidRPr="00C73A57">
        <w:rPr>
          <w:rFonts w:asciiTheme="minorHAnsi" w:hAnsiTheme="minorHAnsi"/>
          <w:color w:val="auto"/>
        </w:rPr>
        <w:t>Sözleşme kapsamındaki TYP uygulama yeri</w:t>
      </w:r>
      <w:bookmarkEnd w:id="43"/>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konusu TYP ……………………….…………………………........................................................ .................................................................................................................’de uygulanacaktır.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4" w:name="_Toc353959831"/>
      <w:r w:rsidRPr="00C73A57">
        <w:rPr>
          <w:rFonts w:asciiTheme="minorHAnsi" w:hAnsiTheme="minorHAnsi"/>
          <w:color w:val="auto"/>
        </w:rPr>
        <w:t>Sözleşme kapsamındaki TYP süresi</w:t>
      </w:r>
      <w:bookmarkEnd w:id="44"/>
    </w:p>
    <w:p w:rsidR="007364A1" w:rsidRPr="00C73A57" w:rsidRDefault="007364A1" w:rsidP="007364A1">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b/>
          <w:sz w:val="22"/>
          <w:szCs w:val="22"/>
        </w:rPr>
        <w:t>(</w:t>
      </w:r>
      <w:r w:rsidRPr="00C73A57">
        <w:rPr>
          <w:rFonts w:asciiTheme="minorHAnsi" w:hAnsiTheme="minorHAnsi"/>
          <w:b/>
          <w:i/>
          <w:color w:val="000000"/>
          <w:sz w:val="22"/>
          <w:szCs w:val="22"/>
        </w:rPr>
        <w:t xml:space="preserve">Değişik: </w:t>
      </w:r>
      <w:r w:rsidR="00C73A57" w:rsidRPr="00C73A57">
        <w:rPr>
          <w:rFonts w:asciiTheme="minorHAnsi" w:hAnsiTheme="minorHAnsi"/>
          <w:b/>
          <w:i/>
          <w:color w:val="000000"/>
          <w:sz w:val="22"/>
          <w:szCs w:val="22"/>
        </w:rPr>
        <w:t>04/12/2015</w:t>
      </w:r>
      <w:r w:rsidR="003E07B5" w:rsidRPr="00C73A57">
        <w:rPr>
          <w:rFonts w:asciiTheme="minorHAnsi" w:hAnsiTheme="minorHAnsi"/>
          <w:b/>
          <w:i/>
          <w:color w:val="000000"/>
          <w:sz w:val="22"/>
          <w:szCs w:val="22"/>
        </w:rPr>
        <w:t xml:space="preserve"> tarihli ve 42619 sayılı Genel Müdür Onayı</w:t>
      </w:r>
      <w:r w:rsidRPr="00C73A57">
        <w:rPr>
          <w:rFonts w:asciiTheme="minorHAnsi" w:hAnsiTheme="minorHAnsi"/>
          <w:b/>
          <w:i/>
          <w:color w:val="000000"/>
          <w:sz w:val="22"/>
          <w:szCs w:val="22"/>
        </w:rPr>
        <w:t>)</w:t>
      </w:r>
      <w:r w:rsidRPr="00C73A57">
        <w:rPr>
          <w:rStyle w:val="DipnotBavurusu"/>
          <w:rFonts w:asciiTheme="minorHAnsi" w:hAnsiTheme="minorHAnsi"/>
          <w:b/>
          <w:i/>
          <w:color w:val="000000"/>
          <w:sz w:val="22"/>
          <w:szCs w:val="22"/>
        </w:rPr>
        <w:footnoteReference w:id="94"/>
      </w:r>
      <w:r w:rsidR="003435E5" w:rsidRPr="00C73A57">
        <w:rPr>
          <w:rFonts w:asciiTheme="minorHAnsi" w:hAnsiTheme="minorHAnsi"/>
          <w:b/>
          <w:i/>
          <w:color w:val="000000"/>
          <w:sz w:val="22"/>
          <w:szCs w:val="22"/>
        </w:rPr>
        <w:t xml:space="preserve"> </w:t>
      </w:r>
      <w:r w:rsidR="009139AF" w:rsidRPr="00C73A57">
        <w:rPr>
          <w:rFonts w:asciiTheme="minorHAnsi" w:hAnsiTheme="minorHAnsi" w:cs="Calibri"/>
          <w:sz w:val="22"/>
          <w:szCs w:val="22"/>
        </w:rPr>
        <w:t xml:space="preserve">Bu sözleşme konusu </w:t>
      </w:r>
      <w:r w:rsidR="001B536F" w:rsidRPr="00C73A57">
        <w:rPr>
          <w:rFonts w:asciiTheme="minorHAnsi" w:hAnsiTheme="minorHAnsi" w:cs="Calibri"/>
          <w:sz w:val="22"/>
          <w:szCs w:val="22"/>
        </w:rPr>
        <w:t xml:space="preserve">TYP’de haftalık süre </w:t>
      </w:r>
      <w:r w:rsidRPr="00C73A57">
        <w:rPr>
          <w:rFonts w:asciiTheme="minorHAnsi" w:hAnsiTheme="minorHAnsi" w:cs="Calibri"/>
          <w:sz w:val="22"/>
          <w:szCs w:val="22"/>
        </w:rPr>
        <w:t>45 (Kırkbeş)</w:t>
      </w:r>
      <w:r w:rsidR="000E14BF" w:rsidRPr="00C73A57">
        <w:rPr>
          <w:rFonts w:asciiTheme="minorHAnsi" w:hAnsiTheme="minorHAnsi" w:cs="Calibri"/>
          <w:sz w:val="22"/>
          <w:szCs w:val="22"/>
        </w:rPr>
        <w:t xml:space="preserve"> s</w:t>
      </w:r>
      <w:r w:rsidR="001B536F" w:rsidRPr="00C73A57">
        <w:rPr>
          <w:rFonts w:asciiTheme="minorHAnsi" w:hAnsiTheme="minorHAnsi" w:cs="Calibri"/>
          <w:sz w:val="22"/>
          <w:szCs w:val="22"/>
        </w:rPr>
        <w:t xml:space="preserve">aattir. TYP’nin </w:t>
      </w:r>
      <w:r w:rsidR="000E14BF" w:rsidRPr="00C73A57">
        <w:rPr>
          <w:rFonts w:asciiTheme="minorHAnsi" w:hAnsiTheme="minorHAnsi" w:cs="Calibri"/>
          <w:sz w:val="22"/>
          <w:szCs w:val="22"/>
        </w:rPr>
        <w:t>uygulanacağı</w:t>
      </w:r>
      <w:r w:rsidR="001B536F" w:rsidRPr="00C73A57">
        <w:rPr>
          <w:rFonts w:asciiTheme="minorHAnsi" w:hAnsiTheme="minorHAnsi" w:cs="Calibri"/>
          <w:sz w:val="22"/>
          <w:szCs w:val="22"/>
        </w:rPr>
        <w:t xml:space="preserve"> günler</w:t>
      </w:r>
      <w:r w:rsidR="000E14BF" w:rsidRPr="00C73A57">
        <w:rPr>
          <w:rFonts w:asciiTheme="minorHAnsi" w:hAnsiTheme="minorHAnsi" w:cs="Calibri"/>
          <w:sz w:val="22"/>
          <w:szCs w:val="22"/>
        </w:rPr>
        <w:t xml:space="preserve"> ……………………………………………………………………………………</w:t>
      </w:r>
      <w:r w:rsidR="00795478" w:rsidRPr="00C73A57">
        <w:rPr>
          <w:rFonts w:asciiTheme="minorHAnsi" w:hAnsiTheme="minorHAnsi" w:cs="Calibri"/>
          <w:sz w:val="22"/>
          <w:szCs w:val="22"/>
        </w:rPr>
        <w:t>……</w:t>
      </w:r>
      <w:r w:rsidR="000E14BF" w:rsidRPr="00C73A57">
        <w:rPr>
          <w:rFonts w:asciiTheme="minorHAnsi" w:hAnsiTheme="minorHAnsi" w:cs="Calibri"/>
          <w:sz w:val="22"/>
          <w:szCs w:val="22"/>
        </w:rPr>
        <w:t>……. g</w:t>
      </w:r>
      <w:r w:rsidR="001B536F" w:rsidRPr="00C73A57">
        <w:rPr>
          <w:rFonts w:asciiTheme="minorHAnsi" w:hAnsiTheme="minorHAnsi" w:cs="Calibri"/>
          <w:sz w:val="22"/>
          <w:szCs w:val="22"/>
        </w:rPr>
        <w:t>ünleri</w:t>
      </w:r>
      <w:r w:rsidR="000E14BF" w:rsidRPr="00C73A57">
        <w:rPr>
          <w:rFonts w:asciiTheme="minorHAnsi" w:hAnsiTheme="minorHAnsi" w:cs="Calibri"/>
          <w:sz w:val="22"/>
          <w:szCs w:val="22"/>
        </w:rPr>
        <w:t>dir. G</w:t>
      </w:r>
      <w:r w:rsidR="001B536F" w:rsidRPr="00C73A57">
        <w:rPr>
          <w:rFonts w:asciiTheme="minorHAnsi" w:hAnsiTheme="minorHAnsi" w:cs="Calibri"/>
          <w:sz w:val="22"/>
          <w:szCs w:val="22"/>
        </w:rPr>
        <w:t>ünlük çalışma süre</w:t>
      </w:r>
      <w:r w:rsidR="000E14BF" w:rsidRPr="00C73A57">
        <w:rPr>
          <w:rFonts w:asciiTheme="minorHAnsi" w:hAnsiTheme="minorHAnsi" w:cs="Calibri"/>
          <w:sz w:val="22"/>
          <w:szCs w:val="22"/>
        </w:rPr>
        <w:t>si</w:t>
      </w:r>
      <w:r w:rsidR="001B536F" w:rsidRPr="00C73A57">
        <w:rPr>
          <w:rFonts w:asciiTheme="minorHAnsi" w:hAnsiTheme="minorHAnsi" w:cs="Calibri"/>
          <w:sz w:val="22"/>
          <w:szCs w:val="22"/>
        </w:rPr>
        <w:t xml:space="preserve"> </w:t>
      </w:r>
      <w:r w:rsidR="000E14BF" w:rsidRPr="00C73A57">
        <w:rPr>
          <w:rFonts w:asciiTheme="minorHAnsi" w:hAnsiTheme="minorHAnsi" w:cs="Calibri"/>
          <w:sz w:val="22"/>
          <w:szCs w:val="22"/>
        </w:rPr>
        <w:t>……. (…………………..)</w:t>
      </w:r>
      <w:r w:rsidR="009339B1" w:rsidRPr="00C73A57">
        <w:rPr>
          <w:rFonts w:asciiTheme="minorHAnsi" w:hAnsiTheme="minorHAnsi" w:cs="Calibri"/>
          <w:sz w:val="22"/>
          <w:szCs w:val="22"/>
        </w:rPr>
        <w:t xml:space="preserve"> </w:t>
      </w:r>
      <w:r w:rsidR="000E14BF" w:rsidRPr="00B27F6C">
        <w:rPr>
          <w:rStyle w:val="DipnotBavurusu"/>
          <w:rFonts w:asciiTheme="minorHAnsi" w:eastAsia="Calibri" w:hAnsiTheme="minorHAnsi"/>
          <w:sz w:val="22"/>
          <w:szCs w:val="22"/>
        </w:rPr>
        <w:footnoteReference w:id="95"/>
      </w:r>
      <w:r w:rsidR="000E14BF" w:rsidRPr="00B27F6C">
        <w:rPr>
          <w:rStyle w:val="DipnotBavurusu"/>
          <w:rFonts w:eastAsia="Calibri"/>
        </w:rPr>
        <w:t xml:space="preserve"> </w:t>
      </w:r>
      <w:r w:rsidR="000E14BF" w:rsidRPr="00C73A57">
        <w:rPr>
          <w:rFonts w:asciiTheme="minorHAnsi" w:hAnsiTheme="minorHAnsi" w:cs="Calibri"/>
          <w:sz w:val="22"/>
          <w:szCs w:val="22"/>
        </w:rPr>
        <w:t>s</w:t>
      </w:r>
      <w:r w:rsidR="001B536F" w:rsidRPr="00C73A57">
        <w:rPr>
          <w:rFonts w:asciiTheme="minorHAnsi" w:hAnsiTheme="minorHAnsi" w:cs="Calibri"/>
          <w:sz w:val="22"/>
          <w:szCs w:val="22"/>
        </w:rPr>
        <w:t>aat</w:t>
      </w:r>
      <w:r w:rsidR="000E14BF" w:rsidRPr="00C73A57">
        <w:rPr>
          <w:rFonts w:asciiTheme="minorHAnsi" w:hAnsiTheme="minorHAnsi" w:cs="Calibri"/>
          <w:sz w:val="22"/>
          <w:szCs w:val="22"/>
        </w:rPr>
        <w:t>tir.</w:t>
      </w:r>
      <w:r w:rsidR="001B536F" w:rsidRPr="00C73A57">
        <w:rPr>
          <w:rFonts w:asciiTheme="minorHAnsi" w:hAnsiTheme="minorHAnsi" w:cs="Calibri"/>
          <w:sz w:val="22"/>
          <w:szCs w:val="22"/>
        </w:rPr>
        <w:t xml:space="preserve"> </w:t>
      </w:r>
      <w:r w:rsidR="000E14BF" w:rsidRPr="00C73A57">
        <w:rPr>
          <w:rFonts w:asciiTheme="minorHAnsi" w:hAnsiTheme="minorHAnsi" w:cs="Calibri"/>
          <w:sz w:val="22"/>
          <w:szCs w:val="22"/>
        </w:rPr>
        <w:t>H</w:t>
      </w:r>
      <w:r w:rsidR="001B536F" w:rsidRPr="00C73A57">
        <w:rPr>
          <w:rFonts w:asciiTheme="minorHAnsi" w:hAnsiTheme="minorHAnsi" w:cs="Calibri"/>
          <w:sz w:val="22"/>
          <w:szCs w:val="22"/>
        </w:rPr>
        <w:t>afta tatili ………</w:t>
      </w:r>
      <w:r w:rsidR="000E14BF" w:rsidRPr="00C73A57">
        <w:rPr>
          <w:rFonts w:asciiTheme="minorHAnsi" w:hAnsiTheme="minorHAnsi" w:cs="Calibri"/>
          <w:sz w:val="22"/>
          <w:szCs w:val="22"/>
        </w:rPr>
        <w:t>………………………………………………….. g</w:t>
      </w:r>
      <w:r w:rsidR="001B536F" w:rsidRPr="00C73A57">
        <w:rPr>
          <w:rFonts w:asciiTheme="minorHAnsi" w:hAnsiTheme="minorHAnsi" w:cs="Calibri"/>
          <w:sz w:val="22"/>
          <w:szCs w:val="22"/>
        </w:rPr>
        <w:t>ünleridir.</w:t>
      </w:r>
      <w:r w:rsidRPr="00C73A57">
        <w:rPr>
          <w:rFonts w:asciiTheme="minorHAnsi" w:hAnsiTheme="minorHAnsi" w:cs="Calibri"/>
          <w:sz w:val="22"/>
          <w:szCs w:val="22"/>
        </w:rPr>
        <w:t xml:space="preserve"> Aynı programda katılımcıların çalışma gün ve süreleri farklılaştırılamaz. TYP’lerde vardiyalı çalışma ve gece çalıştırması yapılamaz.</w:t>
      </w:r>
    </w:p>
    <w:p w:rsidR="001B536F" w:rsidRPr="00C73A57" w:rsidRDefault="00B5772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1005EE">
        <w:rPr>
          <w:rFonts w:asciiTheme="majorHAnsi" w:hAnsiTheme="majorHAnsi"/>
          <w:b/>
          <w:i/>
          <w:color w:val="000000"/>
        </w:rPr>
        <w:t>(Değişik: 18/07/2016 tarihli ve 24839 sayılı Genel Müdür Onayı)</w:t>
      </w:r>
      <w:r>
        <w:rPr>
          <w:rStyle w:val="DipnotBavurusu"/>
          <w:rFonts w:asciiTheme="majorHAnsi" w:hAnsiTheme="majorHAnsi"/>
          <w:b/>
          <w:i/>
          <w:color w:val="000000"/>
        </w:rPr>
        <w:footnoteReference w:id="96"/>
      </w:r>
      <w:r>
        <w:rPr>
          <w:rFonts w:asciiTheme="majorHAnsi" w:hAnsiTheme="majorHAnsi"/>
          <w:b/>
          <w:i/>
          <w:color w:val="000000"/>
        </w:rPr>
        <w:t xml:space="preserve"> </w:t>
      </w:r>
      <w:r w:rsidR="000E14BF" w:rsidRPr="00C73A57">
        <w:rPr>
          <w:rFonts w:asciiTheme="minorHAnsi" w:hAnsiTheme="minorHAnsi" w:cs="Calibri"/>
          <w:sz w:val="22"/>
          <w:szCs w:val="22"/>
        </w:rPr>
        <w:t xml:space="preserve">TYP uygulama süresi toplam </w:t>
      </w:r>
      <w:r w:rsidR="00795478" w:rsidRPr="00C73A57">
        <w:rPr>
          <w:rFonts w:asciiTheme="minorHAnsi" w:hAnsiTheme="minorHAnsi" w:cs="Calibri"/>
          <w:sz w:val="22"/>
          <w:szCs w:val="22"/>
        </w:rPr>
        <w:t>……. (…………………..)</w:t>
      </w:r>
      <w:r w:rsidR="009339B1" w:rsidRPr="00C73A57">
        <w:rPr>
          <w:rFonts w:asciiTheme="minorHAnsi" w:hAnsiTheme="minorHAnsi" w:cs="Calibri"/>
          <w:sz w:val="22"/>
          <w:szCs w:val="22"/>
        </w:rPr>
        <w:t xml:space="preserve"> </w:t>
      </w:r>
      <w:r w:rsidR="00795478" w:rsidRPr="00C73A57">
        <w:rPr>
          <w:rStyle w:val="DipnotBavurusu"/>
          <w:rFonts w:asciiTheme="minorHAnsi" w:eastAsia="Calibri" w:hAnsiTheme="minorHAnsi"/>
          <w:sz w:val="22"/>
          <w:szCs w:val="22"/>
        </w:rPr>
        <w:footnoteReference w:id="97"/>
      </w:r>
      <w:r w:rsidR="00795478" w:rsidRPr="00C73A57">
        <w:rPr>
          <w:rFonts w:asciiTheme="minorHAnsi" w:hAnsiTheme="minorHAnsi" w:cs="Calibri"/>
          <w:sz w:val="22"/>
          <w:szCs w:val="22"/>
        </w:rPr>
        <w:t xml:space="preserve"> </w:t>
      </w:r>
      <w:r w:rsidR="000E14BF" w:rsidRPr="00C73A57">
        <w:rPr>
          <w:rFonts w:asciiTheme="minorHAnsi" w:hAnsiTheme="minorHAnsi" w:cs="Calibri"/>
          <w:sz w:val="22"/>
          <w:szCs w:val="22"/>
        </w:rPr>
        <w:t>g</w:t>
      </w:r>
      <w:r w:rsidR="001B536F" w:rsidRPr="00C73A57">
        <w:rPr>
          <w:rFonts w:asciiTheme="minorHAnsi" w:hAnsiTheme="minorHAnsi" w:cs="Calibri"/>
          <w:sz w:val="22"/>
          <w:szCs w:val="22"/>
        </w:rPr>
        <w:t xml:space="preserve">ündür. </w:t>
      </w:r>
      <w:r w:rsidR="00F84A46" w:rsidRPr="00C73A57">
        <w:rPr>
          <w:rFonts w:asciiTheme="minorHAnsi" w:hAnsiTheme="minorHAnsi" w:cs="Calibri"/>
          <w:sz w:val="22"/>
          <w:szCs w:val="22"/>
        </w:rPr>
        <w:t>Programın başlangıç tarihi …./…./20…., b</w:t>
      </w:r>
      <w:r w:rsidR="001B536F" w:rsidRPr="00C73A57">
        <w:rPr>
          <w:rFonts w:asciiTheme="minorHAnsi" w:hAnsiTheme="minorHAnsi" w:cs="Calibri"/>
          <w:sz w:val="22"/>
          <w:szCs w:val="22"/>
        </w:rPr>
        <w:t xml:space="preserve">itiş tarihi </w:t>
      </w:r>
      <w:r w:rsidR="00F84A46" w:rsidRPr="00C73A57">
        <w:rPr>
          <w:rFonts w:asciiTheme="minorHAnsi" w:hAnsiTheme="minorHAnsi" w:cs="Calibri"/>
          <w:sz w:val="22"/>
          <w:szCs w:val="22"/>
        </w:rPr>
        <w:t>…./…./20….’dir.</w:t>
      </w:r>
      <w:r w:rsidR="005D2EC6">
        <w:rPr>
          <w:rFonts w:asciiTheme="minorHAnsi" w:hAnsiTheme="minorHAnsi" w:cs="Calibri"/>
          <w:sz w:val="22"/>
          <w:szCs w:val="22"/>
        </w:rPr>
        <w:t xml:space="preserve"> Program kapsamında verilecek eğitimler haftanın …………………….. gün/günleri, ………………….. kapsamında ……………………. konusunda verilecektir.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5" w:name="_Toc353959832"/>
      <w:r w:rsidRPr="00C73A57">
        <w:rPr>
          <w:rFonts w:asciiTheme="minorHAnsi" w:hAnsiTheme="minorHAnsi"/>
          <w:color w:val="auto"/>
        </w:rPr>
        <w:lastRenderedPageBreak/>
        <w:t>Sözleşme kapsamındaki TYP katılımcı sayısı</w:t>
      </w:r>
      <w:bookmarkEnd w:id="45"/>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konusu TYP’ye toplam ............... (.................................)</w:t>
      </w:r>
      <w:r w:rsidR="009339B1" w:rsidRPr="00C73A57">
        <w:rPr>
          <w:rFonts w:asciiTheme="minorHAnsi" w:hAnsiTheme="minorHAnsi" w:cs="Calibri"/>
          <w:sz w:val="22"/>
          <w:szCs w:val="22"/>
        </w:rPr>
        <w:t xml:space="preserve"> </w:t>
      </w:r>
      <w:r w:rsidRPr="00C73A57">
        <w:rPr>
          <w:rStyle w:val="DipnotBavurusu"/>
          <w:rFonts w:asciiTheme="minorHAnsi" w:eastAsia="Calibri" w:hAnsiTheme="minorHAnsi"/>
          <w:sz w:val="22"/>
          <w:szCs w:val="22"/>
        </w:rPr>
        <w:footnoteReference w:id="98"/>
      </w:r>
      <w:r w:rsidRPr="00C73A57">
        <w:rPr>
          <w:rFonts w:asciiTheme="minorHAnsi" w:hAnsiTheme="minorHAnsi" w:cs="Calibri"/>
          <w:sz w:val="22"/>
          <w:szCs w:val="22"/>
        </w:rPr>
        <w:t xml:space="preserve"> asıl katılımcı katılacaktır. Bunların ayrılmaları durumunda yerlerine yedek katılımcılar TYP’ye katılabilirler.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6" w:name="_Toc353959833"/>
      <w:r w:rsidRPr="00C73A57">
        <w:rPr>
          <w:rFonts w:asciiTheme="minorHAnsi" w:hAnsiTheme="minorHAnsi"/>
          <w:color w:val="auto"/>
        </w:rPr>
        <w:t>Yüklenicinin sorumlulukları</w:t>
      </w:r>
      <w:bookmarkEnd w:id="46"/>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İş bu sözleşmenin imzalanmasına ilişkin tüm masraflar yüklenici tarafından karşılanacaktır. </w:t>
      </w:r>
      <w:r w:rsidR="00180F94" w:rsidRPr="00C73A57">
        <w:rPr>
          <w:rFonts w:asciiTheme="minorHAnsi" w:hAnsiTheme="minorHAnsi" w:cs="Calibri"/>
          <w:sz w:val="22"/>
          <w:szCs w:val="22"/>
        </w:rPr>
        <w:t>Sözleşmenin imzalanmasına ve katılımcı seçiminde noter kurası yöntemi kullanılması hâlinde seçime ilişkin tüm masraflar yüklenici tarafından karşılanacaktır.</w:t>
      </w:r>
    </w:p>
    <w:p w:rsidR="001B536F" w:rsidRPr="00C73A57" w:rsidRDefault="00670385" w:rsidP="005A138B">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1005EE">
        <w:rPr>
          <w:rFonts w:asciiTheme="majorHAnsi" w:hAnsiTheme="majorHAnsi"/>
          <w:b/>
          <w:i/>
          <w:color w:val="000000"/>
        </w:rPr>
        <w:t>(Değişik: 18/07/2016 tarihli ve 24839 sayılı Genel Müdür Onayı)</w:t>
      </w:r>
      <w:r>
        <w:rPr>
          <w:rStyle w:val="DipnotBavurusu"/>
          <w:rFonts w:asciiTheme="majorHAnsi" w:hAnsiTheme="majorHAnsi"/>
          <w:b/>
          <w:i/>
          <w:color w:val="000000"/>
        </w:rPr>
        <w:footnoteReference w:id="99"/>
      </w:r>
      <w:r>
        <w:rPr>
          <w:rFonts w:asciiTheme="majorHAnsi" w:hAnsiTheme="majorHAnsi"/>
          <w:b/>
          <w:i/>
          <w:color w:val="000000"/>
        </w:rPr>
        <w:t xml:space="preserve"> </w:t>
      </w:r>
      <w:r w:rsidR="00CC0B85">
        <w:rPr>
          <w:rFonts w:asciiTheme="majorHAnsi" w:hAnsiTheme="majorHAnsi"/>
          <w:b/>
          <w:i/>
          <w:color w:val="000000"/>
        </w:rPr>
        <w:t>(Değişik: 27</w:t>
      </w:r>
      <w:r w:rsidR="00CC0B85" w:rsidRPr="001005EE">
        <w:rPr>
          <w:rFonts w:asciiTheme="majorHAnsi" w:hAnsiTheme="majorHAnsi"/>
          <w:b/>
          <w:i/>
          <w:color w:val="000000"/>
        </w:rPr>
        <w:t xml:space="preserve">/07/2016 tarihli ve </w:t>
      </w:r>
      <w:r w:rsidR="00CC0B85" w:rsidRPr="00C7554F">
        <w:rPr>
          <w:rFonts w:asciiTheme="majorHAnsi" w:hAnsiTheme="majorHAnsi"/>
          <w:b/>
          <w:i/>
          <w:color w:val="000000"/>
        </w:rPr>
        <w:t>27061</w:t>
      </w:r>
      <w:r w:rsidR="00CC0B85" w:rsidRPr="001005EE">
        <w:rPr>
          <w:rFonts w:asciiTheme="majorHAnsi" w:hAnsiTheme="majorHAnsi"/>
          <w:b/>
          <w:i/>
          <w:color w:val="000000"/>
        </w:rPr>
        <w:t xml:space="preserve"> sayılı Genel Müdür Onayı)</w:t>
      </w:r>
      <w:r w:rsidR="00CC0B85">
        <w:rPr>
          <w:rStyle w:val="DipnotBavurusu"/>
          <w:rFonts w:asciiTheme="majorHAnsi" w:hAnsiTheme="majorHAnsi"/>
          <w:b/>
          <w:i/>
          <w:color w:val="000000"/>
        </w:rPr>
        <w:footnoteReference w:id="100"/>
      </w:r>
      <w:r w:rsidR="00CC0B85">
        <w:rPr>
          <w:rFonts w:asciiTheme="majorHAnsi" w:hAnsiTheme="majorHAnsi"/>
          <w:b/>
          <w:i/>
          <w:color w:val="000000"/>
        </w:rPr>
        <w:t xml:space="preserve"> </w:t>
      </w:r>
      <w:r w:rsidR="001B536F" w:rsidRPr="00C73A57">
        <w:rPr>
          <w:rFonts w:asciiTheme="minorHAnsi" w:hAnsiTheme="minorHAnsi" w:cs="Calibri"/>
          <w:sz w:val="22"/>
          <w:szCs w:val="22"/>
        </w:rPr>
        <w:t>Katılımcıların idare ile ilgili iş ve işlemleri dışındaki, vergi ve sosyal güvenlik</w:t>
      </w:r>
      <w:r w:rsidR="00180F94" w:rsidRPr="00C73A57">
        <w:rPr>
          <w:rFonts w:asciiTheme="minorHAnsi" w:hAnsiTheme="minorHAnsi" w:cs="Calibri"/>
          <w:sz w:val="22"/>
          <w:szCs w:val="22"/>
        </w:rPr>
        <w:t xml:space="preserve"> gibi tüm resmi iş ve işlemler </w:t>
      </w:r>
      <w:r w:rsidR="001B536F" w:rsidRPr="00C73A57">
        <w:rPr>
          <w:rFonts w:asciiTheme="minorHAnsi" w:hAnsiTheme="minorHAnsi" w:cs="Calibri"/>
          <w:sz w:val="22"/>
          <w:szCs w:val="22"/>
        </w:rPr>
        <w:t xml:space="preserve">yükleniciler tarafından yerine getirilir. Bu yükümlülüğün yerine getirilmemesi durumunda katılımcılar ile ilgili makam ve merciler karşısında sorumluluk yükleniciye aittir, idareye herhangi bir sorumluluk yüklenemez.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Katılımcılara ait adli sicile ilişkin yazılı beyan, sağlıkla ilgili olarak çalışmaya engel bir durum olmadığına dair yazılı beyan ve işin niteliğine uygun diğer belgelerin istenmesinden yüklenici sorumludur. Söz konusu beyanlarda belirtilen veya beyanlarda belirtilmemesine rağmen sonradan tespit edilen ve kişinin TYP’nin niteliğiyle uyuşmayan bir suçtan sabıkalı olması ya da TYP’ye devam etmesi durumunda katılımcı, diğer katılımcılar ve hizmet alan kişiler açısından sakıncalı olabilecek sağlık sorunları tespit edilenler</w:t>
      </w:r>
      <w:r w:rsidR="008A6F41" w:rsidRPr="00C73A57">
        <w:rPr>
          <w:rFonts w:asciiTheme="minorHAnsi" w:hAnsiTheme="minorHAnsi" w:cs="Calibri"/>
          <w:sz w:val="22"/>
          <w:szCs w:val="22"/>
        </w:rPr>
        <w:t xml:space="preserve"> ile ahlak ve iyi niyet kurallarına aykırı davranışlarda bulunarak TYP’nin aksamasına ve başarısız olmasına sebep olanlar, </w:t>
      </w:r>
      <w:r w:rsidRPr="00C73A57">
        <w:rPr>
          <w:rFonts w:asciiTheme="minorHAnsi" w:hAnsiTheme="minorHAnsi" w:cs="Calibri"/>
          <w:sz w:val="22"/>
          <w:szCs w:val="22"/>
        </w:rPr>
        <w:t>yüklenici tarafından ilişiğ</w:t>
      </w:r>
      <w:r w:rsidR="00D64A21" w:rsidRPr="00C73A57">
        <w:rPr>
          <w:rFonts w:asciiTheme="minorHAnsi" w:hAnsiTheme="minorHAnsi" w:cs="Calibri"/>
          <w:sz w:val="22"/>
          <w:szCs w:val="22"/>
        </w:rPr>
        <w:t>i kesilerek idareye bildirilir.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Katılımcıların uygun nitelikte olmamalarından kaynaklanacak sonuçlardan ya da görevli oldukları alanlara ve üçüncü kişilere verecekleri zararlardan yüklenici sorumludur.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Katılımcıların devamsızlık sınırlarını aşmaları ya da yüklenicinin herhangi bir sorumluluğunu yerine getirmemesi nedenleriyle katılımcıya yapılan fazla ödemelerden </w:t>
      </w:r>
      <w:r w:rsidR="008A6F41" w:rsidRPr="00C73A57">
        <w:rPr>
          <w:rFonts w:asciiTheme="minorHAnsi" w:hAnsiTheme="minorHAnsi" w:cs="Calibri"/>
          <w:sz w:val="22"/>
          <w:szCs w:val="22"/>
        </w:rPr>
        <w:t>yüklenici sorumludur. Katılımcı</w:t>
      </w:r>
      <w:r w:rsidRPr="00C73A57">
        <w:rPr>
          <w:rFonts w:asciiTheme="minorHAnsi" w:hAnsiTheme="minorHAnsi" w:cs="Calibri"/>
          <w:sz w:val="22"/>
          <w:szCs w:val="22"/>
        </w:rPr>
        <w:t>nın ilişiğinin kesilmesi gereken tarihten sonra yüklenici tarafından çalıştırılmaya devam edilmesi halinde, fazla çalışılan süre kapsamında katılımcıya ödenen giderler yükleniciden tahsil edilir. İdare, fazla yapılan ödemelerin yükleniciden tahsil edilmesi amacıyla gerekli yasal prosedürü işletmekten sorumludur.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Yüklenici, katılımcıları TYP kapsamında yaptırmış oldukları işler de dahil olmak üzere mevcut çalışanlarını ikame etmek amacıyla istihdam edemez. Bu durumunun tespitinde kullanılmak üzere yüklenicinin, kendi işyerleri ile bağlı ve yan kuruluşlarına ait işyeri Sosyal Güvenlik Kurumu sicil numaralarını idareye TYP başlamadan önce teslim etmesi gerekir. TYP için son teklif verme tarihinden önceki bir yıl içerisinde ve TYP’nin fiilen başlayacağı tarihe kadar yüklenicinin veya bağlı ve yan kuruluşlarının çalışanı olan kişiler TYP’den yararlanamazlar. Bu süreler esas olmak üzere; verilen hizmetin türü ne olursa olsun böyle bir durumun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TYP başlamadan önce yüklenici, tüm katılımcılara ait sözleşme tarihinden önceki bir yıllık süreyi içeren Sosyal Güvenlik Kurumu İl Müdürlükleri veya Merkezlerinden onaylı hizmet dökümlerini idareye teslim eder. Asillerin yerine başlayan yedekler için bu belge, başlamalarından itibaren yedi işgünü içinde verilir. Ancak katılımcılara ait hizmet dökümlerinin idare tarafından </w:t>
      </w:r>
      <w:r w:rsidRPr="00C73A57">
        <w:rPr>
          <w:rFonts w:asciiTheme="minorHAnsi" w:hAnsiTheme="minorHAnsi" w:cs="Calibri"/>
          <w:sz w:val="22"/>
          <w:szCs w:val="22"/>
        </w:rPr>
        <w:lastRenderedPageBreak/>
        <w:t>elektronik olarak sorgulanması halinde yüklenicinin hizmet dökümlerini teslim etmesine gerek yoktur.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TYP katılımcısı olmaya hak kazananlar, sözleşme daha önce imzalanmış olsa dahi, TYP başlama tarihinden önce programdan yararlandırılamazlar. Bu tür durumlarda katılımcının fazla çalıştığı sürelere ilişkin her türlü giderin ödenmesinden yüklenici sorumludur. İdareye herhangi bir sorumluluk yüklenemez.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Yüklenicinin, hak edişlere ilişkin belgeleri, maaş bordrosu, varsa sarf malzemesi gider ve kâr için fatura ve fatura yerine geçen belgeleri izleyen ayın </w:t>
      </w:r>
      <w:r w:rsidR="00A430AB" w:rsidRPr="00C73A57">
        <w:rPr>
          <w:rFonts w:asciiTheme="minorHAnsi" w:hAnsiTheme="minorHAnsi" w:cs="Calibri"/>
          <w:sz w:val="22"/>
          <w:szCs w:val="22"/>
        </w:rPr>
        <w:t>yedinci</w:t>
      </w:r>
      <w:r w:rsidRPr="00C73A57">
        <w:rPr>
          <w:rFonts w:asciiTheme="minorHAnsi" w:hAnsiTheme="minorHAnsi" w:cs="Calibri"/>
          <w:sz w:val="22"/>
          <w:szCs w:val="22"/>
        </w:rPr>
        <w:t xml:space="preserve"> gününe kadar idareye teslim etmesi gerekir.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Hak ediş belgeleri ile birlikte her bir katılımcı için devamsızlık durumlarını gösteren Devamsızlık Formu da yüklenici tarafından idareye teslim edilir. Sözleşmede belirtilmesi durumunda, devam durumlarının yükleniciler tarafından sisteme girilmesi de mümkündür. Bu şekilde devam durumlarının, her ayı takip eden 5 inci günün sonuna kadar sisteme giri</w:t>
      </w:r>
      <w:r w:rsidR="008A6F41" w:rsidRPr="00C73A57">
        <w:rPr>
          <w:rFonts w:asciiTheme="minorHAnsi" w:hAnsiTheme="minorHAnsi" w:cs="Calibri"/>
          <w:sz w:val="22"/>
          <w:szCs w:val="22"/>
        </w:rPr>
        <w:t>lmesi hâlinde Devamsızlık Formu</w:t>
      </w:r>
      <w:r w:rsidRPr="00C73A57">
        <w:rPr>
          <w:rFonts w:asciiTheme="minorHAnsi" w:hAnsiTheme="minorHAnsi" w:cs="Calibri"/>
          <w:sz w:val="22"/>
          <w:szCs w:val="22"/>
        </w:rPr>
        <w:t>nun idareye teslimi zorunlu değildir. Devamsızlık Formunda ya da devam durumlarının yüklenici tarafından sisteme girilmesi hâlinde ortaya çıkabilecek hatalarda sorumluluk yükleniciye aittir.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 sırasında iş sağlığı ve güvenliği açısından gerekli önlemleri almak, buna ilişkin tüm araç ve gereçleri bulundurmak ve iş kazası ve meslek hastalıklarında resmi kurumlara yapılması gerekli bildirimleri süresi içinde yapmak yüklenicilerin sorumluluğundadır. Yükleniciler iş kazası meydana gelmesi halinde resmî kurumlara yapılması gereken bildirimleri süresi içinde yapmakla ve durumu idareye bildirmekle yükümlüdür.</w:t>
      </w:r>
    </w:p>
    <w:p w:rsidR="00AF4ACD" w:rsidRDefault="001B536F" w:rsidP="00BF0003">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AF4ACD">
        <w:rPr>
          <w:rFonts w:asciiTheme="minorHAnsi" w:hAnsiTheme="minorHAnsi" w:cs="Calibri"/>
          <w:sz w:val="22"/>
          <w:szCs w:val="22"/>
        </w:rPr>
        <w:t>Engellilerin TYP’ye katılımını sağlama</w:t>
      </w:r>
      <w:r w:rsidRPr="00BF0003">
        <w:rPr>
          <w:rFonts w:asciiTheme="minorHAnsi" w:hAnsiTheme="minorHAnsi" w:cs="Calibri"/>
          <w:sz w:val="22"/>
          <w:szCs w:val="22"/>
        </w:rPr>
        <w:t>k</w:t>
      </w:r>
      <w:r w:rsidRPr="00AF4ACD">
        <w:rPr>
          <w:rFonts w:asciiTheme="minorHAnsi" w:hAnsiTheme="minorHAnsi" w:cs="Calibri"/>
          <w:sz w:val="22"/>
          <w:szCs w:val="22"/>
        </w:rPr>
        <w:t xml:space="preserve"> üzere TYP uygulama alanı ve bu alana ulaşılabilirliğinde kullanılan diğer kısımlarda gerekli önlemleri almak yüklenicinin sorumluluğundadır.</w:t>
      </w:r>
    </w:p>
    <w:p w:rsidR="00E17390" w:rsidRPr="00AF4ACD" w:rsidRDefault="00BF0003" w:rsidP="00BF0003">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1005EE">
        <w:rPr>
          <w:rFonts w:asciiTheme="majorHAnsi" w:hAnsiTheme="majorHAnsi"/>
          <w:b/>
          <w:i/>
          <w:color w:val="000000"/>
        </w:rPr>
        <w:t>(</w:t>
      </w:r>
      <w:r>
        <w:rPr>
          <w:rFonts w:asciiTheme="majorHAnsi" w:hAnsiTheme="majorHAnsi"/>
          <w:b/>
          <w:i/>
          <w:color w:val="000000"/>
        </w:rPr>
        <w:t>Yeni Madde</w:t>
      </w:r>
      <w:r w:rsidRPr="001005EE">
        <w:rPr>
          <w:rFonts w:asciiTheme="majorHAnsi" w:hAnsiTheme="majorHAnsi"/>
          <w:b/>
          <w:i/>
          <w:color w:val="000000"/>
        </w:rPr>
        <w:t>: 18/07/2016 tarihli ve 24839 sayılı Genel Müdür Onayı)</w:t>
      </w:r>
      <w:r>
        <w:rPr>
          <w:rFonts w:asciiTheme="majorHAnsi" w:hAnsiTheme="majorHAnsi"/>
          <w:b/>
          <w:i/>
          <w:color w:val="000000"/>
        </w:rPr>
        <w:t xml:space="preserve"> </w:t>
      </w:r>
      <w:r w:rsidR="005D2EC6" w:rsidRPr="00BF0003">
        <w:rPr>
          <w:rFonts w:asciiTheme="minorHAnsi" w:hAnsiTheme="minorHAnsi" w:cs="Calibri"/>
          <w:sz w:val="22"/>
          <w:szCs w:val="22"/>
        </w:rPr>
        <w:t>TYP süresince haftada bir gün katılımcılara mesleki eğitim ve/veya kişisel gelişim eğitimleri verilmesi yüklenicinin sorumluluğundadır. Eğitimin içeriğinin belirlenmesi, eğitim planlaması ve yürütülmesinden yüklenici sorumludur. Verilen eğitim ile ilgili bilgilerin ilgili dönemin hak edişi düzenlenirken sisteme girilmesi gerekmektedir. Verilecek haftalık eğitim bir günlük TYP saatine denk gelmelidir. Eğitim ve çalışma süresi toplamının haftada 45 saat olması gerekmektedir. Yüklenici haftalık eğitim süresini TYP çalışma günlerinde ister tek seferde, ister TYP çalışma günlerine yayarak kullanabilir. Eğitimler esnasında çalışma yapılmayacak sadece eğitim yapılacaktır. Program kapsamında verilecek eğitimin konusu, mesleki eğitim veya kişisel gelişim eğitimlerinden hangisi kapsamında olduğu ve planlaması EK-3 Toplum Yararına Program Yüklenici Sözleşmesi’nde belirtilmelidir.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7" w:name="_Toc353959834"/>
      <w:r w:rsidRPr="00C73A57">
        <w:rPr>
          <w:rFonts w:asciiTheme="minorHAnsi" w:hAnsiTheme="minorHAnsi"/>
          <w:color w:val="auto"/>
        </w:rPr>
        <w:t>Katılımcılara ilişkin hükümler</w:t>
      </w:r>
      <w:bookmarkEnd w:id="47"/>
      <w:r w:rsidRPr="00C73A57">
        <w:rPr>
          <w:rFonts w:asciiTheme="minorHAnsi" w:hAnsiTheme="minorHAnsi"/>
          <w:color w:val="auto"/>
        </w:rPr>
        <w:t xml:space="preserve"> </w:t>
      </w:r>
    </w:p>
    <w:p w:rsidR="001B536F" w:rsidRPr="00C73A57" w:rsidRDefault="001B536F" w:rsidP="000975E9">
      <w:pPr>
        <w:pStyle w:val="GvdeMetniGirintisi2"/>
        <w:numPr>
          <w:ilvl w:val="0"/>
          <w:numId w:val="19"/>
        </w:numPr>
        <w:tabs>
          <w:tab w:val="left" w:pos="567"/>
        </w:tabs>
        <w:spacing w:before="100" w:beforeAutospacing="1" w:after="100" w:afterAutospacing="1"/>
        <w:ind w:left="567" w:firstLine="0"/>
        <w:rPr>
          <w:rFonts w:asciiTheme="minorHAnsi" w:hAnsiTheme="minorHAnsi" w:cs="Calibri"/>
          <w:sz w:val="22"/>
          <w:szCs w:val="22"/>
        </w:rPr>
      </w:pPr>
      <w:r w:rsidRPr="00C73A57">
        <w:rPr>
          <w:rFonts w:asciiTheme="minorHAnsi" w:hAnsiTheme="minorHAnsi" w:cs="Calibri"/>
          <w:sz w:val="22"/>
          <w:szCs w:val="22"/>
        </w:rPr>
        <w:t>Katılımcı taahhütnamesini imzalamayan katılımcı, TYP’ye dahil edilemez.</w:t>
      </w:r>
    </w:p>
    <w:p w:rsidR="001B536F" w:rsidRPr="00C73A57" w:rsidRDefault="00BF0003" w:rsidP="000975E9">
      <w:pPr>
        <w:pStyle w:val="GvdeMetniGirintisi2"/>
        <w:numPr>
          <w:ilvl w:val="0"/>
          <w:numId w:val="19"/>
        </w:numPr>
        <w:tabs>
          <w:tab w:val="left" w:pos="567"/>
        </w:tabs>
        <w:spacing w:before="100" w:beforeAutospacing="1" w:after="100" w:afterAutospacing="1"/>
        <w:ind w:left="567" w:firstLine="0"/>
        <w:rPr>
          <w:rFonts w:asciiTheme="minorHAnsi" w:hAnsiTheme="minorHAnsi" w:cs="Calibri"/>
          <w:sz w:val="22"/>
          <w:szCs w:val="22"/>
        </w:rPr>
      </w:pPr>
      <w:r w:rsidRPr="001005EE">
        <w:rPr>
          <w:rFonts w:asciiTheme="majorHAnsi" w:hAnsiTheme="majorHAnsi"/>
          <w:b/>
          <w:i/>
          <w:color w:val="000000"/>
        </w:rPr>
        <w:t>(Değişik: 18/07/2016 tarihli ve 24839 sayılı Genel Müdür Onayı)</w:t>
      </w:r>
      <w:r>
        <w:rPr>
          <w:rStyle w:val="DipnotBavurusu"/>
          <w:rFonts w:asciiTheme="majorHAnsi" w:hAnsiTheme="majorHAnsi"/>
          <w:b/>
          <w:i/>
          <w:color w:val="000000"/>
        </w:rPr>
        <w:footnoteReference w:id="101"/>
      </w:r>
      <w:r>
        <w:rPr>
          <w:rFonts w:asciiTheme="majorHAnsi" w:hAnsiTheme="majorHAnsi"/>
          <w:b/>
          <w:i/>
          <w:color w:val="000000"/>
        </w:rPr>
        <w:t xml:space="preserve"> </w:t>
      </w:r>
      <w:r w:rsidR="001B536F" w:rsidRPr="00C73A57">
        <w:rPr>
          <w:rFonts w:asciiTheme="minorHAnsi" w:hAnsiTheme="minorHAnsi" w:cs="Calibri"/>
          <w:sz w:val="22"/>
          <w:szCs w:val="22"/>
        </w:rPr>
        <w:t>TYP’ye ara verildiğinde, aradan sonraki dönemde de aynı katılımcılarla devam edilecektir.</w:t>
      </w:r>
      <w:r w:rsidR="00AF4ACD">
        <w:rPr>
          <w:rFonts w:asciiTheme="minorHAnsi" w:hAnsiTheme="minorHAnsi" w:cs="Calibri"/>
          <w:sz w:val="22"/>
          <w:szCs w:val="22"/>
        </w:rPr>
        <w:t xml:space="preserve"> </w:t>
      </w:r>
      <w:r w:rsidR="003D3D32">
        <w:rPr>
          <w:rFonts w:asciiTheme="minorHAnsi" w:hAnsiTheme="minorHAnsi" w:cs="Calibri"/>
          <w:sz w:val="22"/>
          <w:szCs w:val="22"/>
        </w:rPr>
        <w:t xml:space="preserve">Ancak ara verilen </w:t>
      </w:r>
      <w:r w:rsidR="003D3D32" w:rsidRPr="000975E9">
        <w:rPr>
          <w:rFonts w:asciiTheme="minorHAnsi" w:hAnsiTheme="minorHAnsi" w:cs="Calibri"/>
          <w:sz w:val="22"/>
          <w:szCs w:val="22"/>
        </w:rPr>
        <w:t>dönemde Genelgenin 8</w:t>
      </w:r>
      <w:r w:rsidR="000975E9">
        <w:rPr>
          <w:rFonts w:asciiTheme="minorHAnsi" w:hAnsiTheme="minorHAnsi" w:cs="Calibri"/>
          <w:sz w:val="22"/>
          <w:szCs w:val="22"/>
        </w:rPr>
        <w:t xml:space="preserve"> inci</w:t>
      </w:r>
      <w:r w:rsidR="003D3D32" w:rsidRPr="000975E9">
        <w:rPr>
          <w:rFonts w:asciiTheme="minorHAnsi" w:hAnsiTheme="minorHAnsi" w:cs="Calibri"/>
          <w:sz w:val="22"/>
          <w:szCs w:val="22"/>
        </w:rPr>
        <w:t xml:space="preserve"> </w:t>
      </w:r>
      <w:r w:rsidR="000975E9">
        <w:rPr>
          <w:rFonts w:asciiTheme="minorHAnsi" w:hAnsiTheme="minorHAnsi" w:cs="Calibri"/>
          <w:sz w:val="22"/>
          <w:szCs w:val="22"/>
        </w:rPr>
        <w:t>m</w:t>
      </w:r>
      <w:r w:rsidR="003D3D32" w:rsidRPr="000975E9">
        <w:rPr>
          <w:rFonts w:asciiTheme="minorHAnsi" w:hAnsiTheme="minorHAnsi" w:cs="Calibri"/>
          <w:sz w:val="22"/>
          <w:szCs w:val="22"/>
        </w:rPr>
        <w:t>addesinde yer alan katılım şartlarını sağlamayan katılımcılar programa devam edemez.</w:t>
      </w:r>
    </w:p>
    <w:p w:rsidR="001B536F" w:rsidRPr="00C73A57" w:rsidRDefault="001B536F" w:rsidP="000975E9">
      <w:pPr>
        <w:pStyle w:val="GvdeMetniGirintisi2"/>
        <w:numPr>
          <w:ilvl w:val="0"/>
          <w:numId w:val="19"/>
        </w:numPr>
        <w:tabs>
          <w:tab w:val="left" w:pos="567"/>
        </w:tabs>
        <w:spacing w:before="100" w:beforeAutospacing="1" w:after="100" w:afterAutospacing="1"/>
        <w:ind w:left="567" w:firstLine="0"/>
        <w:rPr>
          <w:rFonts w:asciiTheme="minorHAnsi" w:hAnsiTheme="minorHAnsi" w:cs="Calibri"/>
          <w:sz w:val="22"/>
          <w:szCs w:val="22"/>
        </w:rPr>
      </w:pPr>
      <w:r w:rsidRPr="00C73A57">
        <w:rPr>
          <w:rFonts w:asciiTheme="minorHAnsi" w:hAnsiTheme="minorHAnsi" w:cs="Calibri"/>
          <w:sz w:val="22"/>
          <w:szCs w:val="22"/>
        </w:rPr>
        <w:t>Bir katılımcı, yüklenici ile düzenlenen TYP’lerden en fazla on sekiz ay yararlanabilir.</w:t>
      </w:r>
    </w:p>
    <w:p w:rsidR="001B536F" w:rsidRPr="00C73A57" w:rsidRDefault="00BF0003" w:rsidP="000975E9">
      <w:pPr>
        <w:pStyle w:val="GvdeMetniGirintisi2"/>
        <w:numPr>
          <w:ilvl w:val="0"/>
          <w:numId w:val="19"/>
        </w:numPr>
        <w:tabs>
          <w:tab w:val="left" w:pos="567"/>
        </w:tabs>
        <w:spacing w:before="100" w:beforeAutospacing="1" w:after="100" w:afterAutospacing="1"/>
        <w:ind w:left="567" w:firstLine="0"/>
        <w:rPr>
          <w:rFonts w:asciiTheme="minorHAnsi" w:hAnsiTheme="minorHAnsi" w:cs="Calibri"/>
          <w:sz w:val="22"/>
          <w:szCs w:val="22"/>
        </w:rPr>
      </w:pPr>
      <w:r w:rsidRPr="001005EE">
        <w:rPr>
          <w:rFonts w:asciiTheme="majorHAnsi" w:hAnsiTheme="majorHAnsi"/>
          <w:b/>
          <w:i/>
          <w:color w:val="000000"/>
        </w:rPr>
        <w:t>(Değişik: 18/07/2016 tarihli ve 24839 sayılı Genel Müdür Onayı)</w:t>
      </w:r>
      <w:r>
        <w:rPr>
          <w:rStyle w:val="DipnotBavurusu"/>
          <w:rFonts w:asciiTheme="majorHAnsi" w:hAnsiTheme="majorHAnsi"/>
          <w:b/>
          <w:i/>
          <w:color w:val="000000"/>
        </w:rPr>
        <w:footnoteReference w:id="102"/>
      </w:r>
      <w:r>
        <w:rPr>
          <w:rFonts w:asciiTheme="majorHAnsi" w:hAnsiTheme="majorHAnsi"/>
          <w:b/>
          <w:i/>
          <w:color w:val="000000"/>
        </w:rPr>
        <w:t xml:space="preserve"> </w:t>
      </w:r>
      <w:r w:rsidR="001B536F" w:rsidRPr="00C73A57">
        <w:rPr>
          <w:rFonts w:asciiTheme="minorHAnsi" w:hAnsiTheme="minorHAnsi" w:cs="Calibri"/>
          <w:sz w:val="22"/>
          <w:szCs w:val="22"/>
        </w:rPr>
        <w:t>.</w:t>
      </w:r>
      <w:r w:rsidR="003D3D32" w:rsidRPr="000975E9">
        <w:rPr>
          <w:rFonts w:asciiTheme="minorHAnsi" w:hAnsiTheme="minorHAnsi" w:cs="Calibri"/>
          <w:sz w:val="22"/>
          <w:szCs w:val="22"/>
        </w:rPr>
        <w:t xml:space="preserve"> </w:t>
      </w:r>
      <w:r w:rsidR="003D3D32" w:rsidRPr="003D3D32">
        <w:rPr>
          <w:rFonts w:asciiTheme="minorHAnsi" w:hAnsiTheme="minorHAnsi" w:cs="Calibri"/>
          <w:sz w:val="22"/>
          <w:szCs w:val="22"/>
        </w:rPr>
        <w:t xml:space="preserve">İl Müdürlüğü, başvurulardan sonra yüklenici ile birlikte katılımcıları seçecektir. Katılımcıların TYP’nin uygulanacağı yere en yakın bölgeden seçilmesi esastır. Seçimden önce TYP ilanında </w:t>
      </w:r>
      <w:r w:rsidR="003D3D32" w:rsidRPr="003D3D32">
        <w:rPr>
          <w:rFonts w:asciiTheme="minorHAnsi" w:hAnsiTheme="minorHAnsi" w:cs="Calibri"/>
          <w:sz w:val="22"/>
          <w:szCs w:val="22"/>
        </w:rPr>
        <w:lastRenderedPageBreak/>
        <w:t>belirtilen koşulları taşımayan ya da TYP’nin aksamasına ve başarısız olmasına sebep olabilecek olan başvurular geçersiz sayılacaktır.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 devam ederken ya da başladığında katılımcı sayısında meydana gelen azalmalar yedek listedeki işsizlerden; yedek listeden katılımcı temin edilememesi hâlinde ilana başvuran diğer işsizlerden yukarıdaki öncelikler dikkate alınarak karşılanır. Başvuranlar içinden de katılımcı sayısının tamamlanamaması hâlinde Kurum’a kayıtlı işsizlerden idare tarafından uygun görülenler, ilana çıkılmadan liste yöntemi ile belirlenir.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Katılımcıların seçim işleminin yapılmasından sonra program başlamadan önce tüm nihai katılımcıların gerekli koşulları taşıyıp taşımadığı idare ve yüklenici tarafından tekrar kontrol edilecektir. Gerekli kontrol işlemleri tamamlanmadan program başlatılmayacaktır.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TYP başlatılması aşamasında belirlenen sayıda katılımcı bulunamaması halinde ya da TYP’nin yürütülmesi sırasında yüklenicinin kusuru dışında katılımcı sayısında azalma olması halinde hizmetin gereği şekilde ifasına engel olmamak kaydıyla TYP’ye devam edilebilir.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8" w:name="_Toc353959835"/>
      <w:r w:rsidRPr="00C73A57">
        <w:rPr>
          <w:rFonts w:asciiTheme="minorHAnsi" w:hAnsiTheme="minorHAnsi"/>
          <w:color w:val="auto"/>
        </w:rPr>
        <w:t>Katılımcıların TYP’ye devam zorunluluğu ve izinleri</w:t>
      </w:r>
      <w:bookmarkEnd w:id="48"/>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Katılımcıların TYP’ye devamı zorunludur. </w:t>
      </w:r>
    </w:p>
    <w:p w:rsidR="00926A15" w:rsidRPr="00C73A57" w:rsidRDefault="00ED1D4C"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b/>
          <w:i/>
          <w:color w:val="000000"/>
          <w:sz w:val="22"/>
          <w:szCs w:val="22"/>
        </w:rPr>
        <w:t>(Değişik</w:t>
      </w:r>
      <w:r w:rsidR="00464379" w:rsidRPr="00C73A57">
        <w:rPr>
          <w:rFonts w:asciiTheme="minorHAnsi" w:hAnsiTheme="minorHAnsi"/>
          <w:b/>
          <w:i/>
          <w:color w:val="000000"/>
          <w:sz w:val="22"/>
          <w:szCs w:val="22"/>
        </w:rPr>
        <w:t xml:space="preserve">: </w:t>
      </w:r>
      <w:r w:rsidR="00464379" w:rsidRPr="00C73A57">
        <w:rPr>
          <w:rFonts w:asciiTheme="minorHAnsi" w:hAnsiTheme="minorHAnsi"/>
          <w:b/>
          <w:i/>
          <w:sz w:val="22"/>
          <w:szCs w:val="22"/>
        </w:rPr>
        <w:t xml:space="preserve">14/11/2014 tarihli ve 40006 </w:t>
      </w:r>
      <w:r w:rsidR="00464379" w:rsidRPr="00C73A57">
        <w:rPr>
          <w:rFonts w:asciiTheme="minorHAnsi" w:hAnsiTheme="minorHAnsi"/>
          <w:b/>
          <w:i/>
          <w:color w:val="000000"/>
        </w:rPr>
        <w:t xml:space="preserve">sayılı </w:t>
      </w:r>
      <w:r w:rsidR="00464379" w:rsidRPr="00C73A57">
        <w:rPr>
          <w:rFonts w:asciiTheme="minorHAnsi" w:hAnsiTheme="minorHAnsi"/>
          <w:b/>
          <w:i/>
          <w:color w:val="000000"/>
          <w:sz w:val="22"/>
          <w:szCs w:val="22"/>
        </w:rPr>
        <w:t>Genel Müdür Onayı)</w:t>
      </w:r>
      <w:r w:rsidRPr="00C73A57">
        <w:rPr>
          <w:rStyle w:val="DipnotBavurusu"/>
          <w:rFonts w:asciiTheme="minorHAnsi" w:eastAsia="Calibri" w:hAnsiTheme="minorHAnsi"/>
          <w:sz w:val="22"/>
          <w:szCs w:val="22"/>
        </w:rPr>
        <w:footnoteReference w:id="103"/>
      </w:r>
      <w:r w:rsidRPr="00C73A57">
        <w:rPr>
          <w:rFonts w:asciiTheme="minorHAnsi" w:hAnsiTheme="minorHAnsi"/>
          <w:b/>
          <w:i/>
          <w:color w:val="000000"/>
        </w:rPr>
        <w:t xml:space="preserve"> </w:t>
      </w:r>
      <w:r w:rsidR="00926A15" w:rsidRPr="00C73A57">
        <w:rPr>
          <w:rFonts w:asciiTheme="minorHAnsi" w:hAnsiTheme="minorHAnsi"/>
          <w:sz w:val="22"/>
          <w:szCs w:val="22"/>
        </w:rPr>
        <w:t>Katılımcılar TYP’nin süresine bakılmaksızın yükleniciye ve Kuruma bilgi vermek ve Kurum ya da yükleniciden onay almak şartıyla on dört güne kadar ücretsiz izin kullanabilir. Ücretsiz izin kullanılan dönemde katılımcıya herhangi bir ücret ödenmez ve SGK bildirimi de devamsızlıklar düşüldükten sonra kalan süre üzerinden yapılır.</w:t>
      </w:r>
      <w:r w:rsidR="00926A15" w:rsidRPr="00C73A57">
        <w:rPr>
          <w:rFonts w:asciiTheme="minorHAnsi" w:hAnsiTheme="minorHAnsi"/>
          <w:b/>
          <w:i/>
          <w:color w:val="FF0000"/>
          <w:sz w:val="22"/>
          <w:szCs w:val="22"/>
        </w:rPr>
        <w:t xml:space="preserve"> </w:t>
      </w:r>
    </w:p>
    <w:p w:rsidR="00995791" w:rsidRPr="00C73A57" w:rsidRDefault="00C4064A"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sz w:val="22"/>
          <w:szCs w:val="22"/>
        </w:rPr>
      </w:pPr>
      <w:r w:rsidRPr="00C73A57">
        <w:rPr>
          <w:rFonts w:asciiTheme="minorHAnsi" w:hAnsiTheme="minorHAnsi"/>
          <w:b/>
          <w:i/>
          <w:color w:val="000000"/>
          <w:sz w:val="22"/>
          <w:szCs w:val="22"/>
        </w:rPr>
        <w:t>(</w:t>
      </w:r>
      <w:r w:rsidR="00464379" w:rsidRPr="00C73A57">
        <w:rPr>
          <w:rFonts w:asciiTheme="minorHAnsi" w:hAnsiTheme="minorHAnsi"/>
          <w:b/>
          <w:i/>
          <w:color w:val="000000"/>
          <w:sz w:val="22"/>
          <w:szCs w:val="22"/>
        </w:rPr>
        <w:t xml:space="preserve">Değişik: </w:t>
      </w:r>
      <w:r w:rsidR="00464379" w:rsidRPr="00C73A57">
        <w:rPr>
          <w:rFonts w:asciiTheme="minorHAnsi" w:hAnsiTheme="minorHAnsi"/>
          <w:b/>
          <w:i/>
          <w:sz w:val="22"/>
          <w:szCs w:val="22"/>
        </w:rPr>
        <w:t xml:space="preserve">14/11/2014 tarihli ve 40006 </w:t>
      </w:r>
      <w:r w:rsidR="00464379" w:rsidRPr="00C73A57">
        <w:rPr>
          <w:rFonts w:asciiTheme="minorHAnsi" w:hAnsiTheme="minorHAnsi"/>
          <w:b/>
          <w:i/>
          <w:color w:val="000000"/>
        </w:rPr>
        <w:t xml:space="preserve">sayılı </w:t>
      </w:r>
      <w:r w:rsidR="00464379" w:rsidRPr="00C73A57">
        <w:rPr>
          <w:rFonts w:asciiTheme="minorHAnsi" w:hAnsiTheme="minorHAnsi"/>
          <w:b/>
          <w:i/>
          <w:color w:val="000000"/>
          <w:sz w:val="22"/>
          <w:szCs w:val="22"/>
        </w:rPr>
        <w:t>Genel Müdür Onayı</w:t>
      </w:r>
      <w:r w:rsidRPr="00C73A57">
        <w:rPr>
          <w:rFonts w:asciiTheme="minorHAnsi" w:hAnsiTheme="minorHAnsi"/>
          <w:b/>
          <w:i/>
          <w:color w:val="000000"/>
          <w:sz w:val="22"/>
          <w:szCs w:val="22"/>
        </w:rPr>
        <w:t>)</w:t>
      </w:r>
      <w:r w:rsidR="00271DCF" w:rsidRPr="00C73A57">
        <w:rPr>
          <w:rStyle w:val="DipnotBavurusu"/>
          <w:rFonts w:asciiTheme="minorHAnsi" w:eastAsia="Calibri" w:hAnsiTheme="minorHAnsi"/>
          <w:sz w:val="22"/>
          <w:szCs w:val="22"/>
        </w:rPr>
        <w:footnoteReference w:id="104"/>
      </w:r>
      <w:r w:rsidR="00271DCF" w:rsidRPr="00C73A57">
        <w:rPr>
          <w:rStyle w:val="DipnotBavurusu"/>
          <w:rFonts w:eastAsia="Calibri"/>
        </w:rPr>
        <w:t xml:space="preserve"> </w:t>
      </w:r>
      <w:r w:rsidRPr="00C73A57">
        <w:rPr>
          <w:rFonts w:asciiTheme="minorHAnsi" w:hAnsiTheme="minorHAnsi"/>
          <w:sz w:val="22"/>
          <w:szCs w:val="22"/>
        </w:rPr>
        <w:t>Sağlık sorunları, evlenme, doğum ve birinci derece yakınlarının vefatı ve benzeri durumlar da on dört günlük ücretsiz izin kapsamında değerlendirilir.</w:t>
      </w:r>
      <w:r w:rsidR="0055638A" w:rsidRPr="00C73A57">
        <w:rPr>
          <w:rFonts w:asciiTheme="minorHAnsi" w:hAnsiTheme="minorHAnsi"/>
          <w:sz w:val="22"/>
          <w:szCs w:val="22"/>
        </w:rPr>
        <w:t xml:space="preserve"> </w:t>
      </w:r>
    </w:p>
    <w:p w:rsidR="00C4064A" w:rsidRPr="00C73A57" w:rsidRDefault="00C4064A"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olor w:val="FF0000"/>
          <w:sz w:val="22"/>
          <w:szCs w:val="22"/>
        </w:rPr>
      </w:pPr>
      <w:r w:rsidRPr="00C73A57">
        <w:rPr>
          <w:rFonts w:asciiTheme="minorHAnsi" w:hAnsiTheme="minorHAnsi"/>
          <w:b/>
          <w:i/>
          <w:color w:val="000000"/>
          <w:sz w:val="22"/>
          <w:szCs w:val="22"/>
        </w:rPr>
        <w:t>(</w:t>
      </w:r>
      <w:r w:rsidR="00464379" w:rsidRPr="00C73A57">
        <w:rPr>
          <w:rFonts w:asciiTheme="minorHAnsi" w:hAnsiTheme="minorHAnsi"/>
          <w:b/>
          <w:i/>
          <w:color w:val="000000"/>
          <w:sz w:val="22"/>
          <w:szCs w:val="22"/>
        </w:rPr>
        <w:t xml:space="preserve">Değişik: </w:t>
      </w:r>
      <w:r w:rsidR="00464379" w:rsidRPr="00C73A57">
        <w:rPr>
          <w:rFonts w:asciiTheme="minorHAnsi" w:hAnsiTheme="minorHAnsi"/>
          <w:b/>
          <w:i/>
          <w:sz w:val="22"/>
          <w:szCs w:val="22"/>
        </w:rPr>
        <w:t xml:space="preserve">14/11/2014 tarihli ve 40006 </w:t>
      </w:r>
      <w:r w:rsidR="00464379" w:rsidRPr="00C73A57">
        <w:rPr>
          <w:rFonts w:asciiTheme="minorHAnsi" w:hAnsiTheme="minorHAnsi"/>
          <w:b/>
          <w:i/>
          <w:color w:val="000000"/>
        </w:rPr>
        <w:t xml:space="preserve">sayılı </w:t>
      </w:r>
      <w:r w:rsidR="00464379" w:rsidRPr="00C73A57">
        <w:rPr>
          <w:rFonts w:asciiTheme="minorHAnsi" w:hAnsiTheme="minorHAnsi"/>
          <w:b/>
          <w:i/>
          <w:color w:val="000000"/>
          <w:sz w:val="22"/>
          <w:szCs w:val="22"/>
        </w:rPr>
        <w:t>Genel Müdür Onayı</w:t>
      </w:r>
      <w:r w:rsidRPr="00C73A57">
        <w:rPr>
          <w:rFonts w:asciiTheme="minorHAnsi" w:hAnsiTheme="minorHAnsi"/>
          <w:b/>
          <w:i/>
          <w:color w:val="000000"/>
          <w:sz w:val="22"/>
          <w:szCs w:val="22"/>
        </w:rPr>
        <w:t>)</w:t>
      </w:r>
      <w:r w:rsidRPr="00C73A57">
        <w:rPr>
          <w:rStyle w:val="DipnotBavurusu"/>
          <w:rFonts w:asciiTheme="minorHAnsi" w:eastAsia="Calibri" w:hAnsiTheme="minorHAnsi"/>
          <w:sz w:val="22"/>
          <w:szCs w:val="22"/>
        </w:rPr>
        <w:footnoteReference w:id="105"/>
      </w:r>
      <w:r w:rsidRPr="00C73A57">
        <w:rPr>
          <w:rFonts w:asciiTheme="minorHAnsi" w:hAnsiTheme="minorHAnsi"/>
          <w:b/>
          <w:i/>
          <w:color w:val="000000"/>
          <w:sz w:val="22"/>
          <w:szCs w:val="22"/>
        </w:rPr>
        <w:t xml:space="preserve"> </w:t>
      </w:r>
      <w:r w:rsidRPr="00C73A57">
        <w:rPr>
          <w:rFonts w:asciiTheme="minorHAnsi" w:hAnsiTheme="minorHAnsi"/>
          <w:sz w:val="22"/>
          <w:szCs w:val="22"/>
        </w:rPr>
        <w:t>İznin kullanımı için, izin dilekçesinin yükleniciye onaylatılması gerekmekte olup, dilekçede mazeret bildirilmesi zorunlu değildir.</w:t>
      </w:r>
      <w:r w:rsidRPr="00C73A57">
        <w:rPr>
          <w:rFonts w:asciiTheme="minorHAnsi" w:hAnsiTheme="minorHAnsi"/>
          <w:color w:val="FF0000"/>
          <w:sz w:val="22"/>
          <w:szCs w:val="22"/>
        </w:rPr>
        <w:t xml:space="preserve"> </w:t>
      </w:r>
    </w:p>
    <w:p w:rsidR="00995791" w:rsidRPr="00C73A57" w:rsidRDefault="00C4064A"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b/>
          <w:i/>
          <w:color w:val="000000"/>
          <w:sz w:val="22"/>
          <w:szCs w:val="22"/>
        </w:rPr>
        <w:t>(</w:t>
      </w:r>
      <w:r w:rsidR="00464379" w:rsidRPr="00C73A57">
        <w:rPr>
          <w:rFonts w:asciiTheme="minorHAnsi" w:hAnsiTheme="minorHAnsi"/>
          <w:b/>
          <w:i/>
          <w:color w:val="000000"/>
          <w:sz w:val="22"/>
          <w:szCs w:val="22"/>
        </w:rPr>
        <w:t xml:space="preserve">Değişik: </w:t>
      </w:r>
      <w:r w:rsidR="00464379" w:rsidRPr="00C73A57">
        <w:rPr>
          <w:rFonts w:asciiTheme="minorHAnsi" w:hAnsiTheme="minorHAnsi"/>
          <w:b/>
          <w:i/>
          <w:sz w:val="22"/>
          <w:szCs w:val="22"/>
        </w:rPr>
        <w:t xml:space="preserve">14/11/2014 tarihli ve 40006 </w:t>
      </w:r>
      <w:r w:rsidR="00464379" w:rsidRPr="00C73A57">
        <w:rPr>
          <w:rFonts w:asciiTheme="minorHAnsi" w:hAnsiTheme="minorHAnsi"/>
          <w:b/>
          <w:i/>
          <w:color w:val="000000"/>
        </w:rPr>
        <w:t xml:space="preserve">sayılı </w:t>
      </w:r>
      <w:r w:rsidR="00464379" w:rsidRPr="00C73A57">
        <w:rPr>
          <w:rFonts w:asciiTheme="minorHAnsi" w:hAnsiTheme="minorHAnsi"/>
          <w:b/>
          <w:i/>
          <w:color w:val="000000"/>
          <w:sz w:val="22"/>
          <w:szCs w:val="22"/>
        </w:rPr>
        <w:t>Genel Müdür Onayı</w:t>
      </w:r>
      <w:r w:rsidR="00271DCF" w:rsidRPr="00C73A57">
        <w:rPr>
          <w:rFonts w:asciiTheme="minorHAnsi" w:hAnsiTheme="minorHAnsi"/>
          <w:b/>
          <w:i/>
          <w:color w:val="000000"/>
          <w:sz w:val="22"/>
          <w:szCs w:val="22"/>
        </w:rPr>
        <w:t>)</w:t>
      </w:r>
      <w:r w:rsidR="00271DCF" w:rsidRPr="00C73A57">
        <w:rPr>
          <w:rStyle w:val="DipnotBavurusu"/>
          <w:rFonts w:asciiTheme="minorHAnsi" w:eastAsia="Calibri" w:hAnsiTheme="minorHAnsi"/>
          <w:sz w:val="22"/>
          <w:szCs w:val="22"/>
        </w:rPr>
        <w:footnoteReference w:id="106"/>
      </w:r>
      <w:r w:rsidR="00271DCF" w:rsidRPr="00C73A57">
        <w:rPr>
          <w:rStyle w:val="DipnotBavurusu"/>
          <w:rFonts w:asciiTheme="minorHAnsi" w:eastAsia="Calibri" w:hAnsiTheme="minorHAnsi"/>
          <w:sz w:val="22"/>
          <w:szCs w:val="22"/>
        </w:rPr>
        <w:t xml:space="preserve"> </w:t>
      </w:r>
      <w:r w:rsidR="00972EE2" w:rsidRPr="00C73A57">
        <w:rPr>
          <w:rFonts w:asciiTheme="minorHAnsi" w:hAnsiTheme="minorHAnsi"/>
          <w:sz w:val="22"/>
          <w:szCs w:val="22"/>
        </w:rPr>
        <w:t>Hafta tatili günleri de iş gününde olduğu gibi çalışılmış olarak değerlendirilir. Katılımcıların hafta tatili ya da resmi tatil günlerine denk gelen izinleri, toplam izin haklarından düşülmez.</w:t>
      </w:r>
      <w:r w:rsidR="00972EE2" w:rsidRPr="00C73A57">
        <w:rPr>
          <w:rFonts w:cs="Calibri"/>
        </w:rPr>
        <w:t xml:space="preserve"> </w:t>
      </w:r>
    </w:p>
    <w:p w:rsidR="001B536F" w:rsidRPr="00C73A57" w:rsidRDefault="00C4064A"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18"/>
          <w:szCs w:val="18"/>
        </w:rPr>
      </w:pPr>
      <w:r w:rsidRPr="00C73A57">
        <w:rPr>
          <w:rFonts w:asciiTheme="minorHAnsi" w:hAnsiTheme="minorHAnsi"/>
          <w:b/>
          <w:i/>
          <w:color w:val="000000"/>
          <w:sz w:val="22"/>
          <w:szCs w:val="22"/>
        </w:rPr>
        <w:t>(</w:t>
      </w:r>
      <w:r w:rsidR="00464379" w:rsidRPr="00C73A57">
        <w:rPr>
          <w:rFonts w:asciiTheme="minorHAnsi" w:hAnsiTheme="minorHAnsi"/>
          <w:b/>
          <w:i/>
          <w:color w:val="000000"/>
          <w:sz w:val="22"/>
          <w:szCs w:val="22"/>
        </w:rPr>
        <w:t xml:space="preserve">Değişik: </w:t>
      </w:r>
      <w:r w:rsidR="00464379" w:rsidRPr="00C73A57">
        <w:rPr>
          <w:rFonts w:asciiTheme="minorHAnsi" w:hAnsiTheme="minorHAnsi"/>
          <w:b/>
          <w:i/>
          <w:sz w:val="22"/>
          <w:szCs w:val="22"/>
        </w:rPr>
        <w:t xml:space="preserve">14/11/2014 tarihli ve 40006 </w:t>
      </w:r>
      <w:r w:rsidR="00464379" w:rsidRPr="00C73A57">
        <w:rPr>
          <w:rFonts w:asciiTheme="minorHAnsi" w:hAnsiTheme="minorHAnsi"/>
          <w:b/>
          <w:i/>
          <w:color w:val="000000"/>
        </w:rPr>
        <w:t xml:space="preserve">sayılı </w:t>
      </w:r>
      <w:r w:rsidR="00464379" w:rsidRPr="00C73A57">
        <w:rPr>
          <w:rFonts w:asciiTheme="minorHAnsi" w:hAnsiTheme="minorHAnsi"/>
          <w:b/>
          <w:i/>
          <w:color w:val="000000"/>
          <w:sz w:val="22"/>
          <w:szCs w:val="22"/>
        </w:rPr>
        <w:t>Genel Müdür Onayı</w:t>
      </w:r>
      <w:r w:rsidRPr="00C73A57">
        <w:rPr>
          <w:rFonts w:asciiTheme="minorHAnsi" w:hAnsiTheme="minorHAnsi"/>
          <w:b/>
          <w:i/>
          <w:color w:val="000000"/>
          <w:sz w:val="22"/>
          <w:szCs w:val="22"/>
        </w:rPr>
        <w:t>)</w:t>
      </w:r>
      <w:r w:rsidR="009E00F9" w:rsidRPr="00C73A57">
        <w:rPr>
          <w:rStyle w:val="DipnotBavurusu"/>
          <w:rFonts w:asciiTheme="minorHAnsi" w:eastAsia="Calibri" w:hAnsiTheme="minorHAnsi"/>
          <w:sz w:val="22"/>
          <w:szCs w:val="22"/>
        </w:rPr>
        <w:footnoteReference w:id="107"/>
      </w:r>
      <w:r w:rsidR="009E00F9" w:rsidRPr="00C73A57">
        <w:rPr>
          <w:rStyle w:val="DipnotBavurusu"/>
          <w:rFonts w:asciiTheme="minorHAnsi" w:eastAsia="Calibri" w:hAnsiTheme="minorHAnsi"/>
          <w:sz w:val="22"/>
          <w:szCs w:val="22"/>
        </w:rPr>
        <w:t xml:space="preserve"> </w:t>
      </w:r>
      <w:r w:rsidR="009E00F9" w:rsidRPr="00C73A57">
        <w:rPr>
          <w:rFonts w:asciiTheme="minorHAnsi" w:hAnsiTheme="minorHAnsi"/>
          <w:sz w:val="22"/>
          <w:szCs w:val="22"/>
        </w:rPr>
        <w:t>5510 sayılı Kanun’a göre iş kazası ve meslek hastalığı kapsamına giren sağlık sorunları hariç, herhangi bir nedenle on dört günlük izin süresinin aşılması halinde, yüklenici tarafından katılımcının ilişiği kesilerek il müdürlüğüne bildirilir.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Katılımcıların yükleniciye ve idareye bilgi vermeden ve bunlardan onay almadan ya da belgeleye dayalı mücbir nedenleri olmadan TYP’ye devamsızlık hakları bulunmamaktadır. Bu şekildeki bir günlük devamsızlıkta dahi yüklenici tarafından katılımcının TYP ile ilişiği kesilerek idareye bildirilir.</w:t>
      </w:r>
    </w:p>
    <w:p w:rsidR="001B536F" w:rsidRPr="00C73A57" w:rsidRDefault="00C4064A"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olor w:val="FF0000"/>
          <w:sz w:val="22"/>
          <w:szCs w:val="22"/>
        </w:rPr>
      </w:pPr>
      <w:r w:rsidRPr="00C73A57">
        <w:rPr>
          <w:rFonts w:asciiTheme="minorHAnsi" w:hAnsiTheme="minorHAnsi"/>
          <w:b/>
          <w:i/>
          <w:color w:val="000000"/>
          <w:sz w:val="22"/>
          <w:szCs w:val="22"/>
        </w:rPr>
        <w:lastRenderedPageBreak/>
        <w:t>(</w:t>
      </w:r>
      <w:r w:rsidR="009665F2" w:rsidRPr="00C73A57">
        <w:rPr>
          <w:rFonts w:asciiTheme="minorHAnsi" w:hAnsiTheme="minorHAnsi"/>
          <w:b/>
          <w:i/>
          <w:color w:val="000000"/>
          <w:sz w:val="22"/>
          <w:szCs w:val="22"/>
        </w:rPr>
        <w:t xml:space="preserve">Değişik: </w:t>
      </w:r>
      <w:r w:rsidR="009665F2" w:rsidRPr="00C73A57">
        <w:rPr>
          <w:rFonts w:asciiTheme="minorHAnsi" w:hAnsiTheme="minorHAnsi"/>
          <w:b/>
          <w:i/>
          <w:sz w:val="22"/>
          <w:szCs w:val="22"/>
        </w:rPr>
        <w:t xml:space="preserve">14/11/2014 tarihli ve 40006 </w:t>
      </w:r>
      <w:r w:rsidR="009665F2" w:rsidRPr="00C73A57">
        <w:rPr>
          <w:rFonts w:asciiTheme="minorHAnsi" w:hAnsiTheme="minorHAnsi"/>
          <w:b/>
          <w:i/>
          <w:color w:val="000000"/>
        </w:rPr>
        <w:t xml:space="preserve">sayılı </w:t>
      </w:r>
      <w:r w:rsidR="009665F2" w:rsidRPr="00C73A57">
        <w:rPr>
          <w:rFonts w:asciiTheme="minorHAnsi" w:hAnsiTheme="minorHAnsi"/>
          <w:b/>
          <w:i/>
          <w:color w:val="000000"/>
          <w:sz w:val="22"/>
          <w:szCs w:val="22"/>
        </w:rPr>
        <w:t>Genel Müdür Onayı</w:t>
      </w:r>
      <w:r w:rsidRPr="00C73A57">
        <w:rPr>
          <w:rFonts w:asciiTheme="minorHAnsi" w:hAnsiTheme="minorHAnsi"/>
          <w:b/>
          <w:i/>
          <w:color w:val="000000"/>
          <w:sz w:val="22"/>
          <w:szCs w:val="22"/>
        </w:rPr>
        <w:t>)</w:t>
      </w:r>
      <w:r w:rsidR="009E00F9" w:rsidRPr="00C73A57">
        <w:rPr>
          <w:rStyle w:val="DipnotBavurusu"/>
          <w:rFonts w:asciiTheme="minorHAnsi" w:eastAsia="Calibri" w:hAnsiTheme="minorHAnsi"/>
          <w:sz w:val="22"/>
          <w:szCs w:val="22"/>
        </w:rPr>
        <w:footnoteReference w:id="108"/>
      </w:r>
      <w:r w:rsidRPr="00C73A57">
        <w:rPr>
          <w:rStyle w:val="DipnotBavurusu"/>
          <w:rFonts w:asciiTheme="minorHAnsi" w:eastAsia="Calibri" w:hAnsiTheme="minorHAnsi"/>
          <w:sz w:val="22"/>
          <w:szCs w:val="22"/>
        </w:rPr>
        <w:t xml:space="preserve"> </w:t>
      </w:r>
      <w:r w:rsidR="009E00F9" w:rsidRPr="00C73A57">
        <w:rPr>
          <w:rFonts w:asciiTheme="minorHAnsi" w:hAnsiTheme="minorHAnsi"/>
          <w:sz w:val="22"/>
          <w:szCs w:val="22"/>
        </w:rPr>
        <w:t>TYP başladıktan sonra programa başlayan katılımcılar, TYP’nin süresine bakılmaksızın yükleniciye ve Kuruma bilgi vermek ve Kurum ya da yükleniciden onay almak şartıyla on dört güne kadar ücretsiz izin kullanabilir.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Her katılımcıya devam ettikleri her gün için Devam Çizelgesini imzalatmak, muhafaza etmek ve ihtiyaç halinde yetkili kişi ve makamlara ibraz etmek yüklenicin sorumluluğundadır.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49" w:name="_Toc353959836"/>
      <w:r w:rsidRPr="00C73A57">
        <w:rPr>
          <w:rFonts w:asciiTheme="minorHAnsi" w:hAnsiTheme="minorHAnsi"/>
          <w:color w:val="auto"/>
        </w:rPr>
        <w:t>Katılımcılara yapılacak ödeme</w:t>
      </w:r>
      <w:bookmarkEnd w:id="49"/>
      <w:r w:rsidRPr="00C73A57">
        <w:rPr>
          <w:rFonts w:asciiTheme="minorHAnsi" w:hAnsiTheme="minorHAnsi"/>
          <w:color w:val="auto"/>
        </w:rPr>
        <w:t xml:space="preserve"> </w:t>
      </w:r>
    </w:p>
    <w:p w:rsidR="009E4517" w:rsidRPr="00C73A57" w:rsidRDefault="00271DC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b/>
          <w:i/>
          <w:color w:val="000000"/>
          <w:sz w:val="22"/>
          <w:szCs w:val="22"/>
        </w:rPr>
        <w:t>(Değişik: 24/02/2014 tarihli ve 5934 sayılı Genel Müdür Onayı)</w:t>
      </w:r>
      <w:r w:rsidRPr="00C73A57">
        <w:rPr>
          <w:rStyle w:val="DipnotBavurusu"/>
          <w:rFonts w:asciiTheme="minorHAnsi" w:hAnsiTheme="minorHAnsi"/>
          <w:color w:val="000000" w:themeColor="text1"/>
          <w:sz w:val="20"/>
          <w:szCs w:val="20"/>
        </w:rPr>
        <w:t xml:space="preserve"> </w:t>
      </w:r>
      <w:r w:rsidRPr="00C73A57">
        <w:rPr>
          <w:rStyle w:val="DipnotBavurusu"/>
          <w:rFonts w:asciiTheme="minorHAnsi" w:eastAsia="Calibri" w:hAnsiTheme="minorHAnsi"/>
          <w:sz w:val="20"/>
          <w:szCs w:val="20"/>
        </w:rPr>
        <w:footnoteReference w:id="109"/>
      </w:r>
      <w:r w:rsidRPr="00C73A57">
        <w:rPr>
          <w:rFonts w:asciiTheme="minorHAnsi" w:hAnsiTheme="minorHAnsi"/>
          <w:b/>
          <w:i/>
          <w:color w:val="000000"/>
        </w:rPr>
        <w:t xml:space="preserve"> </w:t>
      </w:r>
      <w:r w:rsidR="009E4517" w:rsidRPr="00C73A57">
        <w:rPr>
          <w:rFonts w:asciiTheme="minorHAnsi" w:hAnsiTheme="minorHAnsi" w:cs="Calibri"/>
          <w:sz w:val="22"/>
          <w:szCs w:val="22"/>
        </w:rPr>
        <w:t>Her bir katılımcıya yapılacak ödeme, 4857 sayılı Kanun hükümleri çerçevesinde asgari ücret tespit komisyonu tarafından belirlenen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ilgili aydaki takvim gün sayısından düşülmesi sonucu bulunan gün sayısı üzerinden hesaplanır</w:t>
      </w:r>
      <w:r w:rsidR="009E4517" w:rsidRPr="00C73A57">
        <w:rPr>
          <w:rFonts w:asciiTheme="minorHAnsi" w:hAnsiTheme="minorHAnsi"/>
          <w:color w:val="000000" w:themeColor="text1"/>
          <w:sz w:val="20"/>
          <w:szCs w:val="20"/>
        </w:rPr>
        <w:t xml:space="preserve">. </w:t>
      </w:r>
    </w:p>
    <w:p w:rsidR="00014A0F" w:rsidRPr="00C73A57" w:rsidRDefault="00271DC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b/>
          <w:i/>
          <w:color w:val="000000"/>
          <w:sz w:val="22"/>
          <w:szCs w:val="22"/>
        </w:rPr>
        <w:t>(Değişik: 24/02/2014 tarihli ve 5934 sayılı Genel Müdür Onayı)</w:t>
      </w:r>
      <w:r w:rsidRPr="00C73A57">
        <w:rPr>
          <w:rStyle w:val="DipnotBavurusu"/>
          <w:rFonts w:asciiTheme="minorHAnsi" w:hAnsiTheme="minorHAnsi"/>
          <w:color w:val="000000" w:themeColor="text1"/>
          <w:sz w:val="20"/>
          <w:szCs w:val="20"/>
        </w:rPr>
        <w:t xml:space="preserve"> </w:t>
      </w:r>
      <w:r w:rsidRPr="00C73A57">
        <w:rPr>
          <w:rStyle w:val="DipnotBavurusu"/>
          <w:rFonts w:asciiTheme="minorHAnsi" w:eastAsia="Calibri" w:hAnsiTheme="minorHAnsi"/>
          <w:sz w:val="20"/>
          <w:szCs w:val="20"/>
        </w:rPr>
        <w:footnoteReference w:id="110"/>
      </w:r>
      <w:r w:rsidRPr="00C73A57">
        <w:rPr>
          <w:rStyle w:val="DipnotBavurusu"/>
          <w:rFonts w:asciiTheme="minorHAnsi" w:eastAsia="Calibri" w:hAnsiTheme="minorHAnsi"/>
          <w:sz w:val="22"/>
          <w:szCs w:val="22"/>
        </w:rPr>
        <w:t xml:space="preserve"> </w:t>
      </w:r>
      <w:r w:rsidR="00014A0F" w:rsidRPr="00C73A57">
        <w:rPr>
          <w:rFonts w:asciiTheme="minorHAnsi" w:hAnsiTheme="minorHAnsi" w:cs="Calibri"/>
          <w:sz w:val="22"/>
          <w:szCs w:val="22"/>
        </w:rPr>
        <w:t>Ay içinde geç başlayan veya ay sonundan önce biten TYP’lerde, ya da devam eden bir TYP’ye geç katılan veya TYP’den erken ayrılan katılımcılar için ödeme gün sayısı, ayın takvim gün sayısına bakılarak parmak hesabı yapılmak suretiyle hesaplanacaktır. Yapılacak ödemenin hesaplanmasında, hafta tatili günleri de dikkate alınır ve bugünlere ait ücret tam ödenir</w:t>
      </w:r>
      <w:r w:rsidR="00014A0F" w:rsidRPr="00C73A57">
        <w:rPr>
          <w:rFonts w:asciiTheme="minorHAnsi" w:hAnsiTheme="minorHAnsi"/>
          <w:color w:val="000000" w:themeColor="text1"/>
          <w:sz w:val="20"/>
          <w:szCs w:val="20"/>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Sağlık raporuna bağlı olarak devamsızlık yapan katılımcıya SGK tarafından iş göremezlik ödendiğinden dolayı, sağlık raporu alınan günler için ücret ödenmeyecektir.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Vergi ve sosyal güvenlik prim giderleri katılımcıya yapılacak ödemeler üzerinden hesaplanarak bu gider kalemine ilave edilir. Bu nedenle vergi ve sosyal güvenlik prim oranları katılımcının hak ettiği aylık toplam ödeme miktarına uygulanarak hesaplanır.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0" w:name="_Toc353959837"/>
      <w:r w:rsidRPr="00C73A57">
        <w:rPr>
          <w:rFonts w:asciiTheme="minorHAnsi" w:hAnsiTheme="minorHAnsi"/>
          <w:color w:val="auto"/>
        </w:rPr>
        <w:t>Asgari geçim indirimi</w:t>
      </w:r>
      <w:bookmarkEnd w:id="50"/>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31/12/1960 tarihli ve 193 sayılı Gelir Vergisi Kanunu ve ilgili mevzuat çerçevesinde katılımcıların durumuna uygun olarak hesaplanacak olan asgari geçim indirimi, durumlarını gösterir belgelere bağlı olarak yükleniciler tarafından katılımcılara ödenir. Bu ödeme ile ilgili şikâyetlerden doğrudan yüklenici sorumludur.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1" w:name="_Toc353959838"/>
      <w:r w:rsidRPr="00C73A57">
        <w:rPr>
          <w:rFonts w:asciiTheme="minorHAnsi" w:hAnsiTheme="minorHAnsi"/>
          <w:color w:val="auto"/>
        </w:rPr>
        <w:t>Sarf malzemesi gideri</w:t>
      </w:r>
      <w:bookmarkEnd w:id="51"/>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TYP’nin yürütülmesini sağlamaya yönelik olarak katılımcılar için ödenmesi öngörülen toplam giderin yüzde ……(………………)’i</w:t>
      </w:r>
      <w:r w:rsidR="009339B1" w:rsidRPr="00C73A57">
        <w:rPr>
          <w:rFonts w:asciiTheme="minorHAnsi" w:hAnsiTheme="minorHAnsi"/>
          <w:sz w:val="20"/>
          <w:szCs w:val="20"/>
          <w:vertAlign w:val="superscript"/>
        </w:rPr>
        <w:t xml:space="preserve"> </w:t>
      </w:r>
      <w:r w:rsidR="009339B1" w:rsidRPr="00C73A57">
        <w:rPr>
          <w:rFonts w:asciiTheme="minorHAnsi" w:hAnsiTheme="minorHAnsi"/>
          <w:sz w:val="20"/>
          <w:szCs w:val="20"/>
          <w:vertAlign w:val="superscript"/>
        </w:rPr>
        <w:footnoteReference w:id="111"/>
      </w:r>
      <w:r w:rsidRPr="00C73A57">
        <w:rPr>
          <w:rFonts w:asciiTheme="minorHAnsi" w:hAnsiTheme="minorHAnsi" w:cs="Calibri"/>
          <w:sz w:val="22"/>
          <w:szCs w:val="22"/>
        </w:rPr>
        <w:t xml:space="preserve"> oranında, TYP süresince katılımcı tarafından kullanılması zorunlu olan sarf malzemeleri için yükleniciye ödeme yapılacaktır.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Sarf malzemesi giderine ilişkin ödemeler Sosyal Güvenlik Kurumları Harcama Belgeleri Yönetmeliğinde belirtilen belgelerden birisi karşılığında yapılır.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Sarf malzemesi gideri, TYP’nin yürütülmesi için gerekli olan ekipman giderlerini ifade eder. TYP’nin iş sağlığı ve güvenliğine uygun şekilde yürütülebilmesi için katılımcıya sağlanması gereken elbise, eldiven, kask, gözlük, ayakkabı, çizme vb. Sarf malzemeleri de bu gider kapsamında değerlendirilebilir. İşin yürütümüne esas malzemeler bu kapsama girmez.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2" w:name="_Toc353959839"/>
      <w:r w:rsidRPr="00C73A57">
        <w:rPr>
          <w:rFonts w:asciiTheme="minorHAnsi" w:hAnsiTheme="minorHAnsi"/>
          <w:color w:val="auto"/>
        </w:rPr>
        <w:lastRenderedPageBreak/>
        <w:t>Yüklenici kârı</w:t>
      </w:r>
      <w:bookmarkEnd w:id="52"/>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Yüklenicinin hizmete konu işi sürdürmesini sağlayacak personel muhasebe gibi işletme giderleri için TYP’nin yürütülmesini sağlamaya yönelik olarak katılımcılar için ödenmesi öngörülen toplam giderin yüzde ……(………………)’i</w:t>
      </w:r>
      <w:r w:rsidR="009339B1" w:rsidRPr="00C73A57">
        <w:rPr>
          <w:rFonts w:asciiTheme="minorHAnsi" w:hAnsiTheme="minorHAnsi" w:cs="Calibri"/>
          <w:sz w:val="20"/>
          <w:szCs w:val="20"/>
          <w:vertAlign w:val="superscript"/>
        </w:rPr>
        <w:t xml:space="preserve"> </w:t>
      </w:r>
      <w:r w:rsidR="009339B1" w:rsidRPr="00C73A57">
        <w:rPr>
          <w:rFonts w:asciiTheme="minorHAnsi" w:hAnsiTheme="minorHAnsi" w:cs="Calibri"/>
          <w:sz w:val="20"/>
          <w:szCs w:val="20"/>
          <w:vertAlign w:val="superscript"/>
        </w:rPr>
        <w:footnoteReference w:id="112"/>
      </w:r>
      <w:r w:rsidRPr="00C73A57">
        <w:rPr>
          <w:rFonts w:asciiTheme="minorHAnsi" w:hAnsiTheme="minorHAnsi" w:cs="Calibri"/>
          <w:sz w:val="22"/>
          <w:szCs w:val="22"/>
        </w:rPr>
        <w:t xml:space="preserve"> oranında kâr ödenecektir.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Kâr ödemesi, Sosyal Güvenlik Kurumları Harcama Belgeleri Yönetmeliğinde belirtilen belgelerden birisi karşılığında yapılır.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3" w:name="_Toc353959840"/>
      <w:r w:rsidRPr="00C73A57">
        <w:rPr>
          <w:rFonts w:asciiTheme="minorHAnsi" w:hAnsiTheme="minorHAnsi"/>
          <w:color w:val="auto"/>
        </w:rPr>
        <w:t>Yükleniciye ödemelerin yapılması</w:t>
      </w:r>
      <w:bookmarkEnd w:id="53"/>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Ödemeler, aylık hak edişler doğrultusunda yükleniciler tarafından katılımcılar için yapılan ödemelere ilişkin belgelerin idareye ibrazı sonrasında bu belgelerin inceleme işlemlerinin tamamlanması sonucunda yapılır. İdare belgelerin tesliminden itibaren yedi gün içerisinde incelemeleri tamamlayarak oluşan giderleri yüklenicinin hesabına aktarır. Yüklenici, idare tarafından hazırlanan bordro programlarını kullanarak katılımcıların prim ve ödeme bilgilerini süresi içinde idareye teslim edebilir. Bu şekilde bir bordro programı hazırlanana kadar söz konusu belgeler elden teslim edilmeye devam edilecektir.</w:t>
      </w:r>
    </w:p>
    <w:p w:rsidR="001B536F" w:rsidRPr="00C73A57" w:rsidRDefault="00271DC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b/>
          <w:i/>
          <w:color w:val="000000"/>
          <w:sz w:val="22"/>
          <w:szCs w:val="22"/>
        </w:rPr>
        <w:t>(Değişik: 24/02/2014 tarihli ve 5934 sayılı Genel Müdür Onayı)</w:t>
      </w:r>
      <w:r w:rsidRPr="00C73A57">
        <w:rPr>
          <w:rStyle w:val="DipnotBavurusu"/>
          <w:rFonts w:asciiTheme="minorHAnsi" w:hAnsiTheme="minorHAnsi"/>
          <w:color w:val="000000" w:themeColor="text1"/>
          <w:sz w:val="20"/>
          <w:szCs w:val="20"/>
        </w:rPr>
        <w:t xml:space="preserve"> </w:t>
      </w:r>
      <w:r w:rsidRPr="00C73A57">
        <w:rPr>
          <w:rStyle w:val="DipnotBavurusu"/>
          <w:rFonts w:asciiTheme="minorHAnsi" w:hAnsiTheme="minorHAnsi"/>
          <w:bCs/>
          <w:color w:val="000000" w:themeColor="text1"/>
          <w:sz w:val="20"/>
          <w:szCs w:val="20"/>
        </w:rPr>
        <w:footnoteReference w:id="113"/>
      </w:r>
      <w:r w:rsidR="001B1FD4" w:rsidRPr="00C73A57">
        <w:rPr>
          <w:rFonts w:asciiTheme="minorHAnsi" w:hAnsiTheme="minorHAnsi"/>
          <w:b/>
          <w:i/>
          <w:color w:val="000000"/>
          <w:sz w:val="22"/>
          <w:szCs w:val="22"/>
        </w:rPr>
        <w:t xml:space="preserve"> </w:t>
      </w:r>
      <w:r w:rsidR="00014A0F" w:rsidRPr="00C73A57">
        <w:rPr>
          <w:rFonts w:asciiTheme="minorHAnsi" w:hAnsiTheme="minorHAnsi" w:cs="Calibri"/>
          <w:sz w:val="22"/>
          <w:szCs w:val="22"/>
        </w:rPr>
        <w:t>Aylık hak ediş, cari ay boyunca çalışılan toplam saat veya gün esas alınarak düzenlenir. Hak ediş belgelerine maaş bordrosu, varsa idari giderler ve kâr için fatura ve fatura yerine geçen belgeler eklenerek idareye teslim edilir. TYP’lerde hak edişler aylık hesaplanacak olup, dönem başı ayın ilk günü dönem sonu ise ayın son günüdür</w:t>
      </w:r>
      <w:r w:rsidR="00014A0F" w:rsidRPr="00C73A57">
        <w:rPr>
          <w:rFonts w:asciiTheme="minorHAnsi" w:hAnsiTheme="minorHAnsi"/>
          <w:bCs/>
          <w:color w:val="000000" w:themeColor="text1"/>
          <w:sz w:val="20"/>
          <w:szCs w:val="20"/>
        </w:rPr>
        <w:t>.</w:t>
      </w:r>
      <w:r w:rsidR="001B536F" w:rsidRPr="00C73A57">
        <w:rPr>
          <w:rFonts w:asciiTheme="minorHAnsi" w:hAnsiTheme="minorHAnsi" w:cs="Calibri"/>
          <w:sz w:val="22"/>
          <w:szCs w:val="22"/>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TYP’nin kamu kurum veya kuruluşlarıyla düzenlenmesi halinde katılımcı ödemelerine ilişkin istihkakların idareye gönderilmesini müteakip, giderler idare tarafından kamu kuruluşunun hesabına aktarılır.</w:t>
      </w:r>
      <w:r w:rsidR="00B113FB" w:rsidRPr="00C73A57">
        <w:rPr>
          <w:rFonts w:asciiTheme="minorHAnsi" w:hAnsiTheme="minorHAnsi" w:cs="Calibri"/>
          <w:sz w:val="22"/>
          <w:szCs w:val="22"/>
        </w:rPr>
        <w:t xml:space="preserve">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4" w:name="_Toc353959841"/>
      <w:r w:rsidRPr="00C73A57">
        <w:rPr>
          <w:rFonts w:asciiTheme="minorHAnsi" w:hAnsiTheme="minorHAnsi"/>
          <w:color w:val="auto"/>
        </w:rPr>
        <w:t>Vergi, resim, harç ve KDV</w:t>
      </w:r>
      <w:bookmarkEnd w:id="54"/>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Vergi, resim ve harç giderleri sözleşme bedeline dahildir. Fakat ilgili mevzuat gereğince hesaplanacak Katma Değer Vergisi (KDV), sözleşme bedeline dahil olmayıp, bu vergi tutarı idare tarafından yükleniciye ilaveten ödenir.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5" w:name="_Toc353959842"/>
      <w:r w:rsidRPr="00C73A57">
        <w:rPr>
          <w:rFonts w:asciiTheme="minorHAnsi" w:hAnsiTheme="minorHAnsi"/>
          <w:color w:val="auto"/>
        </w:rPr>
        <w:t>Avans</w:t>
      </w:r>
      <w:bookmarkEnd w:id="55"/>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Bu sözleşme konusu TYP’nin uygulanması için, idare tarafından yükleniciye avans verilmeyecektir. Sözleşme konusu işin yürütülmesi için yüklenici tarafından idareden avans talep edilemez. </w:t>
      </w:r>
    </w:p>
    <w:p w:rsidR="002B37ED" w:rsidRPr="00C73A57" w:rsidRDefault="002B37ED" w:rsidP="002B37ED">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r w:rsidRPr="00C73A57">
        <w:rPr>
          <w:rFonts w:asciiTheme="minorHAnsi" w:hAnsiTheme="minorHAnsi"/>
          <w:color w:val="auto"/>
        </w:rPr>
        <w:t>Noter ücreti</w:t>
      </w:r>
    </w:p>
    <w:p w:rsidR="002B37ED" w:rsidRPr="00C73A57" w:rsidRDefault="002B37ED"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Bu sözleşme konusu TYP’ye katılımcı seçimi için gerekli noter ücretleri ve bağlı giderler yüklenici tarafından karşılanacaktır.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6" w:name="_Toc353959843"/>
      <w:r w:rsidRPr="00C73A57">
        <w:rPr>
          <w:rFonts w:asciiTheme="minorHAnsi" w:hAnsiTheme="minorHAnsi"/>
          <w:color w:val="auto"/>
        </w:rPr>
        <w:t>Fiyat farkı</w:t>
      </w:r>
      <w:bookmarkEnd w:id="56"/>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konusu TYP’nin uygulanma süresi içinde yüklenici tarafından yapılması gereken işler için idare tarafından yükleniciye fiyat farkı ödenmeyecektir.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lastRenderedPageBreak/>
        <w:t>Yüklenici; gerek sözleşme süresi, gerekse uzatılan süre içinde, sözleşmeden doğan bütün yükümlülüklerini tam olarak yerine getirmesine kadar vergi, resim, harç ve benzeri mali yükümlülüklerde artış olması veya yeni mali yükümlülüklerin doğması gibi nedenlerle idareden fiyat farkı verilmesi talebinde bulunamaz.</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7" w:name="_Toc353959844"/>
      <w:r w:rsidRPr="00C73A57">
        <w:rPr>
          <w:rFonts w:asciiTheme="minorHAnsi" w:hAnsiTheme="minorHAnsi"/>
          <w:color w:val="auto"/>
        </w:rPr>
        <w:t>Kontrol ve denetim</w:t>
      </w:r>
      <w:bookmarkEnd w:id="57"/>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Kurumun genel denetim yetkisi ile 4904 sayılı Kanunun 13 üncü maddesi uyarınca oluşturulan Denetim Kurulunca denetim yetkisi saklı kalmak kaydıyla TYP denetiminden yüklenici sorumludur. Bu nedenle denetim ve kontrol eksikliklerinden kaynaklanan fazla çalıştırma, çalıştırmama, eksik ya da fazla ödeme ya da TYP’nin gereği gibi uygulanmamasına ilişkin her türlü eksiklik ve aksaklıktan dolayı yüklenici sorumlu olacaktır.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Kurumun genel denetim yetkisi ile 4904 sayılı Kanunun 13 üncü maddesi uyarınca oluşturulan Denetim Kurulunca yapılan denetim dışında; Genel Müdürlük personeli, İl Müdürlüğü veya Hizmet Merkezindeki yönetici personel, denetim ve/veya ziyaret yapmak üzere görevlendirilebilir. Denetimlerin, etkinlik bakımından habersiz yapılması önem taşımaktadır. Ayrıca iş ve meslek danışmanlığı hizmetleri çerçevesinde de TYP ziyaretleri gerçekleştirilebilir.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TYP’nin daha düzenli ve disiplinli bir şekilde yapılması ve faydalanıcıların devam durumları ile TYP hakkında ortaya çıkabilecek diğer tereddütlerin giderilmesi amacı ile TYP alanının kamera, fotoğraf makinesi ya da başka teknolojik araçlarla kaydedilmesi ve bu kayıtların denetimlerde sunulmak üzere elektronik araçlar (CD, DVD, harici bellek vb.) İle saklanması mümkündür. Bu konuda uygulama yapıp yapmama konusunda nihai karar idare tarafından verilecektir. Bu hükmün uygulanması aşamasında hiçbir şekilde kişisel hayatın gizliliği prensibini ihlal edecek tutum ve uygulamalar içinde olunamaz. Örneğin kamera ile kayıt yapılması durumunda, kaydın sadece TYP mekânı ve süresi ile sınırlı olması gereklidir. Yüklenicinin aksi yöndeki davranışlarından idare hiçbir şekilde sorumlu değildir.</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Yapılacak her türlü denetim ve ziyaret ile iş ve meslek danışmanlığı hizmetleri çerçevesindeki ziyaretler sırasında idare ve yüklenici her türlü önlemi almak ve gerekli kolaylığı sağlamakla yükümlüdür.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8" w:name="_Toc353959845"/>
      <w:r w:rsidRPr="00C73A57">
        <w:rPr>
          <w:rFonts w:asciiTheme="minorHAnsi" w:hAnsiTheme="minorHAnsi"/>
          <w:color w:val="auto"/>
        </w:rPr>
        <w:t>Sözleşmenin feshi ve diğer yaptırımlar</w:t>
      </w:r>
      <w:bookmarkEnd w:id="58"/>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Daha önce Yönetmelik ve Yönetmeliğin yürürlükten kaldırdığı eski mevzuat kapsamındaki faaliyetlerde işbirliği/hizmet alımı yapılan ve yükümlülüğünü yerine getirmediği idare tarafından tespit edilen,</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Yüklenicisi olduğu TYP kapsamında; hile, çıkar sağlama, irtikap, rüşvet, sahte belge/teminat düzenlemek veya bunlara teşebbüs etmek gibi fiil ve davranışlarda bulunduğu tespit edilen,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Tanınırlık ve görünürlük kuralları da dahil olmak üzere, TYP kapsamındaki yükümlülüklerini yerine getirmeyen ve idare tarafından verilen 15 gün süreli ihtara rağmen zamanında gerekli düzeltmeleri yapmayan,</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İhtilafların yargıya intikal etmesi durumunda yargı kararı aleyhine sonuçlanan,</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 talepleri idare değerlendirmesinden sonra uygun bulunarak sözleşmeye çağrılan, ancak 10 gün içinde sözleşme imzalamaktan imtina eden,</w:t>
      </w:r>
    </w:p>
    <w:p w:rsidR="001B536F" w:rsidRPr="00C73A57" w:rsidRDefault="00815BBA"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b/>
          <w:i/>
          <w:color w:val="000000"/>
          <w:sz w:val="22"/>
          <w:szCs w:val="22"/>
        </w:rPr>
        <w:t>(</w:t>
      </w:r>
      <w:r w:rsidR="009665F2" w:rsidRPr="00C73A57">
        <w:rPr>
          <w:rFonts w:asciiTheme="minorHAnsi" w:hAnsiTheme="minorHAnsi"/>
          <w:b/>
          <w:i/>
          <w:color w:val="000000"/>
          <w:sz w:val="22"/>
          <w:szCs w:val="22"/>
        </w:rPr>
        <w:t xml:space="preserve">Değişik: </w:t>
      </w:r>
      <w:r w:rsidR="009665F2" w:rsidRPr="00C73A57">
        <w:rPr>
          <w:rFonts w:asciiTheme="minorHAnsi" w:hAnsiTheme="minorHAnsi"/>
          <w:b/>
          <w:i/>
          <w:sz w:val="22"/>
          <w:szCs w:val="22"/>
        </w:rPr>
        <w:t xml:space="preserve">14/11/2014 tarihli ve 40006 </w:t>
      </w:r>
      <w:r w:rsidR="009665F2" w:rsidRPr="00C73A57">
        <w:rPr>
          <w:rFonts w:asciiTheme="minorHAnsi" w:hAnsiTheme="minorHAnsi"/>
          <w:b/>
          <w:i/>
          <w:color w:val="000000"/>
          <w:sz w:val="22"/>
          <w:szCs w:val="22"/>
        </w:rPr>
        <w:t>sayılı Genel Müdür Onayı</w:t>
      </w:r>
      <w:r w:rsidRPr="00C73A57">
        <w:rPr>
          <w:rFonts w:asciiTheme="minorHAnsi" w:hAnsiTheme="minorHAnsi"/>
          <w:b/>
          <w:i/>
          <w:color w:val="000000"/>
          <w:sz w:val="22"/>
          <w:szCs w:val="22"/>
        </w:rPr>
        <w:t>)</w:t>
      </w:r>
      <w:r w:rsidRPr="00C73A57">
        <w:rPr>
          <w:rStyle w:val="DipnotBavurusu"/>
          <w:rFonts w:asciiTheme="minorHAnsi" w:hAnsiTheme="minorHAnsi"/>
          <w:b/>
          <w:i/>
          <w:color w:val="000000"/>
          <w:sz w:val="22"/>
          <w:szCs w:val="22"/>
        </w:rPr>
        <w:footnoteReference w:id="114"/>
      </w:r>
      <w:r w:rsidRPr="00C73A57">
        <w:rPr>
          <w:rFonts w:asciiTheme="minorHAnsi" w:hAnsiTheme="minorHAnsi"/>
          <w:b/>
          <w:i/>
          <w:color w:val="000000"/>
          <w:sz w:val="22"/>
          <w:szCs w:val="22"/>
        </w:rPr>
        <w:t xml:space="preserve"> </w:t>
      </w:r>
      <w:r w:rsidR="007364A1" w:rsidRPr="00C73A57">
        <w:rPr>
          <w:rFonts w:asciiTheme="minorHAnsi" w:hAnsiTheme="minorHAnsi"/>
          <w:b/>
          <w:i/>
          <w:color w:val="000000"/>
          <w:sz w:val="22"/>
          <w:szCs w:val="22"/>
        </w:rPr>
        <w:t xml:space="preserve">(Değişik: </w:t>
      </w:r>
      <w:r w:rsidR="00C73A57" w:rsidRPr="00C73A57">
        <w:rPr>
          <w:rFonts w:asciiTheme="minorHAnsi" w:hAnsiTheme="minorHAnsi"/>
          <w:b/>
          <w:i/>
          <w:sz w:val="22"/>
          <w:szCs w:val="22"/>
        </w:rPr>
        <w:t>04/12/2015</w:t>
      </w:r>
      <w:r w:rsidR="003E07B5" w:rsidRPr="00C73A57">
        <w:rPr>
          <w:rFonts w:asciiTheme="minorHAnsi" w:hAnsiTheme="minorHAnsi"/>
          <w:b/>
          <w:i/>
          <w:sz w:val="22"/>
          <w:szCs w:val="22"/>
        </w:rPr>
        <w:t xml:space="preserve"> tarihli ve 42619 sayılı Genel Müdür Onayı</w:t>
      </w:r>
      <w:r w:rsidR="007364A1" w:rsidRPr="00C73A57">
        <w:rPr>
          <w:rFonts w:asciiTheme="minorHAnsi" w:hAnsiTheme="minorHAnsi"/>
          <w:b/>
          <w:i/>
          <w:color w:val="000000"/>
          <w:sz w:val="22"/>
          <w:szCs w:val="22"/>
        </w:rPr>
        <w:t>)</w:t>
      </w:r>
      <w:r w:rsidR="007364A1" w:rsidRPr="00C73A57">
        <w:rPr>
          <w:rStyle w:val="DipnotBavurusu"/>
          <w:rFonts w:asciiTheme="minorHAnsi" w:hAnsiTheme="minorHAnsi"/>
          <w:b/>
          <w:i/>
          <w:color w:val="000000"/>
          <w:sz w:val="22"/>
          <w:szCs w:val="22"/>
        </w:rPr>
        <w:footnoteReference w:id="115"/>
      </w:r>
      <w:r w:rsidR="007364A1" w:rsidRPr="00C73A57">
        <w:rPr>
          <w:rFonts w:asciiTheme="minorHAnsi" w:hAnsiTheme="minorHAnsi"/>
          <w:b/>
          <w:i/>
          <w:color w:val="000000"/>
          <w:sz w:val="22"/>
          <w:szCs w:val="22"/>
        </w:rPr>
        <w:t xml:space="preserve"> </w:t>
      </w:r>
      <w:r w:rsidR="001B536F" w:rsidRPr="00C73A57">
        <w:rPr>
          <w:rFonts w:asciiTheme="minorHAnsi" w:hAnsiTheme="minorHAnsi" w:cs="Calibri"/>
          <w:sz w:val="22"/>
          <w:szCs w:val="22"/>
        </w:rPr>
        <w:t xml:space="preserve">Sözleşme imzaladığı halde </w:t>
      </w:r>
      <w:r w:rsidR="007364A1" w:rsidRPr="00C73A57">
        <w:rPr>
          <w:rFonts w:asciiTheme="minorHAnsi" w:hAnsiTheme="minorHAnsi"/>
          <w:sz w:val="22"/>
          <w:szCs w:val="22"/>
        </w:rPr>
        <w:t>mazeretsiz bir şekilde</w:t>
      </w:r>
      <w:r w:rsidR="007364A1" w:rsidRPr="00C73A57">
        <w:rPr>
          <w:rFonts w:asciiTheme="minorHAnsi" w:hAnsiTheme="minorHAnsi" w:cs="Calibri"/>
          <w:sz w:val="22"/>
          <w:szCs w:val="22"/>
        </w:rPr>
        <w:t xml:space="preserve"> </w:t>
      </w:r>
      <w:r w:rsidR="001B536F" w:rsidRPr="00C73A57">
        <w:rPr>
          <w:rFonts w:asciiTheme="minorHAnsi" w:hAnsiTheme="minorHAnsi" w:cs="Calibri"/>
          <w:sz w:val="22"/>
          <w:szCs w:val="22"/>
        </w:rPr>
        <w:t>süresi içinde hizmetleri başlat</w:t>
      </w:r>
      <w:r w:rsidRPr="00C73A57">
        <w:rPr>
          <w:rFonts w:asciiTheme="minorHAnsi" w:hAnsiTheme="minorHAnsi" w:cs="Calibri"/>
          <w:sz w:val="22"/>
          <w:szCs w:val="22"/>
        </w:rPr>
        <w:t>mayan yüklenicilerden İl Müdürlüğü tarafından baş</w:t>
      </w:r>
      <w:r w:rsidR="00C7784A" w:rsidRPr="00C73A57">
        <w:rPr>
          <w:rFonts w:asciiTheme="minorHAnsi" w:hAnsiTheme="minorHAnsi" w:cs="Calibri"/>
          <w:sz w:val="22"/>
          <w:szCs w:val="22"/>
        </w:rPr>
        <w:t xml:space="preserve">latmama </w:t>
      </w:r>
      <w:r w:rsidR="00C7784A" w:rsidRPr="00C73A57">
        <w:rPr>
          <w:rFonts w:asciiTheme="minorHAnsi" w:hAnsiTheme="minorHAnsi" w:cs="Calibri"/>
          <w:sz w:val="22"/>
          <w:szCs w:val="22"/>
        </w:rPr>
        <w:lastRenderedPageBreak/>
        <w:t xml:space="preserve">nedeni uygun bulunmayan ile TYP başladıktan sonra yüklenici tarafından İl Müdürlüğü onayı olmaksızın tek taraflı olarak fesih yapılması </w:t>
      </w:r>
    </w:p>
    <w:p w:rsidR="001B536F" w:rsidRPr="00C73A57" w:rsidRDefault="001B536F" w:rsidP="000E14BF">
      <w:pPr>
        <w:pStyle w:val="GvdeMetniGirintisi2"/>
        <w:tabs>
          <w:tab w:val="left" w:pos="567"/>
        </w:tabs>
        <w:spacing w:before="100" w:beforeAutospacing="1" w:after="100" w:afterAutospacing="1"/>
        <w:ind w:firstLine="0"/>
        <w:rPr>
          <w:rFonts w:asciiTheme="minorHAnsi" w:hAnsiTheme="minorHAnsi" w:cs="Calibri"/>
          <w:sz w:val="22"/>
          <w:szCs w:val="22"/>
        </w:rPr>
      </w:pPr>
      <w:r w:rsidRPr="00C73A57">
        <w:rPr>
          <w:rFonts w:asciiTheme="minorHAnsi" w:hAnsiTheme="minorHAnsi" w:cs="Calibri"/>
          <w:sz w:val="22"/>
          <w:szCs w:val="22"/>
        </w:rPr>
        <w:t xml:space="preserve">Yüklenici ile devam eden tüm TYP’ler idare tarafından iptal edilecektir. Ayrıca </w:t>
      </w:r>
      <w:r w:rsidR="007364A1" w:rsidRPr="00C73A57">
        <w:rPr>
          <w:rFonts w:asciiTheme="minorHAnsi" w:hAnsiTheme="minorHAnsi"/>
          <w:sz w:val="22"/>
          <w:szCs w:val="22"/>
        </w:rPr>
        <w:t xml:space="preserve">yirmi dört ay </w:t>
      </w:r>
      <w:r w:rsidRPr="00C73A57">
        <w:rPr>
          <w:rFonts w:asciiTheme="minorHAnsi" w:hAnsiTheme="minorHAnsi" w:cs="Calibri"/>
          <w:sz w:val="22"/>
          <w:szCs w:val="22"/>
        </w:rPr>
        <w:t xml:space="preserve">geçmeden yüklenicinin yeni teklifleri değerlendirmeye alınmayacaktır. </w:t>
      </w:r>
    </w:p>
    <w:p w:rsidR="001B536F" w:rsidRPr="00C73A57" w:rsidRDefault="001B536F" w:rsidP="002B37ED">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r w:rsidRPr="00C73A57">
        <w:rPr>
          <w:rFonts w:asciiTheme="minorHAnsi" w:hAnsiTheme="minorHAnsi"/>
          <w:color w:val="auto"/>
        </w:rPr>
        <w:t xml:space="preserve">Ayrımcılık Yasağı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Kurs kapsamında sunulacak hizmetlerde tarafsızlık, şeffaflık ve hesap verilebilirlik ilkelerine bağlılık esastır. Bu çerçevede hizmetlerden yararlanan kişilere yönelik olarak idare personeli ve yüklenici tarafından hiçbir surette dil, din, ırk, cinsiyet, mezhep, siyasi görüş, felsefi inanç ve kılık-kıyafet ayrımcılığı yapılamaz.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59" w:name="_Toc353959847"/>
      <w:r w:rsidRPr="00C73A57">
        <w:rPr>
          <w:rFonts w:asciiTheme="minorHAnsi" w:hAnsiTheme="minorHAnsi"/>
          <w:color w:val="auto"/>
        </w:rPr>
        <w:t>Sözleşme kapsamındaki TYP’nin tamamlanması</w:t>
      </w:r>
      <w:bookmarkEnd w:id="59"/>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TYP, sözleşmede belirlenen sürenin tamamlanmasıyla sona erer.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TYP’nin feshine ilişkin hükümler saklıdır.</w:t>
      </w:r>
    </w:p>
    <w:p w:rsidR="001B536F" w:rsidRPr="00C73A57" w:rsidRDefault="001B536F" w:rsidP="00BD324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60" w:name="_Toc353959848"/>
      <w:r w:rsidRPr="00C73A57">
        <w:rPr>
          <w:rFonts w:asciiTheme="minorHAnsi" w:hAnsiTheme="minorHAnsi"/>
          <w:color w:val="auto"/>
        </w:rPr>
        <w:t>Tanınırlık ve görünürlük</w:t>
      </w:r>
      <w:bookmarkEnd w:id="60"/>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Yüklenici, TYP süresince yürütülen tüm faaliyetlerde TYP ve Kurumun tanınırlığına ve görünürlüğüne ilişkin önlemleri almak ve bu çerçevedeki iş/işlemleri yürütmek zorundadır. Yüklenici, idare ve Kurum tarafından yapılacak denetimlerde, tanınırlık ve görünürlük konusunda yükümlülüğünün yerine getirilip getirilmediği kontrol edilecektir. Bu hususlara ilave olarak TYP’ye ilişkin herhangi bir şekilde yazılı, görsel, işitsel, sanal ve benzeri yollarla haber, bildiri, duyuru, çağrı vb. Yapılması durumunda programın finansmanının Türkiye İş Kurumunca sağlandığı hususuna görülür ve anlaşılabilir şekilde değinilecektir.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TYP uygulanan alanlara yüklenici tarafından, İŞKUR logosunun bulunduğu “BU ALANDAKİ/ALANIN ………….. TOPLUM YARARINA PROGRAM (TYP) KAPSAMINDA TÜRKİYE İŞ KURUMU TARAFINDAN FİNANSE </w:t>
      </w:r>
      <w:r w:rsidRPr="00C73A57">
        <w:rPr>
          <w:rFonts w:asciiTheme="minorHAnsi" w:hAnsiTheme="minorHAnsi" w:cs="Calibri"/>
          <w:b/>
          <w:sz w:val="22"/>
          <w:szCs w:val="22"/>
        </w:rPr>
        <w:t>EDİLMEKTEDİR</w:t>
      </w:r>
      <w:r w:rsidRPr="00C73A57">
        <w:rPr>
          <w:rFonts w:asciiTheme="minorHAnsi" w:hAnsiTheme="minorHAnsi" w:cs="Calibri"/>
          <w:sz w:val="22"/>
          <w:szCs w:val="22"/>
        </w:rPr>
        <w:t xml:space="preserve">” ibaresinin yer aldığı levha asılacaktır.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Ağaçlandırma, restorasyon, tarihi ve kültürel mirasın korunması, park düzenlemeleri, vadi ve dere ıslahı, erozyon engelleme çalışmaları kapsamında uygulanan TYP bittikten sonra ise kalıcı olmak üzere söz konusu faaliyetlerin yapıldığı alanlarda İŞKUR logosunun bulunduğu “BU ALANDAKİ/ALANIN ………….. TOPLUM YARARINA PROGRAM (TYP) KAPSAMINDA TÜRKİYE İŞ KURUMU TARAFINDAN FİNANSE </w:t>
      </w:r>
      <w:r w:rsidRPr="00C73A57">
        <w:rPr>
          <w:rFonts w:asciiTheme="minorHAnsi" w:hAnsiTheme="minorHAnsi" w:cs="Calibri"/>
          <w:b/>
          <w:sz w:val="22"/>
          <w:szCs w:val="22"/>
        </w:rPr>
        <w:t>EDİLMİŞTİR</w:t>
      </w:r>
      <w:r w:rsidRPr="00C73A57">
        <w:rPr>
          <w:rFonts w:asciiTheme="minorHAnsi" w:hAnsiTheme="minorHAnsi" w:cs="Calibri"/>
          <w:sz w:val="22"/>
          <w:szCs w:val="22"/>
        </w:rPr>
        <w:t>” ibaresinin yer aldığı levha asılacaktır.</w:t>
      </w:r>
    </w:p>
    <w:p w:rsidR="00995791" w:rsidRPr="00C73A57" w:rsidRDefault="00995791"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Söz konusu levhalara ilişkin örnekler Örnek 1 ve Örnek 2’de yer almaktadır. Levha büyüklükleri en az yatay kenar 125 cm dikey kenar 50 cm ebadında ve bu örneklere uygun olacaktır. Levha zemin rengi ile logo ve yazı renkleri örneklerle birebir uyumlu olacaktır. Levhanın daha büyük yapılması hâlinde 125*50 oranına riayet edilecek, levhadaki logo ve ibareler örneklerde görüldüğü şekilde levhanın büyüklüğüyle orantılı olacaktır. </w:t>
      </w:r>
    </w:p>
    <w:p w:rsidR="009339B1" w:rsidRPr="00C73A57" w:rsidRDefault="009339B1">
      <w:pPr>
        <w:spacing w:after="0" w:line="240" w:lineRule="auto"/>
        <w:rPr>
          <w:rFonts w:asciiTheme="minorHAnsi" w:eastAsia="Times New Roman" w:hAnsiTheme="minorHAnsi"/>
          <w:b/>
          <w:i/>
          <w:lang w:eastAsia="tr-TR"/>
        </w:rPr>
      </w:pPr>
      <w:r w:rsidRPr="00C73A57">
        <w:rPr>
          <w:rFonts w:asciiTheme="minorHAnsi" w:hAnsiTheme="minorHAnsi"/>
          <w:b/>
          <w:i/>
        </w:rPr>
        <w:br w:type="page"/>
      </w:r>
    </w:p>
    <w:p w:rsidR="001B536F" w:rsidRPr="00C73A57" w:rsidRDefault="001B536F" w:rsidP="003D383E">
      <w:pPr>
        <w:pStyle w:val="GvdeMetniGirintisi2"/>
        <w:tabs>
          <w:tab w:val="left" w:pos="709"/>
        </w:tabs>
        <w:spacing w:before="100" w:beforeAutospacing="1"/>
        <w:ind w:left="709" w:firstLine="0"/>
        <w:rPr>
          <w:rFonts w:asciiTheme="minorHAnsi" w:hAnsiTheme="minorHAnsi"/>
          <w:b/>
          <w:i/>
          <w:sz w:val="22"/>
          <w:szCs w:val="22"/>
        </w:rPr>
      </w:pPr>
      <w:r w:rsidRPr="00C73A57">
        <w:rPr>
          <w:rFonts w:asciiTheme="minorHAnsi" w:hAnsiTheme="minorHAnsi"/>
          <w:b/>
          <w:i/>
          <w:sz w:val="22"/>
          <w:szCs w:val="22"/>
        </w:rPr>
        <w:lastRenderedPageBreak/>
        <w:t>Örnek 1.</w:t>
      </w:r>
    </w:p>
    <w:p w:rsidR="001B536F" w:rsidRPr="00C73A57" w:rsidRDefault="00CC18DC" w:rsidP="001B536F">
      <w:pPr>
        <w:tabs>
          <w:tab w:val="left" w:pos="8222"/>
        </w:tabs>
        <w:spacing w:after="0"/>
        <w:ind w:firstLine="709"/>
        <w:jc w:val="both"/>
        <w:rPr>
          <w:rFonts w:asciiTheme="minorHAnsi" w:hAnsiTheme="minorHAnsi"/>
        </w:rPr>
      </w:pPr>
      <w:r w:rsidRPr="00C73A57">
        <w:rPr>
          <w:rFonts w:asciiTheme="minorHAnsi" w:eastAsia="Times New Roman" w:hAnsiTheme="minorHAnsi"/>
          <w:noProof/>
          <w:color w:val="000000"/>
          <w:sz w:val="24"/>
          <w:szCs w:val="24"/>
          <w:lang w:eastAsia="tr-TR"/>
        </w:rPr>
        <w:drawing>
          <wp:inline distT="0" distB="0" distL="0" distR="0" wp14:anchorId="0574AEC6" wp14:editId="6861890A">
            <wp:extent cx="5400040" cy="2156521"/>
            <wp:effectExtent l="38100" t="38100" r="48260" b="53340"/>
            <wp:docPr id="30"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Resim 3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156460"/>
                    </a:xfrm>
                    <a:prstGeom prst="rect">
                      <a:avLst/>
                    </a:prstGeom>
                    <a:ln>
                      <a:noFill/>
                    </a:ln>
                    <a:effectLst/>
                    <a:scene3d>
                      <a:camera prst="perspectiveContrastingLeftFacing" fov="0">
                        <a:rot lat="0" lon="0" rev="0"/>
                      </a:camera>
                      <a:lightRig rig="threePt" dir="t">
                        <a:rot lat="0" lon="0" rev="2700000"/>
                      </a:lightRig>
                    </a:scene3d>
                    <a:sp3d>
                      <a:bevelT w="63500" h="50800"/>
                    </a:sp3d>
                  </pic:spPr>
                </pic:pic>
              </a:graphicData>
            </a:graphic>
          </wp:inline>
        </w:drawing>
      </w:r>
    </w:p>
    <w:p w:rsidR="001B536F" w:rsidRPr="00C73A57" w:rsidRDefault="001B536F" w:rsidP="003D383E">
      <w:pPr>
        <w:pStyle w:val="GvdeMetniGirintisi2"/>
        <w:tabs>
          <w:tab w:val="left" w:pos="709"/>
        </w:tabs>
        <w:spacing w:before="100" w:beforeAutospacing="1"/>
        <w:ind w:left="709" w:firstLine="0"/>
        <w:rPr>
          <w:rFonts w:asciiTheme="minorHAnsi" w:hAnsiTheme="minorHAnsi"/>
          <w:b/>
          <w:i/>
          <w:sz w:val="22"/>
          <w:szCs w:val="22"/>
        </w:rPr>
      </w:pPr>
      <w:r w:rsidRPr="00C73A57">
        <w:rPr>
          <w:rFonts w:asciiTheme="minorHAnsi" w:hAnsiTheme="minorHAnsi"/>
          <w:b/>
          <w:i/>
          <w:sz w:val="22"/>
          <w:szCs w:val="22"/>
        </w:rPr>
        <w:t>Örnek 2.</w:t>
      </w:r>
    </w:p>
    <w:p w:rsidR="003D383E" w:rsidRPr="00C73A57" w:rsidRDefault="00CC18DC" w:rsidP="001B536F">
      <w:pPr>
        <w:pStyle w:val="GvdeMetniGirintisi2"/>
        <w:tabs>
          <w:tab w:val="left" w:pos="567"/>
        </w:tabs>
        <w:spacing w:before="100" w:beforeAutospacing="1"/>
        <w:ind w:left="567" w:firstLine="0"/>
        <w:rPr>
          <w:rFonts w:asciiTheme="minorHAnsi" w:hAnsiTheme="minorHAnsi"/>
          <w:b/>
          <w:i/>
          <w:sz w:val="22"/>
          <w:szCs w:val="22"/>
        </w:rPr>
      </w:pPr>
      <w:r w:rsidRPr="00C73A57">
        <w:rPr>
          <w:rFonts w:asciiTheme="minorHAnsi" w:hAnsiTheme="minorHAnsi"/>
          <w:noProof/>
          <w:color w:val="000000"/>
        </w:rPr>
        <w:drawing>
          <wp:inline distT="0" distB="0" distL="0" distR="0" wp14:anchorId="00D33DCC" wp14:editId="42F66392">
            <wp:extent cx="5400040" cy="2156521"/>
            <wp:effectExtent l="38100" t="38100" r="48260" b="53340"/>
            <wp:docPr id="31"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Resim 3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156460"/>
                    </a:xfrm>
                    <a:prstGeom prst="rect">
                      <a:avLst/>
                    </a:prstGeom>
                    <a:ln>
                      <a:noFill/>
                    </a:ln>
                    <a:effectLst/>
                    <a:scene3d>
                      <a:camera prst="perspectiveContrastingLeftFacing" fov="0">
                        <a:rot lat="0" lon="0" rev="0"/>
                      </a:camera>
                      <a:lightRig rig="threePt" dir="t">
                        <a:rot lat="0" lon="0" rev="2700000"/>
                      </a:lightRig>
                    </a:scene3d>
                    <a:sp3d>
                      <a:bevelT w="63500" h="50800"/>
                    </a:sp3d>
                  </pic:spPr>
                </pic:pic>
              </a:graphicData>
            </a:graphic>
          </wp:inline>
        </w:drawing>
      </w:r>
    </w:p>
    <w:p w:rsidR="001B536F" w:rsidRPr="00C73A57" w:rsidRDefault="001B536F" w:rsidP="001B536F">
      <w:pPr>
        <w:tabs>
          <w:tab w:val="left" w:pos="8364"/>
        </w:tabs>
        <w:spacing w:after="0"/>
        <w:ind w:firstLine="737"/>
        <w:jc w:val="both"/>
        <w:rPr>
          <w:rFonts w:asciiTheme="minorHAnsi" w:hAnsiTheme="minorHAnsi"/>
        </w:rPr>
      </w:pPr>
    </w:p>
    <w:p w:rsidR="00995791" w:rsidRPr="00C73A57" w:rsidRDefault="00995791"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bookmarkStart w:id="61" w:name="_Toc353959849"/>
      <w:r w:rsidRPr="00C73A57">
        <w:rPr>
          <w:rFonts w:asciiTheme="minorHAnsi" w:hAnsiTheme="minorHAnsi" w:cs="Calibri"/>
          <w:sz w:val="22"/>
          <w:szCs w:val="22"/>
        </w:rPr>
        <w:t>Yüklenici, idarenin izni ile yukarıda belirtilen tanınırlık malzemesine ilave başka tanıtım materyali de kullanabilir.</w:t>
      </w:r>
    </w:p>
    <w:p w:rsidR="00995791" w:rsidRPr="00C73A57" w:rsidRDefault="00995791"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i/>
          <w:sz w:val="20"/>
          <w:szCs w:val="20"/>
        </w:rPr>
      </w:pPr>
      <w:r w:rsidRPr="00C73A57">
        <w:rPr>
          <w:rFonts w:asciiTheme="minorHAnsi" w:hAnsiTheme="minorHAnsi" w:cs="Calibri"/>
          <w:sz w:val="22"/>
          <w:szCs w:val="22"/>
        </w:rPr>
        <w:t xml:space="preserve">Yüklenicinin bu kuralları uygulamaması veya eksik uygulaması sonucu Kurumun maddi/manevi zarar görmesi veya zarar görme ihtimalinin doğması halinde idare, ilgili materyallerin toplatılması da dâhil bütün tedbirleri alır.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r w:rsidRPr="00C73A57">
        <w:rPr>
          <w:rFonts w:asciiTheme="minorHAnsi" w:hAnsiTheme="minorHAnsi"/>
          <w:color w:val="auto"/>
        </w:rPr>
        <w:t>Yetki ve sorumluluk</w:t>
      </w:r>
      <w:bookmarkEnd w:id="61"/>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Genel Müdürlük ve/veya idare, TYP’nin amacına uygun olarak yapılmasını temin etmek ve ortaya çıkabilecek sorunları önlemek ve/veya çözmek amacı ile yetki ve sorumluluğu ölçüsünde her türlü tedbiri alabilecektir. Bu kapsamda Genel Müdürlük ve/veya idare gerektiğinde inceleme ve denetleme yapma, gerekçesini belirtmek suretiyle yapılan iş veya işlemleri durdurma veya iptal etme gibi hak ve yetkilere sahiptir.</w:t>
      </w:r>
    </w:p>
    <w:p w:rsidR="002B37ED" w:rsidRPr="00C73A57" w:rsidRDefault="002B37ED" w:rsidP="002B37ED">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r w:rsidRPr="00C73A57">
        <w:rPr>
          <w:rFonts w:asciiTheme="minorHAnsi" w:hAnsiTheme="minorHAnsi"/>
          <w:color w:val="auto"/>
        </w:rPr>
        <w:lastRenderedPageBreak/>
        <w:t>Koordinatör</w:t>
      </w:r>
    </w:p>
    <w:p w:rsidR="002B37ED" w:rsidRPr="00C73A57" w:rsidRDefault="002B37ED"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Yüklenici tarafından Koordinatör olarak görevlendirilen ...................... ................................... </w:t>
      </w:r>
      <w:r w:rsidRPr="00C73A57">
        <w:rPr>
          <w:rStyle w:val="DipnotBavurusu"/>
          <w:rFonts w:asciiTheme="minorHAnsi" w:hAnsiTheme="minorHAnsi" w:cs="Calibri"/>
          <w:sz w:val="22"/>
          <w:szCs w:val="22"/>
        </w:rPr>
        <w:footnoteReference w:id="116"/>
      </w:r>
      <w:r w:rsidRPr="00C73A57">
        <w:rPr>
          <w:rFonts w:asciiTheme="minorHAnsi" w:hAnsiTheme="minorHAnsi" w:cs="Calibri"/>
          <w:sz w:val="22"/>
          <w:szCs w:val="22"/>
        </w:rPr>
        <w:t xml:space="preserve"> bu sözleşme kapsamındaki yüklenici faaliyetlerinin koordinasyonundan, yüklenici tarafından teslim edilecek olan raporların ve diğer teslimatların kabulünden ve ödeme yapılması için gerekli işlemleri yapmaktan sorumlu ve yetkilidir. </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62" w:name="_Toc353959850"/>
      <w:r w:rsidRPr="00C73A57">
        <w:rPr>
          <w:rFonts w:asciiTheme="minorHAnsi" w:hAnsiTheme="minorHAnsi"/>
          <w:color w:val="auto"/>
        </w:rPr>
        <w:t>Anlaşmazlıkların çözümü</w:t>
      </w:r>
      <w:bookmarkEnd w:id="62"/>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sözleşmenin uygulanmasından doğabilecek tereddütlerin giderilmesi ve belirsizliklerin açıklığa kavuşturulması konusunda idare yetkilidir. Tereddüt ve belirsizliklerde anlaşmazlığa düşülmesi hâlinde sözleşmenin 28 inci maddesinde belirtilen mahkemelere ve icra dairelerine başvurulabilir.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63" w:name="_Toc353959851"/>
      <w:r w:rsidRPr="00C73A57">
        <w:rPr>
          <w:rFonts w:asciiTheme="minorHAnsi" w:hAnsiTheme="minorHAnsi"/>
          <w:color w:val="auto"/>
        </w:rPr>
        <w:t>Anlaşmazlıkların çözüm</w:t>
      </w:r>
      <w:bookmarkEnd w:id="63"/>
      <w:r w:rsidR="002B37ED" w:rsidRPr="00C73A57">
        <w:rPr>
          <w:rFonts w:asciiTheme="minorHAnsi" w:hAnsiTheme="minorHAnsi"/>
          <w:color w:val="auto"/>
        </w:rPr>
        <w:t xml:space="preserve"> yeri</w:t>
      </w:r>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sözleşmenin uygulanmasından doğabilecek her türlü anlaşmazlığın çözümünde ............................................................................</w:t>
      </w:r>
      <w:r w:rsidRPr="00C73A57">
        <w:rPr>
          <w:rFonts w:asciiTheme="minorHAnsi" w:hAnsiTheme="minorHAnsi" w:cs="Calibri"/>
          <w:sz w:val="22"/>
          <w:szCs w:val="22"/>
          <w:vertAlign w:val="superscript"/>
        </w:rPr>
        <w:footnoteReference w:id="117"/>
      </w:r>
      <w:r w:rsidRPr="00C73A57">
        <w:rPr>
          <w:rFonts w:asciiTheme="minorHAnsi" w:hAnsiTheme="minorHAnsi" w:cs="Calibri"/>
          <w:sz w:val="22"/>
          <w:szCs w:val="22"/>
        </w:rPr>
        <w:t xml:space="preserve"> mahkemeleri ve icra daireleri yetkilidirler.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64" w:name="_Toc353959852"/>
      <w:r w:rsidRPr="00C73A57">
        <w:rPr>
          <w:rFonts w:asciiTheme="minorHAnsi" w:hAnsiTheme="minorHAnsi"/>
          <w:color w:val="auto"/>
        </w:rPr>
        <w:t>Yürürlük</w:t>
      </w:r>
      <w:bookmarkEnd w:id="64"/>
      <w:r w:rsidRPr="00C73A57">
        <w:rPr>
          <w:rFonts w:asciiTheme="minorHAnsi" w:hAnsiTheme="minorHAnsi"/>
          <w:color w:val="auto"/>
        </w:rPr>
        <w:t xml:space="preserve"> </w:t>
      </w:r>
    </w:p>
    <w:p w:rsidR="001B536F" w:rsidRPr="00C73A57" w:rsidRDefault="002E300D"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1005EE">
        <w:rPr>
          <w:rFonts w:asciiTheme="majorHAnsi" w:hAnsiTheme="majorHAnsi"/>
          <w:b/>
          <w:i/>
          <w:color w:val="000000"/>
        </w:rPr>
        <w:t>(Değişik: 18/07/2016 tarihli ve 24839 sayılı Genel Müdür Onayı)</w:t>
      </w:r>
      <w:r>
        <w:rPr>
          <w:rStyle w:val="DipnotBavurusu"/>
          <w:rFonts w:asciiTheme="majorHAnsi" w:hAnsiTheme="majorHAnsi"/>
          <w:b/>
          <w:i/>
          <w:color w:val="000000"/>
        </w:rPr>
        <w:footnoteReference w:id="118"/>
      </w:r>
      <w:r>
        <w:rPr>
          <w:rFonts w:asciiTheme="majorHAnsi" w:hAnsiTheme="majorHAnsi"/>
          <w:b/>
          <w:i/>
          <w:color w:val="000000"/>
        </w:rPr>
        <w:t xml:space="preserve"> </w:t>
      </w:r>
      <w:r w:rsidR="001B536F" w:rsidRPr="00C73A57">
        <w:rPr>
          <w:rFonts w:asciiTheme="minorHAnsi" w:hAnsiTheme="minorHAnsi" w:cs="Calibri"/>
          <w:sz w:val="22"/>
          <w:szCs w:val="22"/>
        </w:rPr>
        <w:t xml:space="preserve">Bu sözleşme; İŞKUR Genel Müdürlüğü tarafından </w:t>
      </w:r>
      <w:r w:rsidR="007B7271">
        <w:rPr>
          <w:rFonts w:asciiTheme="minorHAnsi" w:hAnsiTheme="minorHAnsi" w:cs="Calibri"/>
          <w:sz w:val="22"/>
          <w:szCs w:val="22"/>
        </w:rPr>
        <w:t>programın</w:t>
      </w:r>
      <w:r w:rsidR="007B7271" w:rsidRPr="00C73A57">
        <w:rPr>
          <w:rFonts w:asciiTheme="minorHAnsi" w:hAnsiTheme="minorHAnsi" w:cs="Calibri"/>
          <w:sz w:val="22"/>
          <w:szCs w:val="22"/>
        </w:rPr>
        <w:t xml:space="preserve"> </w:t>
      </w:r>
      <w:r w:rsidR="001B536F" w:rsidRPr="00C73A57">
        <w:rPr>
          <w:rFonts w:asciiTheme="minorHAnsi" w:hAnsiTheme="minorHAnsi" w:cs="Calibri"/>
          <w:sz w:val="22"/>
          <w:szCs w:val="22"/>
        </w:rPr>
        <w:t>uygulanması için idareye ödenek tahsis edilmesi ve harcama yetkisi verilmesi halinde yürürlüğe girecektir.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65" w:name="_Toc353959853"/>
      <w:r w:rsidRPr="00C73A57">
        <w:rPr>
          <w:rFonts w:asciiTheme="minorHAnsi" w:hAnsiTheme="minorHAnsi"/>
          <w:color w:val="auto"/>
        </w:rPr>
        <w:t>Sözleşmenin dili ve düzenlenme şekli</w:t>
      </w:r>
      <w:bookmarkEnd w:id="65"/>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Bu sözleşme, taraflar arasında Türkçe olarak hazırlanmıştır. </w:t>
      </w:r>
      <w:r w:rsidR="00152D9B" w:rsidRPr="00C73A57">
        <w:rPr>
          <w:rFonts w:asciiTheme="minorHAnsi" w:hAnsiTheme="minorHAnsi" w:cs="Calibri"/>
          <w:sz w:val="22"/>
          <w:szCs w:val="22"/>
        </w:rPr>
        <w:t>……..</w:t>
      </w:r>
      <w:r w:rsidRPr="00C73A57">
        <w:rPr>
          <w:rFonts w:asciiTheme="minorHAnsi" w:hAnsiTheme="minorHAnsi" w:cs="Calibri"/>
          <w:sz w:val="22"/>
          <w:szCs w:val="22"/>
        </w:rPr>
        <w:t>. (...</w:t>
      </w:r>
      <w:r w:rsidR="00152D9B" w:rsidRPr="00C73A57">
        <w:rPr>
          <w:rFonts w:asciiTheme="minorHAnsi" w:hAnsiTheme="minorHAnsi" w:cs="Calibri"/>
          <w:sz w:val="22"/>
          <w:szCs w:val="22"/>
        </w:rPr>
        <w:t>....</w:t>
      </w:r>
      <w:r w:rsidRPr="00C73A57">
        <w:rPr>
          <w:rFonts w:asciiTheme="minorHAnsi" w:hAnsiTheme="minorHAnsi" w:cs="Calibri"/>
          <w:sz w:val="22"/>
          <w:szCs w:val="22"/>
        </w:rPr>
        <w:t>.</w:t>
      </w:r>
      <w:r w:rsidR="00152D9B" w:rsidRPr="00C73A57">
        <w:rPr>
          <w:rFonts w:asciiTheme="minorHAnsi" w:hAnsiTheme="minorHAnsi" w:cs="Calibri"/>
          <w:sz w:val="22"/>
          <w:szCs w:val="22"/>
        </w:rPr>
        <w:t>...</w:t>
      </w:r>
      <w:r w:rsidRPr="00C73A57">
        <w:rPr>
          <w:rFonts w:asciiTheme="minorHAnsi" w:hAnsiTheme="minorHAnsi" w:cs="Calibri"/>
          <w:sz w:val="22"/>
          <w:szCs w:val="22"/>
        </w:rPr>
        <w:t>.)</w:t>
      </w:r>
      <w:r w:rsidRPr="00C73A57">
        <w:rPr>
          <w:rFonts w:asciiTheme="minorHAnsi" w:hAnsiTheme="minorHAnsi" w:cs="Calibri"/>
          <w:sz w:val="22"/>
          <w:szCs w:val="22"/>
          <w:vertAlign w:val="superscript"/>
        </w:rPr>
        <w:footnoteReference w:id="119"/>
      </w:r>
      <w:r w:rsidRPr="00C73A57">
        <w:rPr>
          <w:rFonts w:asciiTheme="minorHAnsi" w:hAnsiTheme="minorHAnsi" w:cs="Calibri"/>
          <w:sz w:val="22"/>
          <w:szCs w:val="22"/>
        </w:rPr>
        <w:t xml:space="preserve"> maddeden ibaret </w:t>
      </w:r>
      <w:r w:rsidR="00152D9B" w:rsidRPr="00C73A57">
        <w:rPr>
          <w:rFonts w:asciiTheme="minorHAnsi" w:hAnsiTheme="minorHAnsi" w:cs="Calibri"/>
          <w:sz w:val="22"/>
          <w:szCs w:val="22"/>
        </w:rPr>
        <w:t>……... (............)</w:t>
      </w:r>
      <w:r w:rsidR="00152D9B" w:rsidRPr="00C73A57">
        <w:rPr>
          <w:rFonts w:asciiTheme="minorHAnsi" w:hAnsiTheme="minorHAnsi" w:cs="Calibri"/>
          <w:sz w:val="22"/>
          <w:szCs w:val="22"/>
          <w:vertAlign w:val="superscript"/>
        </w:rPr>
        <w:footnoteReference w:id="120"/>
      </w:r>
      <w:r w:rsidR="00152D9B" w:rsidRPr="00C73A57">
        <w:rPr>
          <w:rFonts w:asciiTheme="minorHAnsi" w:hAnsiTheme="minorHAnsi" w:cs="Calibri"/>
          <w:sz w:val="22"/>
          <w:szCs w:val="22"/>
        </w:rPr>
        <w:t xml:space="preserve"> </w:t>
      </w:r>
      <w:r w:rsidRPr="00C73A57">
        <w:rPr>
          <w:rFonts w:asciiTheme="minorHAnsi" w:hAnsiTheme="minorHAnsi" w:cs="Calibri"/>
          <w:sz w:val="22"/>
          <w:szCs w:val="22"/>
        </w:rPr>
        <w:t xml:space="preserve">nüsha olarak düzenlenen bu sözleşme, idare ve yüklenici tarafından tam olarak okunup anlaşıldıktan sonra ................. Tarihinde imza altına alınarak </w:t>
      </w:r>
      <w:r w:rsidR="00152D9B" w:rsidRPr="00C73A57">
        <w:rPr>
          <w:rFonts w:asciiTheme="minorHAnsi" w:hAnsiTheme="minorHAnsi" w:cs="Calibri"/>
          <w:sz w:val="22"/>
          <w:szCs w:val="22"/>
        </w:rPr>
        <w:t>……... (............)’er</w:t>
      </w:r>
      <w:r w:rsidR="00152D9B" w:rsidRPr="00C73A57">
        <w:rPr>
          <w:rFonts w:asciiTheme="minorHAnsi" w:hAnsiTheme="minorHAnsi" w:cs="Calibri"/>
          <w:sz w:val="22"/>
          <w:szCs w:val="22"/>
          <w:vertAlign w:val="superscript"/>
        </w:rPr>
        <w:footnoteReference w:id="121"/>
      </w:r>
      <w:r w:rsidR="00152D9B" w:rsidRPr="00C73A57">
        <w:rPr>
          <w:rFonts w:asciiTheme="minorHAnsi" w:hAnsiTheme="minorHAnsi" w:cs="Calibri"/>
          <w:sz w:val="22"/>
          <w:szCs w:val="22"/>
        </w:rPr>
        <w:t xml:space="preserve"> </w:t>
      </w:r>
      <w:r w:rsidRPr="00C73A57">
        <w:rPr>
          <w:rFonts w:asciiTheme="minorHAnsi" w:hAnsiTheme="minorHAnsi" w:cs="Calibri"/>
          <w:sz w:val="22"/>
          <w:szCs w:val="22"/>
        </w:rPr>
        <w:t>nüshası, idare ve yüklenici tarafından alıkonulmuştur.</w:t>
      </w:r>
    </w:p>
    <w:p w:rsidR="001B536F" w:rsidRPr="00C73A57" w:rsidRDefault="001B536F" w:rsidP="001B536F">
      <w:pPr>
        <w:pStyle w:val="Balk3"/>
        <w:keepLines w:val="0"/>
        <w:numPr>
          <w:ilvl w:val="0"/>
          <w:numId w:val="4"/>
        </w:numPr>
        <w:tabs>
          <w:tab w:val="left" w:pos="1134"/>
        </w:tabs>
        <w:spacing w:before="100" w:beforeAutospacing="1" w:after="100" w:afterAutospacing="1" w:line="240" w:lineRule="auto"/>
        <w:ind w:left="1134" w:hanging="1134"/>
        <w:rPr>
          <w:rFonts w:asciiTheme="minorHAnsi" w:hAnsiTheme="minorHAnsi"/>
          <w:color w:val="auto"/>
        </w:rPr>
      </w:pPr>
      <w:bookmarkStart w:id="66" w:name="_Toc353959854"/>
      <w:r w:rsidRPr="00C73A57">
        <w:rPr>
          <w:rFonts w:asciiTheme="minorHAnsi" w:hAnsiTheme="minorHAnsi"/>
          <w:color w:val="auto"/>
        </w:rPr>
        <w:t>Sözleşmenin ekleri</w:t>
      </w:r>
      <w:bookmarkEnd w:id="66"/>
      <w:r w:rsidRPr="00C73A57">
        <w:rPr>
          <w:rFonts w:asciiTheme="minorHAnsi" w:hAnsiTheme="minorHAnsi"/>
          <w:color w:val="auto"/>
        </w:rPr>
        <w:t xml:space="preserve"> </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Aşağıda yer alan doküman, bu sözleşmenin eki ve ayrılmaz parçası olup, idareyi ve yükleniciyi bağlar. </w:t>
      </w:r>
    </w:p>
    <w:p w:rsidR="001B536F" w:rsidRPr="00C73A57" w:rsidRDefault="001B536F" w:rsidP="009067D0">
      <w:pPr>
        <w:pStyle w:val="ListeParagraf"/>
        <w:numPr>
          <w:ilvl w:val="0"/>
          <w:numId w:val="20"/>
        </w:numPr>
        <w:ind w:left="851" w:hanging="284"/>
        <w:rPr>
          <w:rFonts w:asciiTheme="minorHAnsi" w:hAnsiTheme="minorHAnsi"/>
        </w:rPr>
      </w:pPr>
      <w:r w:rsidRPr="00C73A57">
        <w:rPr>
          <w:rFonts w:asciiTheme="minorHAnsi" w:hAnsiTheme="minorHAnsi"/>
        </w:rPr>
        <w:t>Aktif İşgücü Hizmetleri Yönetmeliği</w:t>
      </w:r>
    </w:p>
    <w:p w:rsidR="001B536F" w:rsidRPr="00C73A57" w:rsidRDefault="001B536F" w:rsidP="009067D0">
      <w:pPr>
        <w:pStyle w:val="ListeParagraf"/>
        <w:numPr>
          <w:ilvl w:val="0"/>
          <w:numId w:val="20"/>
        </w:numPr>
        <w:ind w:left="851" w:hanging="284"/>
        <w:rPr>
          <w:rFonts w:asciiTheme="minorHAnsi" w:hAnsiTheme="minorHAnsi"/>
        </w:rPr>
      </w:pPr>
      <w:r w:rsidRPr="00C73A57">
        <w:rPr>
          <w:rFonts w:asciiTheme="minorHAnsi" w:hAnsiTheme="minorHAnsi"/>
        </w:rPr>
        <w:t>Toplum Yararına Program Genelgesi (2013/1)</w:t>
      </w:r>
    </w:p>
    <w:p w:rsidR="001B536F"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 xml:space="preserve">Taraflar bu sözleşme ile birlikte yukarıda belirtilen dokümanları da sözleşmenin ayrılmaz parçası olarak kabul etmektedirler. </w:t>
      </w:r>
    </w:p>
    <w:p w:rsidR="009339B1" w:rsidRPr="00C73A57" w:rsidRDefault="001B536F" w:rsidP="009067D0">
      <w:pPr>
        <w:pStyle w:val="GvdeMetniGirintisi2"/>
        <w:numPr>
          <w:ilvl w:val="0"/>
          <w:numId w:val="19"/>
        </w:numPr>
        <w:tabs>
          <w:tab w:val="left" w:pos="567"/>
        </w:tabs>
        <w:spacing w:before="100" w:beforeAutospacing="1" w:after="100" w:afterAutospacing="1"/>
        <w:ind w:left="567" w:hanging="567"/>
        <w:rPr>
          <w:rFonts w:asciiTheme="minorHAnsi" w:hAnsiTheme="minorHAnsi" w:cs="Calibri"/>
          <w:sz w:val="22"/>
          <w:szCs w:val="22"/>
        </w:rPr>
      </w:pPr>
      <w:r w:rsidRPr="00C73A57">
        <w:rPr>
          <w:rFonts w:asciiTheme="minorHAnsi" w:hAnsiTheme="minorHAnsi" w:cs="Calibri"/>
          <w:sz w:val="22"/>
          <w:szCs w:val="22"/>
        </w:rPr>
        <w:t>Bu sözleşme, yukarıda bahsedilen dokümanda yer alan hükümlerle birlikte uygulanacağı için genel hususları ihtiva etmektedir. Sözleşmede yer almayan hükümler için bu dokümanda yer alan hükümler geçerlidir.</w:t>
      </w:r>
    </w:p>
    <w:p w:rsidR="001B536F" w:rsidRPr="00C73A57" w:rsidRDefault="001B536F" w:rsidP="009339B1">
      <w:pPr>
        <w:spacing w:after="0" w:line="240" w:lineRule="auto"/>
        <w:rPr>
          <w:rFonts w:asciiTheme="minorHAnsi" w:eastAsia="Times New Roman" w:hAnsiTheme="minorHAnsi" w:cs="Calibri"/>
          <w:lang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1B536F" w:rsidRPr="00C73A57" w:rsidTr="002E300D">
        <w:trPr>
          <w:trHeight w:val="20"/>
        </w:trPr>
        <w:tc>
          <w:tcPr>
            <w:tcW w:w="4726" w:type="dxa"/>
            <w:tcBorders>
              <w:top w:val="single" w:sz="4" w:space="0" w:color="auto"/>
              <w:left w:val="single" w:sz="4" w:space="0" w:color="auto"/>
              <w:bottom w:val="single" w:sz="4" w:space="0" w:color="auto"/>
              <w:right w:val="single" w:sz="4" w:space="0" w:color="auto"/>
            </w:tcBorders>
            <w:vAlign w:val="center"/>
          </w:tcPr>
          <w:p w:rsidR="001B536F" w:rsidRPr="00C73A57" w:rsidRDefault="001B536F" w:rsidP="00D738FB">
            <w:pPr>
              <w:pStyle w:val="GvdeMetni"/>
              <w:spacing w:after="0"/>
              <w:rPr>
                <w:rFonts w:asciiTheme="minorHAnsi" w:hAnsiTheme="minorHAnsi" w:cs="Calibri"/>
                <w:b/>
              </w:rPr>
            </w:pPr>
            <w:r w:rsidRPr="00C73A57">
              <w:rPr>
                <w:rFonts w:asciiTheme="minorHAnsi" w:hAnsiTheme="minorHAnsi" w:cs="Calibri"/>
                <w:b/>
              </w:rPr>
              <w:t>Sözleşme No:</w:t>
            </w:r>
          </w:p>
        </w:tc>
        <w:tc>
          <w:tcPr>
            <w:tcW w:w="4454" w:type="dxa"/>
            <w:tcBorders>
              <w:top w:val="single" w:sz="4" w:space="0" w:color="auto"/>
              <w:left w:val="single" w:sz="4" w:space="0" w:color="auto"/>
              <w:bottom w:val="single" w:sz="4" w:space="0" w:color="auto"/>
              <w:right w:val="single" w:sz="4" w:space="0" w:color="auto"/>
            </w:tcBorders>
            <w:vAlign w:val="center"/>
          </w:tcPr>
          <w:p w:rsidR="001B536F" w:rsidRPr="00C73A57" w:rsidRDefault="001B536F" w:rsidP="00D738FB">
            <w:pPr>
              <w:pStyle w:val="GvdeMetni"/>
              <w:spacing w:after="0"/>
              <w:rPr>
                <w:rFonts w:asciiTheme="minorHAnsi" w:hAnsiTheme="minorHAnsi" w:cs="Calibri"/>
                <w:b/>
              </w:rPr>
            </w:pPr>
            <w:r w:rsidRPr="00C73A57">
              <w:rPr>
                <w:rFonts w:asciiTheme="minorHAnsi" w:hAnsiTheme="minorHAnsi" w:cs="Calibri"/>
                <w:b/>
              </w:rPr>
              <w:t>Sözleşme İmza Tarihi:</w:t>
            </w:r>
          </w:p>
        </w:tc>
      </w:tr>
    </w:tbl>
    <w:p w:rsidR="001B536F" w:rsidRPr="00C73A57" w:rsidRDefault="001B536F" w:rsidP="00D738FB">
      <w:pPr>
        <w:pStyle w:val="GvdeMetni"/>
        <w:tabs>
          <w:tab w:val="left" w:pos="4726"/>
        </w:tabs>
        <w:spacing w:after="0"/>
        <w:rPr>
          <w:rFonts w:asciiTheme="minorHAnsi" w:hAnsiTheme="minorHAnsi" w:cs="Calibri"/>
          <w:sz w:val="8"/>
          <w:szCs w:val="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454"/>
      </w:tblGrid>
      <w:tr w:rsidR="001B536F" w:rsidRPr="00C73A57" w:rsidTr="002E300D">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jc w:val="center"/>
              <w:rPr>
                <w:rFonts w:asciiTheme="minorHAnsi" w:hAnsiTheme="minorHAnsi" w:cs="Calibri"/>
                <w:b/>
                <w:bCs/>
              </w:rPr>
            </w:pPr>
            <w:r w:rsidRPr="00C73A57">
              <w:rPr>
                <w:rFonts w:asciiTheme="minorHAnsi" w:hAnsiTheme="minorHAnsi" w:cs="Calibri"/>
                <w:b/>
              </w:rPr>
              <w:t>İDARE YETKİLİSİ</w:t>
            </w:r>
          </w:p>
        </w:tc>
        <w:tc>
          <w:tcPr>
            <w:tcW w:w="4454"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jc w:val="center"/>
              <w:rPr>
                <w:rFonts w:asciiTheme="minorHAnsi" w:hAnsiTheme="minorHAnsi" w:cs="Calibri"/>
                <w:b/>
                <w:bCs/>
              </w:rPr>
            </w:pPr>
            <w:r w:rsidRPr="00C73A57">
              <w:rPr>
                <w:rFonts w:asciiTheme="minorHAnsi" w:hAnsiTheme="minorHAnsi" w:cs="Calibri"/>
                <w:b/>
              </w:rPr>
              <w:t>YÜKLENİCİ YETKİLİSİ</w:t>
            </w:r>
          </w:p>
        </w:tc>
      </w:tr>
      <w:tr w:rsidR="001B536F" w:rsidRPr="00C73A57" w:rsidTr="002E300D">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rPr>
                <w:rFonts w:asciiTheme="minorHAnsi" w:hAnsiTheme="minorHAnsi" w:cs="Calibri"/>
                <w:b/>
                <w:bCs/>
              </w:rPr>
            </w:pPr>
            <w:r w:rsidRPr="00C73A57">
              <w:rPr>
                <w:rFonts w:asciiTheme="minorHAnsi" w:hAnsiTheme="minorHAnsi" w:cs="Calibri"/>
                <w:b/>
                <w:bCs/>
              </w:rPr>
              <w:t>Adı, Soyadı:</w:t>
            </w:r>
          </w:p>
        </w:tc>
        <w:tc>
          <w:tcPr>
            <w:tcW w:w="4454"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rPr>
                <w:rFonts w:asciiTheme="minorHAnsi" w:hAnsiTheme="minorHAnsi" w:cs="Calibri"/>
                <w:b/>
                <w:bCs/>
              </w:rPr>
            </w:pPr>
            <w:r w:rsidRPr="00C73A57">
              <w:rPr>
                <w:rFonts w:asciiTheme="minorHAnsi" w:hAnsiTheme="minorHAnsi" w:cs="Calibri"/>
                <w:b/>
                <w:bCs/>
              </w:rPr>
              <w:t>Adı, Soyadı:</w:t>
            </w:r>
          </w:p>
        </w:tc>
      </w:tr>
      <w:tr w:rsidR="001B536F" w:rsidRPr="00C73A57" w:rsidTr="002E300D">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rPr>
                <w:rFonts w:asciiTheme="minorHAnsi" w:hAnsiTheme="minorHAnsi" w:cs="Calibri"/>
                <w:b/>
                <w:bCs/>
              </w:rPr>
            </w:pPr>
            <w:r w:rsidRPr="00C73A57">
              <w:rPr>
                <w:rFonts w:asciiTheme="minorHAnsi" w:hAnsiTheme="minorHAnsi" w:cs="Calibri"/>
                <w:b/>
                <w:bCs/>
              </w:rPr>
              <w:t>Unvanı:</w:t>
            </w:r>
          </w:p>
        </w:tc>
        <w:tc>
          <w:tcPr>
            <w:tcW w:w="4454"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rPr>
                <w:rFonts w:asciiTheme="minorHAnsi" w:hAnsiTheme="minorHAnsi" w:cs="Calibri"/>
                <w:b/>
                <w:bCs/>
              </w:rPr>
            </w:pPr>
            <w:r w:rsidRPr="00C73A57">
              <w:rPr>
                <w:rFonts w:asciiTheme="minorHAnsi" w:hAnsiTheme="minorHAnsi" w:cs="Calibri"/>
                <w:b/>
                <w:bCs/>
              </w:rPr>
              <w:t>Unvanı:</w:t>
            </w:r>
          </w:p>
        </w:tc>
      </w:tr>
      <w:tr w:rsidR="001B536F" w:rsidRPr="00C73A57" w:rsidTr="002E300D">
        <w:trPr>
          <w:trHeight w:val="20"/>
        </w:trPr>
        <w:tc>
          <w:tcPr>
            <w:tcW w:w="4726"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rPr>
                <w:rFonts w:asciiTheme="minorHAnsi" w:hAnsiTheme="minorHAnsi" w:cs="Calibri"/>
                <w:b/>
                <w:bCs/>
              </w:rPr>
            </w:pPr>
            <w:r w:rsidRPr="00C73A57">
              <w:rPr>
                <w:rFonts w:asciiTheme="minorHAnsi" w:hAnsiTheme="minorHAnsi" w:cs="Calibri"/>
                <w:b/>
                <w:bCs/>
              </w:rPr>
              <w:t>İmzası-Mühür</w:t>
            </w:r>
          </w:p>
        </w:tc>
        <w:tc>
          <w:tcPr>
            <w:tcW w:w="4454" w:type="dxa"/>
            <w:tcBorders>
              <w:top w:val="single" w:sz="4" w:space="0" w:color="auto"/>
              <w:left w:val="single" w:sz="4" w:space="0" w:color="auto"/>
              <w:bottom w:val="single" w:sz="4" w:space="0" w:color="auto"/>
              <w:right w:val="single" w:sz="4" w:space="0" w:color="auto"/>
            </w:tcBorders>
            <w:vAlign w:val="center"/>
            <w:hideMark/>
          </w:tcPr>
          <w:p w:rsidR="001B536F" w:rsidRPr="00C73A57" w:rsidRDefault="001B536F" w:rsidP="00D738FB">
            <w:pPr>
              <w:pStyle w:val="GvdeMetni"/>
              <w:spacing w:after="0"/>
              <w:rPr>
                <w:rFonts w:asciiTheme="minorHAnsi" w:hAnsiTheme="minorHAnsi" w:cs="Calibri"/>
                <w:b/>
                <w:bCs/>
              </w:rPr>
            </w:pPr>
            <w:r w:rsidRPr="00C73A57">
              <w:rPr>
                <w:rFonts w:asciiTheme="minorHAnsi" w:hAnsiTheme="minorHAnsi" w:cs="Calibri"/>
                <w:b/>
                <w:bCs/>
              </w:rPr>
              <w:t>İmzası-Mühür</w:t>
            </w:r>
          </w:p>
        </w:tc>
      </w:tr>
    </w:tbl>
    <w:p w:rsidR="00391B57" w:rsidRDefault="00391B57" w:rsidP="001B536F">
      <w:pPr>
        <w:rPr>
          <w:rFonts w:asciiTheme="minorHAnsi" w:hAnsiTheme="minorHAnsi"/>
        </w:rPr>
        <w:sectPr w:rsidR="00391B57" w:rsidSect="00945E4D">
          <w:pgSz w:w="11906" w:h="16838" w:code="9"/>
          <w:pgMar w:top="1418" w:right="1418" w:bottom="1418" w:left="1418" w:header="709" w:footer="709" w:gutter="0"/>
          <w:cols w:space="708"/>
          <w:titlePg/>
          <w:docGrid w:linePitch="360"/>
        </w:sectPr>
      </w:pPr>
    </w:p>
    <w:p w:rsidR="00220374" w:rsidRPr="00C73A57" w:rsidRDefault="008B4B57" w:rsidP="009067D0">
      <w:pPr>
        <w:pStyle w:val="Balk2"/>
        <w:numPr>
          <w:ilvl w:val="0"/>
          <w:numId w:val="14"/>
        </w:numPr>
        <w:ind w:hanging="720"/>
        <w:jc w:val="center"/>
        <w:rPr>
          <w:rFonts w:asciiTheme="minorHAnsi" w:hAnsiTheme="minorHAnsi" w:cs="Calibri"/>
          <w:b/>
          <w:color w:val="0070C0"/>
        </w:rPr>
      </w:pPr>
      <w:bookmarkStart w:id="67" w:name="_Toc459102948"/>
      <w:r w:rsidRPr="00C73A57">
        <w:rPr>
          <w:rFonts w:asciiTheme="minorHAnsi" w:hAnsiTheme="minorHAnsi"/>
          <w:b/>
          <w:color w:val="0070C0"/>
        </w:rPr>
        <w:lastRenderedPageBreak/>
        <w:t xml:space="preserve">Toplum Yararına Program </w:t>
      </w:r>
      <w:r w:rsidR="00220374" w:rsidRPr="00C73A57">
        <w:rPr>
          <w:rFonts w:asciiTheme="minorHAnsi" w:hAnsiTheme="minorHAnsi" w:cs="Calibri"/>
          <w:b/>
          <w:color w:val="0070C0"/>
        </w:rPr>
        <w:t>Katılımcı Devamsızlık Formu</w:t>
      </w:r>
      <w:bookmarkEnd w:id="67"/>
    </w:p>
    <w:tbl>
      <w:tblPr>
        <w:tblW w:w="5000" w:type="pct"/>
        <w:jc w:val="center"/>
        <w:tblCellMar>
          <w:left w:w="70" w:type="dxa"/>
          <w:right w:w="70" w:type="dxa"/>
        </w:tblCellMar>
        <w:tblLook w:val="04A0" w:firstRow="1" w:lastRow="0" w:firstColumn="1" w:lastColumn="0" w:noHBand="0" w:noVBand="1"/>
      </w:tblPr>
      <w:tblGrid>
        <w:gridCol w:w="488"/>
        <w:gridCol w:w="1263"/>
        <w:gridCol w:w="2754"/>
        <w:gridCol w:w="323"/>
        <w:gridCol w:w="323"/>
        <w:gridCol w:w="321"/>
        <w:gridCol w:w="321"/>
        <w:gridCol w:w="321"/>
        <w:gridCol w:w="321"/>
        <w:gridCol w:w="321"/>
        <w:gridCol w:w="321"/>
        <w:gridCol w:w="321"/>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tblGrid>
      <w:tr w:rsidR="009D13AD" w:rsidRPr="00C73A57" w:rsidTr="009D13AD">
        <w:trPr>
          <w:trHeight w:val="20"/>
          <w:jc w:val="center"/>
        </w:trPr>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Ait Olduğu Yıl</w:t>
            </w:r>
          </w:p>
        </w:tc>
        <w:tc>
          <w:tcPr>
            <w:tcW w:w="4684"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2443"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Ait Olduğu Ay</w:t>
            </w:r>
          </w:p>
        </w:tc>
        <w:tc>
          <w:tcPr>
            <w:tcW w:w="4810" w:type="dxa"/>
            <w:gridSpan w:val="13"/>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9D13AD">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1850" w:type="dxa"/>
            <w:gridSpan w:val="5"/>
            <w:vMerge w:val="restart"/>
            <w:tcBorders>
              <w:top w:val="single" w:sz="4" w:space="0" w:color="auto"/>
              <w:left w:val="nil"/>
              <w:right w:val="single" w:sz="4" w:space="0" w:color="auto"/>
            </w:tcBorders>
            <w:shd w:val="clear" w:color="auto" w:fill="auto"/>
            <w:vAlign w:val="center"/>
          </w:tcPr>
          <w:p w:rsidR="009D13AD" w:rsidRPr="00C73A57" w:rsidRDefault="001A6A9A" w:rsidP="009D13AD">
            <w:pPr>
              <w:spacing w:after="0" w:line="240" w:lineRule="auto"/>
              <w:rPr>
                <w:rFonts w:asciiTheme="minorHAnsi" w:eastAsia="Times New Roman" w:hAnsiTheme="minorHAnsi" w:cs="Calibri"/>
                <w:b/>
                <w:color w:val="000000"/>
                <w:sz w:val="18"/>
                <w:szCs w:val="18"/>
                <w:lang w:eastAsia="tr-TR"/>
              </w:rPr>
            </w:pPr>
            <w:r w:rsidRPr="00C73A57">
              <w:rPr>
                <w:rFonts w:asciiTheme="minorHAnsi" w:hAnsiTheme="minorHAnsi"/>
                <w:noProof/>
                <w:lang w:eastAsia="tr-TR"/>
              </w:rPr>
              <mc:AlternateContent>
                <mc:Choice Requires="wps">
                  <w:drawing>
                    <wp:anchor distT="0" distB="0" distL="114300" distR="114300" simplePos="0" relativeHeight="251646464" behindDoc="1" locked="0" layoutInCell="1" allowOverlap="1" wp14:anchorId="0156B52E" wp14:editId="76715C2E">
                      <wp:simplePos x="0" y="0"/>
                      <wp:positionH relativeFrom="column">
                        <wp:posOffset>158115</wp:posOffset>
                      </wp:positionH>
                      <wp:positionV relativeFrom="paragraph">
                        <wp:posOffset>-555625</wp:posOffset>
                      </wp:positionV>
                      <wp:extent cx="744855" cy="604520"/>
                      <wp:effectExtent l="0" t="0" r="17145" b="24130"/>
                      <wp:wrapTight wrapText="left">
                        <wp:wrapPolygon edited="0">
                          <wp:start x="6629" y="0"/>
                          <wp:lineTo x="0" y="4084"/>
                          <wp:lineTo x="0" y="18378"/>
                          <wp:lineTo x="6077" y="21782"/>
                          <wp:lineTo x="15468" y="21782"/>
                          <wp:lineTo x="21545" y="18378"/>
                          <wp:lineTo x="21545" y="4084"/>
                          <wp:lineTo x="14916" y="0"/>
                          <wp:lineTo x="6629" y="0"/>
                        </wp:wrapPolygon>
                      </wp:wrapTight>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604520"/>
                              </a:xfrm>
                              <a:prstGeom prst="ellipse">
                                <a:avLst/>
                              </a:prstGeom>
                              <a:noFill/>
                              <a:ln w="9525" cap="flat" cmpd="sng" algn="ctr">
                                <a:solidFill>
                                  <a:sysClr val="windowText" lastClr="000000"/>
                                </a:solidFill>
                                <a:prstDash val="solid"/>
                              </a:ln>
                              <a:effectLst/>
                            </wps:spPr>
                            <wps:txbx>
                              <w:txbxContent>
                                <w:p w:rsidR="00DD617D" w:rsidRPr="009D13AD" w:rsidRDefault="00DD617D" w:rsidP="009D13AD">
                                  <w:pPr>
                                    <w:spacing w:after="0"/>
                                    <w:rPr>
                                      <w:sz w:val="16"/>
                                      <w:szCs w:val="16"/>
                                    </w:rPr>
                                  </w:pPr>
                                  <w:r w:rsidRPr="009D13AD">
                                    <w:rPr>
                                      <w:rFonts w:eastAsia="Times New Roman" w:cs="Calibri"/>
                                      <w:color w:val="000000"/>
                                      <w:sz w:val="16"/>
                                      <w:szCs w:val="16"/>
                                      <w:lang w:eastAsia="tr-TR"/>
                                    </w:rPr>
                                    <w:t>İmza ve Mühür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63" style="position:absolute;margin-left:12.45pt;margin-top:-43.75pt;width:58.65pt;height:4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" filled="f" strokecolor="windowText">
                      <v:path arrowok="t"/>
                      <v:textbox>
                        <w:txbxContent>
                          <w:p w:rsidR="00DD617D" w:rsidRPr="009D13AD" w:rsidRDefault="00DD617D" w:rsidP="009D13AD">
                            <w:pPr>
                              <w:spacing w:after="0"/>
                              <w:rPr>
                                <w:sz w:val="16"/>
                                <w:szCs w:val="16"/>
                              </w:rPr>
                            </w:pPr>
                            <w:r w:rsidRPr="009D13AD">
                              <w:rPr>
                                <w:rFonts w:eastAsia="Times New Roman" w:cs="Calibri"/>
                                <w:color w:val="000000"/>
                                <w:sz w:val="16"/>
                                <w:szCs w:val="16"/>
                                <w:lang w:eastAsia="tr-TR"/>
                              </w:rPr>
                              <w:t>İmza ve Mühür</w:t>
                            </w:r>
                          </w:p>
                        </w:txbxContent>
                      </v:textbox>
                      <w10:wrap type="tight" side="left"/>
                    </v:oval>
                  </w:pict>
                </mc:Fallback>
              </mc:AlternateContent>
            </w:r>
            <w:r w:rsidR="009D13AD" w:rsidRPr="00C73A57">
              <w:rPr>
                <w:rFonts w:asciiTheme="minorHAnsi" w:eastAsia="Times New Roman" w:hAnsiTheme="minorHAnsi" w:cs="Calibri"/>
                <w:b/>
                <w:color w:val="000000"/>
                <w:sz w:val="2"/>
                <w:szCs w:val="2"/>
                <w:lang w:eastAsia="tr-TR"/>
              </w:rPr>
              <w:t>,</w:t>
            </w:r>
          </w:p>
        </w:tc>
      </w:tr>
      <w:tr w:rsidR="009D13AD" w:rsidRPr="00C73A57" w:rsidTr="009D13AD">
        <w:trPr>
          <w:trHeight w:val="20"/>
          <w:jc w:val="center"/>
        </w:trPr>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No</w:t>
            </w:r>
          </w:p>
        </w:tc>
        <w:tc>
          <w:tcPr>
            <w:tcW w:w="4684"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2443"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Konusu</w:t>
            </w:r>
          </w:p>
        </w:tc>
        <w:tc>
          <w:tcPr>
            <w:tcW w:w="4810" w:type="dxa"/>
            <w:gridSpan w:val="13"/>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color w:val="000000"/>
                <w:sz w:val="18"/>
                <w:szCs w:val="18"/>
                <w:lang w:eastAsia="tr-TR"/>
              </w:rPr>
            </w:pPr>
          </w:p>
        </w:tc>
        <w:tc>
          <w:tcPr>
            <w:tcW w:w="1850" w:type="dxa"/>
            <w:gridSpan w:val="5"/>
            <w:vMerge/>
            <w:tcBorders>
              <w:left w:val="nil"/>
              <w:right w:val="single" w:sz="4" w:space="0" w:color="auto"/>
            </w:tcBorders>
            <w:shd w:val="clear" w:color="auto" w:fill="auto"/>
            <w:vAlign w:val="center"/>
          </w:tcPr>
          <w:p w:rsidR="009D13AD" w:rsidRPr="00C73A57" w:rsidRDefault="009D13AD" w:rsidP="005C1740">
            <w:pPr>
              <w:spacing w:after="0" w:line="240" w:lineRule="auto"/>
              <w:rPr>
                <w:rFonts w:asciiTheme="minorHAnsi" w:eastAsia="Times New Roman" w:hAnsiTheme="minorHAnsi" w:cs="Calibri"/>
                <w:color w:val="000000"/>
                <w:sz w:val="18"/>
                <w:szCs w:val="18"/>
                <w:lang w:eastAsia="tr-TR"/>
              </w:rPr>
            </w:pPr>
          </w:p>
        </w:tc>
      </w:tr>
      <w:tr w:rsidR="009D13AD" w:rsidRPr="00C73A57" w:rsidTr="009D13AD">
        <w:trPr>
          <w:trHeight w:val="20"/>
          <w:jc w:val="center"/>
        </w:trPr>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Başlama Tarihi</w:t>
            </w:r>
          </w:p>
        </w:tc>
        <w:tc>
          <w:tcPr>
            <w:tcW w:w="4684"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2443"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Bitiş Tarihi</w:t>
            </w:r>
          </w:p>
        </w:tc>
        <w:tc>
          <w:tcPr>
            <w:tcW w:w="4810" w:type="dxa"/>
            <w:gridSpan w:val="13"/>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color w:val="000000"/>
                <w:sz w:val="18"/>
                <w:szCs w:val="18"/>
                <w:lang w:eastAsia="tr-TR"/>
              </w:rPr>
            </w:pPr>
          </w:p>
        </w:tc>
        <w:tc>
          <w:tcPr>
            <w:tcW w:w="1850" w:type="dxa"/>
            <w:gridSpan w:val="5"/>
            <w:vMerge/>
            <w:tcBorders>
              <w:left w:val="nil"/>
              <w:right w:val="single" w:sz="4" w:space="0" w:color="auto"/>
            </w:tcBorders>
            <w:shd w:val="clear" w:color="auto" w:fill="auto"/>
            <w:vAlign w:val="center"/>
          </w:tcPr>
          <w:p w:rsidR="009D13AD" w:rsidRPr="00C73A57" w:rsidRDefault="009D13AD" w:rsidP="005C1740">
            <w:pPr>
              <w:spacing w:after="0" w:line="240" w:lineRule="auto"/>
              <w:rPr>
                <w:rFonts w:asciiTheme="minorHAnsi" w:eastAsia="Times New Roman" w:hAnsiTheme="minorHAnsi" w:cs="Calibri"/>
                <w:color w:val="000000"/>
                <w:sz w:val="18"/>
                <w:szCs w:val="18"/>
                <w:lang w:eastAsia="tr-TR"/>
              </w:rPr>
            </w:pPr>
          </w:p>
        </w:tc>
      </w:tr>
      <w:tr w:rsidR="009D13AD" w:rsidRPr="00C73A57" w:rsidTr="009D13AD">
        <w:trPr>
          <w:trHeight w:val="20"/>
          <w:jc w:val="center"/>
        </w:trPr>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Yüklenici Adı</w:t>
            </w:r>
          </w:p>
        </w:tc>
        <w:tc>
          <w:tcPr>
            <w:tcW w:w="4684"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2443" w:type="dxa"/>
            <w:gridSpan w:val="7"/>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9D13AD">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Yüklenici Yetkili si Ad , Soyad</w:t>
            </w:r>
          </w:p>
        </w:tc>
        <w:tc>
          <w:tcPr>
            <w:tcW w:w="4810" w:type="dxa"/>
            <w:gridSpan w:val="13"/>
            <w:tcBorders>
              <w:top w:val="single" w:sz="4" w:space="0" w:color="auto"/>
              <w:left w:val="nil"/>
              <w:bottom w:val="single" w:sz="4" w:space="0" w:color="auto"/>
              <w:right w:val="single" w:sz="4" w:space="0" w:color="auto"/>
            </w:tcBorders>
            <w:shd w:val="clear" w:color="auto" w:fill="auto"/>
            <w:vAlign w:val="center"/>
            <w:hideMark/>
          </w:tcPr>
          <w:p w:rsidR="009D13AD" w:rsidRPr="00C73A57" w:rsidRDefault="009D13AD" w:rsidP="005C1740">
            <w:pPr>
              <w:spacing w:after="0" w:line="240" w:lineRule="auto"/>
              <w:rPr>
                <w:rFonts w:asciiTheme="minorHAnsi" w:eastAsia="Times New Roman" w:hAnsiTheme="minorHAnsi" w:cs="Calibri"/>
                <w:color w:val="000000"/>
                <w:sz w:val="18"/>
                <w:szCs w:val="18"/>
                <w:lang w:eastAsia="tr-TR"/>
              </w:rPr>
            </w:pPr>
          </w:p>
        </w:tc>
        <w:tc>
          <w:tcPr>
            <w:tcW w:w="1850" w:type="dxa"/>
            <w:gridSpan w:val="5"/>
            <w:vMerge/>
            <w:tcBorders>
              <w:left w:val="nil"/>
              <w:bottom w:val="single" w:sz="4" w:space="0" w:color="auto"/>
              <w:right w:val="single" w:sz="4" w:space="0" w:color="auto"/>
            </w:tcBorders>
            <w:shd w:val="clear" w:color="auto" w:fill="auto"/>
            <w:vAlign w:val="center"/>
          </w:tcPr>
          <w:p w:rsidR="009D13AD" w:rsidRPr="00C73A57" w:rsidRDefault="009D13AD" w:rsidP="005C1740">
            <w:pPr>
              <w:spacing w:after="0" w:line="240" w:lineRule="auto"/>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5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Katılımcı Bilgileri</w:t>
            </w:r>
          </w:p>
        </w:tc>
        <w:tc>
          <w:tcPr>
            <w:tcW w:w="11033" w:type="dxa"/>
            <w:gridSpan w:val="31"/>
            <w:tcBorders>
              <w:top w:val="single" w:sz="4" w:space="0" w:color="auto"/>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Günler</w:t>
            </w: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Sıra</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D62F9C"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xml:space="preserve">TC </w:t>
            </w:r>
            <w:r w:rsidR="005C1740" w:rsidRPr="00C73A57">
              <w:rPr>
                <w:rFonts w:asciiTheme="minorHAnsi" w:eastAsia="Times New Roman" w:hAnsiTheme="minorHAnsi" w:cs="Calibri"/>
                <w:b/>
                <w:bCs/>
                <w:color w:val="000000"/>
                <w:sz w:val="18"/>
                <w:szCs w:val="18"/>
                <w:lang w:eastAsia="tr-TR"/>
              </w:rPr>
              <w:t>Kimlik No</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Ad Soyad</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3</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4</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5</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6</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7</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8</w:t>
            </w: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9</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10</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11</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12</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13</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14</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15</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16</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17</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18</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19</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20</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21</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22</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23</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24</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25</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26</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27</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28</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29</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30</w:t>
            </w: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31</w:t>
            </w: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3</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4</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5</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6</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7</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8</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9</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10</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11</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12</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13</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14</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15</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16</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17</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18</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19</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r w:rsidR="005C1740" w:rsidRPr="00C73A57" w:rsidTr="005C1740">
        <w:trPr>
          <w:trHeight w:val="20"/>
          <w:jc w:val="center"/>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20</w:t>
            </w:r>
          </w:p>
        </w:tc>
        <w:tc>
          <w:tcPr>
            <w:tcW w:w="126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2754"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3"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21"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c>
          <w:tcPr>
            <w:tcW w:w="370" w:type="dxa"/>
            <w:tcBorders>
              <w:top w:val="nil"/>
              <w:left w:val="nil"/>
              <w:bottom w:val="single" w:sz="4" w:space="0" w:color="auto"/>
              <w:right w:val="single" w:sz="4" w:space="0" w:color="auto"/>
            </w:tcBorders>
            <w:shd w:val="clear" w:color="auto" w:fill="auto"/>
            <w:vAlign w:val="center"/>
            <w:hideMark/>
          </w:tcPr>
          <w:p w:rsidR="005C1740" w:rsidRPr="00C73A57" w:rsidRDefault="005C1740" w:rsidP="005C1740">
            <w:pPr>
              <w:spacing w:after="0" w:line="240" w:lineRule="auto"/>
              <w:jc w:val="center"/>
              <w:rPr>
                <w:rFonts w:asciiTheme="minorHAnsi" w:eastAsia="Times New Roman" w:hAnsiTheme="minorHAnsi" w:cs="Calibri"/>
                <w:color w:val="000000"/>
                <w:sz w:val="18"/>
                <w:szCs w:val="18"/>
                <w:lang w:eastAsia="tr-TR"/>
              </w:rPr>
            </w:pPr>
          </w:p>
        </w:tc>
      </w:tr>
    </w:tbl>
    <w:p w:rsidR="005C1740" w:rsidRPr="00C73A57" w:rsidRDefault="005C1740" w:rsidP="005C1740">
      <w:pPr>
        <w:spacing w:after="0" w:line="240" w:lineRule="auto"/>
        <w:jc w:val="center"/>
        <w:rPr>
          <w:rFonts w:asciiTheme="minorHAnsi" w:eastAsia="Times New Roman" w:hAnsiTheme="minorHAnsi" w:cs="Calibri"/>
          <w:b/>
          <w:bCs/>
          <w:color w:val="000000"/>
          <w:lang w:eastAsia="tr-TR"/>
        </w:rPr>
      </w:pPr>
      <w:r w:rsidRPr="00C73A57">
        <w:rPr>
          <w:rFonts w:asciiTheme="minorHAnsi" w:eastAsia="Times New Roman" w:hAnsiTheme="minorHAnsi" w:cs="Calibri"/>
          <w:b/>
          <w:bCs/>
          <w:color w:val="000000"/>
          <w:lang w:eastAsia="tr-TR"/>
        </w:rPr>
        <w:t>AÇIKLAMALAR</w:t>
      </w:r>
    </w:p>
    <w:tbl>
      <w:tblPr>
        <w:tblW w:w="4989"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4A0" w:firstRow="1" w:lastRow="0" w:firstColumn="1" w:lastColumn="0" w:noHBand="0" w:noVBand="1"/>
      </w:tblPr>
      <w:tblGrid>
        <w:gridCol w:w="353"/>
        <w:gridCol w:w="15151"/>
      </w:tblGrid>
      <w:tr w:rsidR="005C1740" w:rsidRPr="00C73A57" w:rsidTr="009C591B">
        <w:trPr>
          <w:trHeight w:val="18"/>
          <w:jc w:val="center"/>
        </w:trPr>
        <w:tc>
          <w:tcPr>
            <w:tcW w:w="353" w:type="dxa"/>
            <w:shd w:val="clear" w:color="auto" w:fill="auto"/>
            <w:hideMark/>
          </w:tcPr>
          <w:p w:rsidR="005C1740" w:rsidRPr="00C73A57" w:rsidRDefault="005C1740" w:rsidP="009D13AD">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a.</w:t>
            </w:r>
          </w:p>
        </w:tc>
        <w:tc>
          <w:tcPr>
            <w:tcW w:w="15152" w:type="dxa"/>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İhtiyaca göre listedeki satırlar artırılabilir.</w:t>
            </w:r>
          </w:p>
        </w:tc>
      </w:tr>
      <w:tr w:rsidR="005C1740" w:rsidRPr="00C73A57" w:rsidTr="009C591B">
        <w:trPr>
          <w:trHeight w:val="18"/>
          <w:jc w:val="center"/>
        </w:trPr>
        <w:tc>
          <w:tcPr>
            <w:tcW w:w="353" w:type="dxa"/>
            <w:shd w:val="clear" w:color="auto" w:fill="auto"/>
            <w:hideMark/>
          </w:tcPr>
          <w:p w:rsidR="005C1740" w:rsidRPr="00C73A57" w:rsidRDefault="005C1740" w:rsidP="009D13AD">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b.</w:t>
            </w:r>
          </w:p>
        </w:tc>
        <w:tc>
          <w:tcPr>
            <w:tcW w:w="15152" w:type="dxa"/>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xml:space="preserve">Devamsızlık formu, yüklenici tarafından doldurulacak olup </w:t>
            </w:r>
            <w:r w:rsidRPr="00C73A57">
              <w:rPr>
                <w:rFonts w:asciiTheme="minorHAnsi" w:eastAsia="Times New Roman" w:hAnsiTheme="minorHAnsi" w:cs="Calibri"/>
                <w:b/>
                <w:bCs/>
                <w:color w:val="000000"/>
                <w:sz w:val="18"/>
                <w:szCs w:val="18"/>
                <w:lang w:eastAsia="tr-TR"/>
              </w:rPr>
              <w:t>katılımcılara imzalatılmayacaktır.</w:t>
            </w:r>
          </w:p>
        </w:tc>
      </w:tr>
      <w:tr w:rsidR="005C1740" w:rsidRPr="00C73A57" w:rsidTr="009C591B">
        <w:trPr>
          <w:trHeight w:val="18"/>
          <w:jc w:val="center"/>
        </w:trPr>
        <w:tc>
          <w:tcPr>
            <w:tcW w:w="353" w:type="dxa"/>
            <w:shd w:val="clear" w:color="auto" w:fill="auto"/>
            <w:hideMark/>
          </w:tcPr>
          <w:p w:rsidR="005C1740" w:rsidRPr="00C73A57" w:rsidRDefault="005C1740" w:rsidP="009D13AD">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c.</w:t>
            </w:r>
          </w:p>
        </w:tc>
        <w:tc>
          <w:tcPr>
            <w:tcW w:w="15152" w:type="dxa"/>
            <w:shd w:val="clear" w:color="auto" w:fill="auto"/>
            <w:vAlign w:val="center"/>
            <w:hideMark/>
          </w:tcPr>
          <w:p w:rsidR="005C1740" w:rsidRPr="00C73A57" w:rsidRDefault="005C1740" w:rsidP="00DE54B1">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b/>
                <w:bCs/>
                <w:color w:val="000000"/>
                <w:sz w:val="18"/>
                <w:szCs w:val="18"/>
                <w:lang w:eastAsia="tr-TR"/>
              </w:rPr>
              <w:t xml:space="preserve">İlgili kutucuklarda katılımcının geldiği günler boş </w:t>
            </w:r>
            <w:r w:rsidR="002776C3" w:rsidRPr="00C73A57">
              <w:rPr>
                <w:rFonts w:asciiTheme="minorHAnsi" w:eastAsia="Times New Roman" w:hAnsiTheme="minorHAnsi" w:cs="Calibri"/>
                <w:b/>
                <w:bCs/>
                <w:color w:val="000000"/>
                <w:sz w:val="18"/>
                <w:szCs w:val="18"/>
                <w:lang w:eastAsia="tr-TR"/>
              </w:rPr>
              <w:t>kalacaktır.</w:t>
            </w:r>
            <w:r w:rsidR="002776C3" w:rsidRPr="00C73A57">
              <w:rPr>
                <w:rFonts w:asciiTheme="minorHAnsi" w:eastAsia="Times New Roman" w:hAnsiTheme="minorHAnsi" w:cs="Calibri"/>
                <w:color w:val="000000"/>
                <w:sz w:val="18"/>
                <w:szCs w:val="18"/>
                <w:lang w:eastAsia="tr-TR"/>
              </w:rPr>
              <w:t xml:space="preserve"> </w:t>
            </w:r>
            <w:r w:rsidRPr="00C73A57">
              <w:rPr>
                <w:rFonts w:asciiTheme="minorHAnsi" w:eastAsia="Times New Roman" w:hAnsiTheme="minorHAnsi" w:cs="Calibri"/>
                <w:color w:val="000000"/>
                <w:sz w:val="18"/>
                <w:szCs w:val="18"/>
                <w:lang w:eastAsia="tr-TR"/>
              </w:rPr>
              <w:t xml:space="preserve">Katılımcı ücretsiz izin almışsa </w:t>
            </w:r>
            <w:r w:rsidR="002776C3" w:rsidRPr="00C73A57">
              <w:rPr>
                <w:rFonts w:asciiTheme="minorHAnsi" w:eastAsia="Times New Roman" w:hAnsiTheme="minorHAnsi" w:cs="Calibri"/>
                <w:b/>
                <w:color w:val="000000"/>
                <w:sz w:val="18"/>
                <w:szCs w:val="18"/>
                <w:lang w:eastAsia="tr-TR"/>
              </w:rPr>
              <w:t>Ü</w:t>
            </w:r>
            <w:r w:rsidRPr="00C73A57">
              <w:rPr>
                <w:rFonts w:asciiTheme="minorHAnsi" w:eastAsia="Times New Roman" w:hAnsiTheme="minorHAnsi" w:cs="Calibri"/>
                <w:b/>
                <w:bCs/>
                <w:color w:val="000000"/>
                <w:sz w:val="18"/>
                <w:szCs w:val="18"/>
                <w:lang w:eastAsia="tr-TR"/>
              </w:rPr>
              <w:t xml:space="preserve">, </w:t>
            </w:r>
            <w:r w:rsidRPr="00C73A57">
              <w:rPr>
                <w:rFonts w:asciiTheme="minorHAnsi" w:eastAsia="Times New Roman" w:hAnsiTheme="minorHAnsi" w:cs="Calibri"/>
                <w:color w:val="000000"/>
                <w:sz w:val="18"/>
                <w:szCs w:val="18"/>
                <w:lang w:eastAsia="tr-TR"/>
              </w:rPr>
              <w:t>sağlık sorunları</w:t>
            </w:r>
            <w:r w:rsidR="00B113FB" w:rsidRPr="00C73A57">
              <w:rPr>
                <w:rFonts w:asciiTheme="minorHAnsi" w:eastAsia="Times New Roman" w:hAnsiTheme="minorHAnsi" w:cs="Calibri"/>
                <w:color w:val="000000"/>
                <w:sz w:val="18"/>
                <w:szCs w:val="18"/>
                <w:lang w:eastAsia="tr-TR"/>
              </w:rPr>
              <w:t xml:space="preserve"> nedeniyle izinliyse </w:t>
            </w:r>
            <w:r w:rsidR="00B113FB" w:rsidRPr="00C73A57">
              <w:rPr>
                <w:rFonts w:asciiTheme="minorHAnsi" w:eastAsia="Times New Roman" w:hAnsiTheme="minorHAnsi" w:cs="Calibri"/>
                <w:b/>
                <w:color w:val="000000"/>
                <w:sz w:val="18"/>
                <w:szCs w:val="18"/>
                <w:lang w:eastAsia="tr-TR"/>
              </w:rPr>
              <w:t xml:space="preserve">S, </w:t>
            </w:r>
            <w:r w:rsidRPr="00C73A57">
              <w:rPr>
                <w:rFonts w:asciiTheme="minorHAnsi" w:eastAsia="Times New Roman" w:hAnsiTheme="minorHAnsi" w:cs="Calibri"/>
                <w:color w:val="000000"/>
                <w:sz w:val="18"/>
                <w:szCs w:val="18"/>
                <w:lang w:eastAsia="tr-TR"/>
              </w:rPr>
              <w:t xml:space="preserve">evlenme-doğum ve </w:t>
            </w:r>
            <w:r w:rsidR="002776C3" w:rsidRPr="00C73A57">
              <w:rPr>
                <w:rFonts w:asciiTheme="minorHAnsi" w:eastAsia="Times New Roman" w:hAnsiTheme="minorHAnsi" w:cs="Calibri"/>
                <w:color w:val="000000"/>
                <w:sz w:val="18"/>
                <w:szCs w:val="18"/>
                <w:lang w:eastAsia="tr-TR"/>
              </w:rPr>
              <w:t xml:space="preserve">1. </w:t>
            </w:r>
            <w:r w:rsidRPr="00C73A57">
              <w:rPr>
                <w:rFonts w:asciiTheme="minorHAnsi" w:eastAsia="Times New Roman" w:hAnsiTheme="minorHAnsi" w:cs="Calibri"/>
                <w:color w:val="000000"/>
                <w:sz w:val="18"/>
                <w:szCs w:val="18"/>
                <w:lang w:eastAsia="tr-TR"/>
              </w:rPr>
              <w:t xml:space="preserve">derece yakınlarının vefatı gibi mücbir nedenlerle mazeretli gelmemişse </w:t>
            </w:r>
            <w:r w:rsidRPr="00C73A57">
              <w:rPr>
                <w:rFonts w:asciiTheme="minorHAnsi" w:eastAsia="Times New Roman" w:hAnsiTheme="minorHAnsi" w:cs="Calibri"/>
                <w:b/>
                <w:bCs/>
                <w:color w:val="000000"/>
                <w:sz w:val="18"/>
                <w:szCs w:val="18"/>
                <w:lang w:eastAsia="tr-TR"/>
              </w:rPr>
              <w:t xml:space="preserve">M, </w:t>
            </w:r>
            <w:r w:rsidR="009D13AD" w:rsidRPr="00C73A57">
              <w:rPr>
                <w:rFonts w:asciiTheme="minorHAnsi" w:eastAsia="Times New Roman" w:hAnsiTheme="minorHAnsi" w:cs="Calibri"/>
                <w:color w:val="000000"/>
                <w:sz w:val="18"/>
                <w:szCs w:val="18"/>
                <w:lang w:eastAsia="tr-TR"/>
              </w:rPr>
              <w:t>mazeret iş</w:t>
            </w:r>
            <w:r w:rsidR="002776C3" w:rsidRPr="00C73A57">
              <w:rPr>
                <w:rFonts w:asciiTheme="minorHAnsi" w:eastAsia="Times New Roman" w:hAnsiTheme="minorHAnsi" w:cs="Calibri"/>
                <w:color w:val="000000"/>
                <w:sz w:val="18"/>
                <w:szCs w:val="18"/>
                <w:lang w:eastAsia="tr-TR"/>
              </w:rPr>
              <w:t xml:space="preserve"> kazası ve meslek hastalığı</w:t>
            </w:r>
            <w:r w:rsidR="002776C3" w:rsidRPr="00C73A57">
              <w:rPr>
                <w:rFonts w:asciiTheme="minorHAnsi" w:eastAsia="Times New Roman" w:hAnsiTheme="minorHAnsi" w:cs="Calibri"/>
                <w:b/>
                <w:color w:val="000000"/>
                <w:sz w:val="18"/>
                <w:szCs w:val="18"/>
                <w:lang w:eastAsia="tr-TR"/>
              </w:rPr>
              <w:t xml:space="preserve"> </w:t>
            </w:r>
            <w:r w:rsidR="002776C3" w:rsidRPr="00C73A57">
              <w:rPr>
                <w:rFonts w:asciiTheme="minorHAnsi" w:eastAsia="Times New Roman" w:hAnsiTheme="minorHAnsi" w:cs="Calibri"/>
                <w:color w:val="000000"/>
                <w:sz w:val="18"/>
                <w:szCs w:val="18"/>
                <w:lang w:eastAsia="tr-TR"/>
              </w:rPr>
              <w:t xml:space="preserve">ise </w:t>
            </w:r>
            <w:r w:rsidR="002776C3" w:rsidRPr="00C73A57">
              <w:rPr>
                <w:rFonts w:asciiTheme="minorHAnsi" w:eastAsia="Times New Roman" w:hAnsiTheme="minorHAnsi" w:cs="Calibri"/>
                <w:b/>
                <w:color w:val="000000"/>
                <w:sz w:val="18"/>
                <w:szCs w:val="18"/>
                <w:lang w:eastAsia="tr-TR"/>
              </w:rPr>
              <w:t>İ,</w:t>
            </w:r>
            <w:r w:rsidR="002776C3" w:rsidRPr="00C73A57">
              <w:rPr>
                <w:rFonts w:asciiTheme="minorHAnsi" w:eastAsia="Times New Roman" w:hAnsiTheme="minorHAnsi" w:cs="Calibri"/>
                <w:color w:val="000000"/>
                <w:sz w:val="18"/>
                <w:szCs w:val="18"/>
                <w:lang w:eastAsia="tr-TR"/>
              </w:rPr>
              <w:t xml:space="preserve"> </w:t>
            </w:r>
            <w:r w:rsidRPr="00C73A57">
              <w:rPr>
                <w:rFonts w:asciiTheme="minorHAnsi" w:eastAsia="Times New Roman" w:hAnsiTheme="minorHAnsi" w:cs="Calibri"/>
                <w:color w:val="000000"/>
                <w:sz w:val="18"/>
                <w:szCs w:val="18"/>
                <w:lang w:eastAsia="tr-TR"/>
              </w:rPr>
              <w:t xml:space="preserve">bu haller dışında mazeretsiz ve gerekçesiz devamsızlık yaptıysa </w:t>
            </w:r>
            <w:r w:rsidRPr="00C73A57">
              <w:rPr>
                <w:rFonts w:asciiTheme="minorHAnsi" w:eastAsia="Times New Roman" w:hAnsiTheme="minorHAnsi" w:cs="Calibri"/>
                <w:b/>
                <w:bCs/>
                <w:color w:val="000000"/>
                <w:sz w:val="18"/>
                <w:szCs w:val="18"/>
                <w:lang w:eastAsia="tr-TR"/>
              </w:rPr>
              <w:t xml:space="preserve">D </w:t>
            </w:r>
            <w:r w:rsidRPr="00C73A57">
              <w:rPr>
                <w:rFonts w:asciiTheme="minorHAnsi" w:eastAsia="Times New Roman" w:hAnsiTheme="minorHAnsi" w:cs="Calibri"/>
                <w:color w:val="000000"/>
                <w:sz w:val="18"/>
                <w:szCs w:val="18"/>
                <w:lang w:eastAsia="tr-TR"/>
              </w:rPr>
              <w:t>yazılacaktır.</w:t>
            </w:r>
          </w:p>
        </w:tc>
      </w:tr>
      <w:tr w:rsidR="005C1740" w:rsidRPr="00C73A57" w:rsidTr="009C591B">
        <w:trPr>
          <w:trHeight w:val="18"/>
          <w:jc w:val="center"/>
        </w:trPr>
        <w:tc>
          <w:tcPr>
            <w:tcW w:w="353" w:type="dxa"/>
            <w:shd w:val="clear" w:color="auto" w:fill="auto"/>
            <w:hideMark/>
          </w:tcPr>
          <w:p w:rsidR="005C1740" w:rsidRPr="00C73A57" w:rsidRDefault="005C1740" w:rsidP="009D13AD">
            <w:pPr>
              <w:spacing w:after="0" w:line="240" w:lineRule="auto"/>
              <w:jc w:val="center"/>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d.</w:t>
            </w:r>
          </w:p>
        </w:tc>
        <w:tc>
          <w:tcPr>
            <w:tcW w:w="15152" w:type="dxa"/>
            <w:shd w:val="clear" w:color="auto" w:fill="auto"/>
            <w:vAlign w:val="center"/>
            <w:hideMark/>
          </w:tcPr>
          <w:p w:rsidR="005C1740" w:rsidRPr="00C73A57" w:rsidRDefault="005C1740" w:rsidP="005C1740">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xml:space="preserve">Bu form; hak ediş belgeleriyle birlikte her ayı takip eden </w:t>
            </w:r>
            <w:r w:rsidR="00B113FB" w:rsidRPr="00C73A57">
              <w:rPr>
                <w:rFonts w:asciiTheme="minorHAnsi" w:eastAsia="Times New Roman" w:hAnsiTheme="minorHAnsi" w:cs="Calibri"/>
                <w:b/>
                <w:bCs/>
                <w:color w:val="000000"/>
                <w:sz w:val="18"/>
                <w:szCs w:val="18"/>
                <w:lang w:eastAsia="tr-TR"/>
              </w:rPr>
              <w:t>yedinci</w:t>
            </w:r>
            <w:r w:rsidR="00B113FB" w:rsidRPr="00C73A57">
              <w:rPr>
                <w:rFonts w:asciiTheme="minorHAnsi" w:eastAsia="Times New Roman" w:hAnsiTheme="minorHAnsi" w:cs="Calibri"/>
                <w:color w:val="000000"/>
                <w:sz w:val="18"/>
                <w:szCs w:val="18"/>
                <w:lang w:eastAsia="tr-TR"/>
              </w:rPr>
              <w:t xml:space="preserve"> </w:t>
            </w:r>
            <w:r w:rsidRPr="00C73A57">
              <w:rPr>
                <w:rFonts w:asciiTheme="minorHAnsi" w:eastAsia="Times New Roman" w:hAnsiTheme="minorHAnsi" w:cs="Calibri"/>
                <w:color w:val="000000"/>
                <w:sz w:val="18"/>
                <w:szCs w:val="18"/>
                <w:lang w:eastAsia="tr-TR"/>
              </w:rPr>
              <w:t>günün sonuna kadar İl Müdürlüğüne teslim edilecektir.</w:t>
            </w:r>
          </w:p>
        </w:tc>
      </w:tr>
      <w:tr w:rsidR="005C1740" w:rsidRPr="00C73A57" w:rsidTr="009C591B">
        <w:trPr>
          <w:trHeight w:val="18"/>
          <w:jc w:val="center"/>
        </w:trPr>
        <w:tc>
          <w:tcPr>
            <w:tcW w:w="353" w:type="dxa"/>
            <w:shd w:val="clear" w:color="auto" w:fill="auto"/>
            <w:hideMark/>
          </w:tcPr>
          <w:p w:rsidR="005C1740" w:rsidRPr="00C73A57" w:rsidRDefault="005C1740" w:rsidP="009D13AD">
            <w:pPr>
              <w:spacing w:after="0" w:line="240" w:lineRule="auto"/>
              <w:jc w:val="center"/>
              <w:rPr>
                <w:rFonts w:asciiTheme="minorHAnsi" w:eastAsia="Times New Roman" w:hAnsiTheme="minorHAnsi" w:cs="Calibri"/>
                <w:b/>
                <w:bCs/>
                <w:sz w:val="18"/>
                <w:szCs w:val="18"/>
                <w:lang w:eastAsia="tr-TR"/>
              </w:rPr>
            </w:pPr>
            <w:r w:rsidRPr="00C73A57">
              <w:rPr>
                <w:rFonts w:asciiTheme="minorHAnsi" w:eastAsia="Times New Roman" w:hAnsiTheme="minorHAnsi" w:cs="Calibri"/>
                <w:b/>
                <w:bCs/>
                <w:sz w:val="18"/>
                <w:szCs w:val="18"/>
                <w:lang w:eastAsia="tr-TR"/>
              </w:rPr>
              <w:t>e.</w:t>
            </w:r>
          </w:p>
        </w:tc>
        <w:tc>
          <w:tcPr>
            <w:tcW w:w="15152" w:type="dxa"/>
            <w:shd w:val="clear" w:color="auto" w:fill="auto"/>
            <w:vAlign w:val="center"/>
            <w:hideMark/>
          </w:tcPr>
          <w:p w:rsidR="00294B12" w:rsidRPr="00C73A57" w:rsidRDefault="003613BD" w:rsidP="00995791">
            <w:pPr>
              <w:spacing w:before="100" w:beforeAutospacing="1" w:after="100" w:afterAutospacing="1" w:line="240" w:lineRule="auto"/>
              <w:jc w:val="both"/>
              <w:rPr>
                <w:rFonts w:asciiTheme="minorHAnsi" w:eastAsia="Times New Roman" w:hAnsiTheme="minorHAnsi" w:cs="Calibri"/>
                <w:sz w:val="18"/>
                <w:szCs w:val="18"/>
                <w:lang w:eastAsia="tr-TR"/>
              </w:rPr>
            </w:pPr>
            <w:r w:rsidRPr="00C73A57">
              <w:rPr>
                <w:rFonts w:asciiTheme="minorHAnsi" w:eastAsia="Times New Roman" w:hAnsiTheme="minorHAnsi" w:cs="Calibri"/>
                <w:sz w:val="18"/>
                <w:szCs w:val="18"/>
                <w:lang w:eastAsia="tr-TR"/>
              </w:rPr>
              <w:t xml:space="preserve">Bu forma uygun olarak </w:t>
            </w:r>
            <w:r w:rsidRPr="00C73A57">
              <w:rPr>
                <w:rFonts w:asciiTheme="minorHAnsi" w:eastAsia="Times New Roman" w:hAnsiTheme="minorHAnsi" w:cs="Calibri"/>
                <w:b/>
                <w:sz w:val="18"/>
                <w:szCs w:val="18"/>
                <w:lang w:eastAsia="tr-TR"/>
              </w:rPr>
              <w:t>sadece devamsızlık</w:t>
            </w:r>
            <w:r w:rsidR="005C1740" w:rsidRPr="00C73A57">
              <w:rPr>
                <w:rFonts w:asciiTheme="minorHAnsi" w:eastAsia="Times New Roman" w:hAnsiTheme="minorHAnsi" w:cs="Calibri"/>
                <w:b/>
                <w:sz w:val="18"/>
                <w:szCs w:val="18"/>
                <w:lang w:eastAsia="tr-TR"/>
              </w:rPr>
              <w:t xml:space="preserve"> bilgileri</w:t>
            </w:r>
            <w:r w:rsidR="005C1740" w:rsidRPr="00C73A57">
              <w:rPr>
                <w:rFonts w:asciiTheme="minorHAnsi" w:eastAsia="Times New Roman" w:hAnsiTheme="minorHAnsi" w:cs="Calibri"/>
                <w:sz w:val="18"/>
                <w:szCs w:val="18"/>
                <w:lang w:eastAsia="tr-TR"/>
              </w:rPr>
              <w:t xml:space="preserve"> İl Müdürlüğü tarafından sisteme bu forma göre girilecektir.</w:t>
            </w:r>
            <w:r w:rsidR="00247712" w:rsidRPr="00C73A57">
              <w:rPr>
                <w:rFonts w:asciiTheme="minorHAnsi" w:eastAsia="Times New Roman" w:hAnsiTheme="minorHAnsi" w:cs="Calibri"/>
                <w:sz w:val="18"/>
                <w:szCs w:val="18"/>
                <w:lang w:eastAsia="tr-TR"/>
              </w:rPr>
              <w:t xml:space="preserve"> Sözleşmede belirtilmesi durumunda, devam durumlarının yükleniciler tarafından sisteme girilmesi de mümkündür. Bu şekilde devam durumlarının, her ayı takip eden </w:t>
            </w:r>
            <w:r w:rsidR="00B113FB" w:rsidRPr="00C73A57">
              <w:rPr>
                <w:rFonts w:asciiTheme="minorHAnsi" w:eastAsia="Times New Roman" w:hAnsiTheme="minorHAnsi" w:cs="Calibri"/>
                <w:b/>
                <w:sz w:val="18"/>
                <w:szCs w:val="18"/>
                <w:lang w:eastAsia="tr-TR"/>
              </w:rPr>
              <w:t>yedin</w:t>
            </w:r>
            <w:r w:rsidR="00995791" w:rsidRPr="00C73A57">
              <w:rPr>
                <w:rFonts w:asciiTheme="minorHAnsi" w:eastAsia="Times New Roman" w:hAnsiTheme="minorHAnsi" w:cs="Calibri"/>
                <w:b/>
                <w:sz w:val="18"/>
                <w:szCs w:val="18"/>
                <w:lang w:eastAsia="tr-TR"/>
              </w:rPr>
              <w:t>c</w:t>
            </w:r>
            <w:r w:rsidR="00B113FB" w:rsidRPr="00C73A57">
              <w:rPr>
                <w:rFonts w:asciiTheme="minorHAnsi" w:eastAsia="Times New Roman" w:hAnsiTheme="minorHAnsi" w:cs="Calibri"/>
                <w:b/>
                <w:sz w:val="18"/>
                <w:szCs w:val="18"/>
                <w:lang w:eastAsia="tr-TR"/>
              </w:rPr>
              <w:t>i</w:t>
            </w:r>
            <w:r w:rsidR="00247712" w:rsidRPr="00C73A57">
              <w:rPr>
                <w:rFonts w:asciiTheme="minorHAnsi" w:eastAsia="Times New Roman" w:hAnsiTheme="minorHAnsi" w:cs="Calibri"/>
                <w:sz w:val="18"/>
                <w:szCs w:val="18"/>
                <w:lang w:eastAsia="tr-TR"/>
              </w:rPr>
              <w:t xml:space="preserve"> günün sonuna kadar sisteme giri</w:t>
            </w:r>
            <w:r w:rsidR="008A6F41" w:rsidRPr="00C73A57">
              <w:rPr>
                <w:rFonts w:asciiTheme="minorHAnsi" w:eastAsia="Times New Roman" w:hAnsiTheme="minorHAnsi" w:cs="Calibri"/>
                <w:sz w:val="18"/>
                <w:szCs w:val="18"/>
                <w:lang w:eastAsia="tr-TR"/>
              </w:rPr>
              <w:t>lmesi hâlinde Devamsızlık Formu</w:t>
            </w:r>
            <w:r w:rsidR="00247712" w:rsidRPr="00C73A57">
              <w:rPr>
                <w:rFonts w:asciiTheme="minorHAnsi" w:eastAsia="Times New Roman" w:hAnsiTheme="minorHAnsi" w:cs="Calibri"/>
                <w:sz w:val="18"/>
                <w:szCs w:val="18"/>
                <w:lang w:eastAsia="tr-TR"/>
              </w:rPr>
              <w:t>nun İl Müdürlüğüne teslimi zorunlu değildir. Devamsızlık Formunda ya da devam durumlarının yüklenici tarafından sisteme girilmesi hâlinde ortaya çıkabilecek hatalarda sorumluluk yükleniciye aittir.</w:t>
            </w:r>
          </w:p>
        </w:tc>
      </w:tr>
      <w:tr w:rsidR="005C1740" w:rsidRPr="00C73A57" w:rsidTr="009C591B">
        <w:trPr>
          <w:trHeight w:val="18"/>
          <w:jc w:val="center"/>
        </w:trPr>
        <w:tc>
          <w:tcPr>
            <w:tcW w:w="353" w:type="dxa"/>
            <w:shd w:val="clear" w:color="auto" w:fill="auto"/>
            <w:hideMark/>
          </w:tcPr>
          <w:p w:rsidR="005C1740" w:rsidRPr="00C73A57" w:rsidRDefault="009D13AD" w:rsidP="009D13AD">
            <w:pPr>
              <w:spacing w:after="0" w:line="240" w:lineRule="auto"/>
              <w:jc w:val="center"/>
              <w:rPr>
                <w:rFonts w:asciiTheme="minorHAnsi" w:eastAsia="Times New Roman" w:hAnsiTheme="minorHAnsi" w:cs="Calibri"/>
                <w:b/>
                <w:color w:val="000000"/>
                <w:sz w:val="18"/>
                <w:szCs w:val="18"/>
                <w:lang w:eastAsia="tr-TR"/>
              </w:rPr>
            </w:pPr>
            <w:r w:rsidRPr="00C73A57">
              <w:rPr>
                <w:rFonts w:asciiTheme="minorHAnsi" w:eastAsia="Times New Roman" w:hAnsiTheme="minorHAnsi" w:cs="Calibri"/>
                <w:b/>
                <w:color w:val="000000"/>
                <w:sz w:val="18"/>
                <w:szCs w:val="18"/>
                <w:lang w:eastAsia="tr-TR"/>
              </w:rPr>
              <w:t>f.</w:t>
            </w:r>
          </w:p>
        </w:tc>
        <w:tc>
          <w:tcPr>
            <w:tcW w:w="15152" w:type="dxa"/>
            <w:shd w:val="clear" w:color="auto" w:fill="auto"/>
            <w:vAlign w:val="center"/>
            <w:hideMark/>
          </w:tcPr>
          <w:p w:rsidR="005C1740" w:rsidRPr="00C73A57" w:rsidRDefault="005C1740" w:rsidP="00B113FB">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xml:space="preserve">Programdan ayrılan, ilişikleri kesilen veya kayıtları silinen kişilerin bu durumları, </w:t>
            </w:r>
            <w:r w:rsidR="00EB21C5" w:rsidRPr="00C73A57">
              <w:rPr>
                <w:rFonts w:asciiTheme="minorHAnsi" w:eastAsia="Times New Roman" w:hAnsiTheme="minorHAnsi" w:cs="Calibri"/>
                <w:color w:val="000000"/>
                <w:sz w:val="18"/>
                <w:szCs w:val="18"/>
                <w:lang w:eastAsia="tr-TR"/>
              </w:rPr>
              <w:t xml:space="preserve">takip eden </w:t>
            </w:r>
            <w:r w:rsidR="00B113FB" w:rsidRPr="00C73A57">
              <w:rPr>
                <w:rFonts w:asciiTheme="minorHAnsi" w:eastAsia="Times New Roman" w:hAnsiTheme="minorHAnsi" w:cs="Calibri"/>
                <w:b/>
                <w:bCs/>
                <w:color w:val="000000"/>
                <w:sz w:val="18"/>
                <w:szCs w:val="18"/>
                <w:lang w:eastAsia="tr-TR"/>
              </w:rPr>
              <w:t>yedinci</w:t>
            </w:r>
            <w:r w:rsidR="00EB21C5" w:rsidRPr="00C73A57">
              <w:rPr>
                <w:rFonts w:asciiTheme="minorHAnsi" w:eastAsia="Times New Roman" w:hAnsiTheme="minorHAnsi" w:cs="Calibri"/>
                <w:color w:val="000000"/>
                <w:sz w:val="18"/>
                <w:szCs w:val="18"/>
                <w:lang w:eastAsia="tr-TR"/>
              </w:rPr>
              <w:t xml:space="preserve"> günün sonuna kadar İl Müdürlüğüne iletilecektir.</w:t>
            </w:r>
          </w:p>
        </w:tc>
      </w:tr>
    </w:tbl>
    <w:p w:rsidR="00391B57" w:rsidRDefault="00391B57" w:rsidP="005C1740">
      <w:pPr>
        <w:rPr>
          <w:rFonts w:asciiTheme="minorHAnsi" w:hAnsiTheme="minorHAnsi"/>
          <w:lang w:eastAsia="tr-TR"/>
        </w:rPr>
        <w:sectPr w:rsidR="00391B57" w:rsidSect="00391B57">
          <w:pgSz w:w="16838" w:h="11906" w:orient="landscape" w:code="9"/>
          <w:pgMar w:top="720" w:right="720" w:bottom="720" w:left="720" w:header="624" w:footer="567" w:gutter="0"/>
          <w:cols w:space="708"/>
          <w:titlePg/>
          <w:docGrid w:linePitch="360"/>
        </w:sectPr>
      </w:pPr>
    </w:p>
    <w:p w:rsidR="00220374" w:rsidRPr="00C73A57" w:rsidRDefault="008B4B57" w:rsidP="009067D0">
      <w:pPr>
        <w:pStyle w:val="Balk2"/>
        <w:numPr>
          <w:ilvl w:val="0"/>
          <w:numId w:val="14"/>
        </w:numPr>
        <w:ind w:hanging="720"/>
        <w:jc w:val="center"/>
        <w:rPr>
          <w:rFonts w:asciiTheme="minorHAnsi" w:hAnsiTheme="minorHAnsi" w:cs="Calibri"/>
          <w:b/>
          <w:color w:val="0070C0"/>
        </w:rPr>
      </w:pPr>
      <w:bookmarkStart w:id="68" w:name="_Toc459102949"/>
      <w:r w:rsidRPr="00C73A57">
        <w:rPr>
          <w:rFonts w:asciiTheme="minorHAnsi" w:hAnsiTheme="minorHAnsi"/>
          <w:b/>
          <w:color w:val="0070C0"/>
        </w:rPr>
        <w:lastRenderedPageBreak/>
        <w:t xml:space="preserve">Toplum Yararına Program </w:t>
      </w:r>
      <w:r w:rsidR="0010651D" w:rsidRPr="00C73A57">
        <w:rPr>
          <w:rFonts w:asciiTheme="minorHAnsi" w:hAnsiTheme="minorHAnsi" w:cs="Calibri"/>
          <w:b/>
          <w:color w:val="0070C0"/>
        </w:rPr>
        <w:t>Katılımcı Devam Çizelgesi</w:t>
      </w:r>
      <w:bookmarkEnd w:id="68"/>
    </w:p>
    <w:p w:rsidR="005C15AF" w:rsidRPr="00C73A57" w:rsidRDefault="001A6A9A" w:rsidP="005C15AF">
      <w:pPr>
        <w:jc w:val="center"/>
        <w:rPr>
          <w:rFonts w:asciiTheme="minorHAnsi" w:hAnsiTheme="minorHAnsi"/>
          <w:lang w:eastAsia="tr-TR"/>
        </w:rPr>
      </w:pPr>
      <w:r w:rsidRPr="00C73A57">
        <w:rPr>
          <w:rFonts w:asciiTheme="minorHAnsi" w:hAnsiTheme="minorHAnsi"/>
          <w:noProof/>
          <w:lang w:eastAsia="tr-TR"/>
        </w:rPr>
        <mc:AlternateContent>
          <mc:Choice Requires="wps">
            <w:drawing>
              <wp:anchor distT="0" distB="0" distL="114300" distR="114300" simplePos="0" relativeHeight="251645440" behindDoc="1" locked="0" layoutInCell="1" allowOverlap="1" wp14:anchorId="75EA52EF" wp14:editId="397C9ABA">
                <wp:simplePos x="0" y="0"/>
                <wp:positionH relativeFrom="column">
                  <wp:posOffset>-62865</wp:posOffset>
                </wp:positionH>
                <wp:positionV relativeFrom="paragraph">
                  <wp:posOffset>195580</wp:posOffset>
                </wp:positionV>
                <wp:extent cx="7088505" cy="474345"/>
                <wp:effectExtent l="0" t="0" r="0" b="1905"/>
                <wp:wrapTight wrapText="bothSides">
                  <wp:wrapPolygon edited="0">
                    <wp:start x="0" y="0"/>
                    <wp:lineTo x="0" y="20819"/>
                    <wp:lineTo x="21536" y="20819"/>
                    <wp:lineTo x="21536" y="0"/>
                    <wp:lineTo x="0" y="0"/>
                  </wp:wrapPolygon>
                </wp:wrapTight>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474345"/>
                        </a:xfrm>
                        <a:prstGeom prst="rect">
                          <a:avLst/>
                        </a:prstGeom>
                        <a:solidFill>
                          <a:srgbClr val="FFFFFF"/>
                        </a:solidFill>
                        <a:ln w="9525">
                          <a:noFill/>
                          <a:miter lim="800000"/>
                          <a:headEnd/>
                          <a:tailEnd/>
                        </a:ln>
                      </wps:spPr>
                      <wps:txbx>
                        <w:txbxContent>
                          <w:p w:rsidR="00DD617D" w:rsidRPr="009C591B" w:rsidRDefault="00DD617D" w:rsidP="00E92C8C">
                            <w:pPr>
                              <w:rPr>
                                <w:rFonts w:cs="Calibri"/>
                              </w:rPr>
                            </w:pPr>
                            <w:r w:rsidRPr="009C591B">
                              <w:rPr>
                                <w:rFonts w:eastAsia="Times New Roman" w:cs="Calibri"/>
                                <w:color w:val="000000"/>
                                <w:lang w:eastAsia="tr-TR"/>
                              </w:rPr>
                              <w:t>Bu çizelge İŞKUR’ a gönderilmeyecektir. Yüklenici, her katılımcıya devam ettikleri her gün için bu Çizelgeyi imzalatmak, muhafaza etmek ve ihtiyaç halinde yetkili kişi ve makamlara ibraz etmekle yükümlüdür</w:t>
                            </w:r>
                            <w:r w:rsidRPr="009C591B">
                              <w:rPr>
                                <w:rFonts w:cs="Calibri"/>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95pt;margin-top:15.4pt;width:558.15pt;height:3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" stroked="f">
                <v:textbox>
                  <w:txbxContent>
                    <w:p w:rsidR="00DD617D" w:rsidRPr="009C591B" w:rsidRDefault="00DD617D" w:rsidP="00E92C8C">
                      <w:pPr>
                        <w:rPr>
                          <w:rFonts w:cs="Calibri"/>
                        </w:rPr>
                      </w:pPr>
                      <w:r w:rsidRPr="009C591B">
                        <w:rPr>
                          <w:rFonts w:eastAsia="Times New Roman" w:cs="Calibri"/>
                          <w:color w:val="000000"/>
                          <w:lang w:eastAsia="tr-TR"/>
                        </w:rPr>
                        <w:t>Bu çizelge İŞKUR’ a gönderilmeyecektir. Yüklenici, her katılımcıya devam ettikleri her gün için bu Çizelgeyi imzalatmak, muhafaza etmek ve ihtiyaç halinde yetkili kişi ve makamlara ibraz etmekle yükümlüdür</w:t>
                      </w:r>
                      <w:r w:rsidRPr="009C591B">
                        <w:rPr>
                          <w:rFonts w:cs="Calibri"/>
                          <w:color w:val="000000"/>
                        </w:rPr>
                        <w:t>.</w:t>
                      </w:r>
                    </w:p>
                  </w:txbxContent>
                </v:textbox>
                <w10:wrap type="tight"/>
              </v:shape>
            </w:pict>
          </mc:Fallback>
        </mc:AlternateContent>
      </w:r>
      <w:r w:rsidR="005C15AF" w:rsidRPr="00C73A57">
        <w:rPr>
          <w:rFonts w:asciiTheme="minorHAnsi" w:hAnsiTheme="minorHAnsi"/>
          <w:lang w:eastAsia="tr-TR"/>
        </w:rPr>
        <w:t>(4 kişilik)</w:t>
      </w:r>
    </w:p>
    <w:tbl>
      <w:tblPr>
        <w:tblW w:w="4980" w:type="pct"/>
        <w:jc w:val="center"/>
        <w:tblCellMar>
          <w:left w:w="70" w:type="dxa"/>
          <w:right w:w="70" w:type="dxa"/>
        </w:tblCellMar>
        <w:tblLook w:val="04A0" w:firstRow="1" w:lastRow="0" w:firstColumn="1" w:lastColumn="0" w:noHBand="0" w:noVBand="1"/>
      </w:tblPr>
      <w:tblGrid>
        <w:gridCol w:w="1625"/>
        <w:gridCol w:w="4234"/>
        <w:gridCol w:w="1552"/>
        <w:gridCol w:w="3682"/>
      </w:tblGrid>
      <w:tr w:rsidR="004F4930" w:rsidRPr="00C73A57" w:rsidTr="00B91655">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Ait Olduğu Yıl</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Ait Olduğu Ay</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r>
      <w:tr w:rsidR="004F4930" w:rsidRPr="00C73A57" w:rsidTr="00B91655">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No</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Konusu</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r>
      <w:tr w:rsidR="004F4930" w:rsidRPr="00C73A57" w:rsidTr="00B91655">
        <w:trPr>
          <w:trHeight w:val="28"/>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Başlama Tarihi</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TYP Bitiş Tarihi</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color w:val="000000"/>
                <w:sz w:val="18"/>
                <w:szCs w:val="18"/>
                <w:lang w:eastAsia="tr-TR"/>
              </w:rPr>
            </w:pPr>
            <w:r w:rsidRPr="00C73A57">
              <w:rPr>
                <w:rFonts w:asciiTheme="minorHAnsi" w:eastAsia="Times New Roman" w:hAnsiTheme="minorHAnsi" w:cs="Calibri"/>
                <w:color w:val="000000"/>
                <w:sz w:val="18"/>
                <w:szCs w:val="18"/>
                <w:lang w:eastAsia="tr-TR"/>
              </w:rPr>
              <w:t> </w:t>
            </w:r>
          </w:p>
        </w:tc>
      </w:tr>
      <w:tr w:rsidR="004F4930" w:rsidRPr="00C73A57" w:rsidTr="00B91655">
        <w:trPr>
          <w:trHeight w:val="786"/>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Yüklenici Adı</w:t>
            </w:r>
          </w:p>
        </w:tc>
        <w:tc>
          <w:tcPr>
            <w:tcW w:w="4235"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721332" w:rsidP="00721332">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w:t>
            </w:r>
          </w:p>
          <w:p w:rsidR="004F4930" w:rsidRPr="00C73A57" w:rsidRDefault="004F4930" w:rsidP="00721332">
            <w:pPr>
              <w:spacing w:after="0" w:line="240" w:lineRule="auto"/>
              <w:rPr>
                <w:rFonts w:asciiTheme="minorHAnsi" w:eastAsia="Times New Roman" w:hAnsiTheme="minorHAnsi" w:cs="Calibri"/>
                <w:b/>
                <w:bCs/>
                <w:color w:val="000000"/>
                <w:sz w:val="18"/>
                <w:szCs w:val="18"/>
                <w:lang w:eastAsia="tr-TR"/>
              </w:rPr>
            </w:pP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E92C8C" w:rsidP="00B91655">
            <w:pPr>
              <w:spacing w:after="0" w:line="240" w:lineRule="auto"/>
              <w:rPr>
                <w:rFonts w:asciiTheme="minorHAnsi" w:eastAsia="Times New Roman" w:hAnsiTheme="minorHAnsi" w:cs="Calibri"/>
                <w:b/>
                <w:bCs/>
                <w:color w:val="000000"/>
                <w:sz w:val="18"/>
                <w:szCs w:val="18"/>
                <w:lang w:eastAsia="tr-TR"/>
              </w:rPr>
            </w:pPr>
            <w:r w:rsidRPr="00C73A57">
              <w:rPr>
                <w:rFonts w:asciiTheme="minorHAnsi" w:eastAsia="Times New Roman" w:hAnsiTheme="minorHAnsi" w:cs="Calibri"/>
                <w:b/>
                <w:bCs/>
                <w:color w:val="000000"/>
                <w:sz w:val="18"/>
                <w:szCs w:val="18"/>
                <w:lang w:eastAsia="tr-TR"/>
              </w:rPr>
              <w:t xml:space="preserve">Yüklenici Yetkilisi </w:t>
            </w:r>
            <w:r w:rsidR="00721332" w:rsidRPr="00C73A57">
              <w:rPr>
                <w:rFonts w:asciiTheme="minorHAnsi" w:eastAsia="Times New Roman" w:hAnsiTheme="minorHAnsi" w:cs="Calibri"/>
                <w:b/>
                <w:bCs/>
                <w:color w:val="000000"/>
                <w:sz w:val="18"/>
                <w:szCs w:val="18"/>
                <w:lang w:eastAsia="tr-TR"/>
              </w:rPr>
              <w:t>Ad</w:t>
            </w:r>
            <w:r w:rsidRPr="00C73A57">
              <w:rPr>
                <w:rFonts w:asciiTheme="minorHAnsi" w:eastAsia="Times New Roman" w:hAnsiTheme="minorHAnsi" w:cs="Calibri"/>
                <w:b/>
                <w:bCs/>
                <w:color w:val="000000"/>
                <w:sz w:val="18"/>
                <w:szCs w:val="18"/>
                <w:lang w:eastAsia="tr-TR"/>
              </w:rPr>
              <w:t>,</w:t>
            </w:r>
            <w:r w:rsidR="00721332" w:rsidRPr="00C73A57">
              <w:rPr>
                <w:rFonts w:asciiTheme="minorHAnsi" w:eastAsia="Times New Roman" w:hAnsiTheme="minorHAnsi" w:cs="Calibri"/>
                <w:b/>
                <w:bCs/>
                <w:color w:val="000000"/>
                <w:sz w:val="18"/>
                <w:szCs w:val="18"/>
                <w:lang w:eastAsia="tr-TR"/>
              </w:rPr>
              <w:t xml:space="preserve"> Soyad</w:t>
            </w:r>
          </w:p>
        </w:tc>
        <w:tc>
          <w:tcPr>
            <w:tcW w:w="3682" w:type="dxa"/>
            <w:tcBorders>
              <w:top w:val="single" w:sz="4" w:space="0" w:color="auto"/>
              <w:left w:val="nil"/>
              <w:bottom w:val="single" w:sz="4" w:space="0" w:color="auto"/>
              <w:right w:val="single" w:sz="4" w:space="0" w:color="auto"/>
            </w:tcBorders>
            <w:shd w:val="clear" w:color="auto" w:fill="auto"/>
            <w:vAlign w:val="center"/>
            <w:hideMark/>
          </w:tcPr>
          <w:p w:rsidR="00721332" w:rsidRPr="00C73A57" w:rsidRDefault="001A6A9A" w:rsidP="00721332">
            <w:pPr>
              <w:spacing w:after="0" w:line="240" w:lineRule="auto"/>
              <w:rPr>
                <w:rFonts w:asciiTheme="minorHAnsi" w:eastAsia="Times New Roman" w:hAnsiTheme="minorHAnsi" w:cs="Calibri"/>
                <w:color w:val="000000"/>
                <w:sz w:val="18"/>
                <w:szCs w:val="18"/>
                <w:lang w:eastAsia="tr-TR"/>
              </w:rPr>
            </w:pPr>
            <w:r w:rsidRPr="00C73A57">
              <w:rPr>
                <w:rFonts w:asciiTheme="minorHAnsi" w:hAnsiTheme="minorHAnsi"/>
                <w:noProof/>
                <w:lang w:eastAsia="tr-TR"/>
              </w:rPr>
              <mc:AlternateContent>
                <mc:Choice Requires="wps">
                  <w:drawing>
                    <wp:anchor distT="0" distB="0" distL="114300" distR="114300" simplePos="0" relativeHeight="251647488" behindDoc="1" locked="0" layoutInCell="1" allowOverlap="1" wp14:anchorId="7C48ADCE" wp14:editId="0B40A8AE">
                      <wp:simplePos x="0" y="0"/>
                      <wp:positionH relativeFrom="column">
                        <wp:posOffset>1524635</wp:posOffset>
                      </wp:positionH>
                      <wp:positionV relativeFrom="paragraph">
                        <wp:posOffset>635</wp:posOffset>
                      </wp:positionV>
                      <wp:extent cx="666750" cy="552450"/>
                      <wp:effectExtent l="0" t="0" r="19050" b="19050"/>
                      <wp:wrapTight wrapText="left">
                        <wp:wrapPolygon edited="0">
                          <wp:start x="6171" y="0"/>
                          <wp:lineTo x="0" y="3724"/>
                          <wp:lineTo x="0" y="17131"/>
                          <wp:lineTo x="5554" y="21600"/>
                          <wp:lineTo x="16046" y="21600"/>
                          <wp:lineTo x="21600" y="17876"/>
                          <wp:lineTo x="21600" y="3724"/>
                          <wp:lineTo x="15429" y="0"/>
                          <wp:lineTo x="6171" y="0"/>
                        </wp:wrapPolygon>
                      </wp:wrapTight>
                      <wp:docPr id="298"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552450"/>
                              </a:xfrm>
                              <a:prstGeom prst="ellipse">
                                <a:avLst/>
                              </a:prstGeom>
                              <a:noFill/>
                              <a:ln w="9525" cap="flat" cmpd="sng" algn="ctr">
                                <a:solidFill>
                                  <a:sysClr val="windowText" lastClr="000000"/>
                                </a:solidFill>
                                <a:prstDash val="solid"/>
                              </a:ln>
                              <a:effectLst/>
                            </wps:spPr>
                            <wps:txbx>
                              <w:txbxContent>
                                <w:p w:rsidR="00DD617D" w:rsidRPr="00B91655" w:rsidRDefault="00DD617D" w:rsidP="00B91655">
                                  <w:pPr>
                                    <w:spacing w:after="0"/>
                                    <w:rPr>
                                      <w:sz w:val="14"/>
                                      <w:szCs w:val="14"/>
                                    </w:rPr>
                                  </w:pPr>
                                  <w:r w:rsidRPr="00B91655">
                                    <w:rPr>
                                      <w:rFonts w:eastAsia="Times New Roman" w:cs="Calibri"/>
                                      <w:color w:val="000000"/>
                                      <w:sz w:val="14"/>
                                      <w:szCs w:val="14"/>
                                      <w:lang w:eastAsia="tr-TR"/>
                                    </w:rPr>
                                    <w:t>İmza ve Mühür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8" o:spid="_x0000_s1065" style="position:absolute;margin-left:120.05pt;margin-top:.05pt;width:52.5pt;height: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" filled="f" strokecolor="windowText">
                      <v:path arrowok="t"/>
                      <v:textbox>
                        <w:txbxContent>
                          <w:p w:rsidR="00DD617D" w:rsidRPr="00B91655" w:rsidRDefault="00DD617D" w:rsidP="00B91655">
                            <w:pPr>
                              <w:spacing w:after="0"/>
                              <w:rPr>
                                <w:sz w:val="14"/>
                                <w:szCs w:val="14"/>
                              </w:rPr>
                            </w:pPr>
                            <w:r w:rsidRPr="00B91655">
                              <w:rPr>
                                <w:rFonts w:eastAsia="Times New Roman" w:cs="Calibri"/>
                                <w:color w:val="000000"/>
                                <w:sz w:val="14"/>
                                <w:szCs w:val="14"/>
                                <w:lang w:eastAsia="tr-TR"/>
                              </w:rPr>
                              <w:t>İmza ve Mühür</w:t>
                            </w:r>
                          </w:p>
                        </w:txbxContent>
                      </v:textbox>
                      <w10:wrap type="tight" side="left"/>
                    </v:oval>
                  </w:pict>
                </mc:Fallback>
              </mc:AlternateContent>
            </w:r>
            <w:r w:rsidR="00721332" w:rsidRPr="00C73A57">
              <w:rPr>
                <w:rFonts w:asciiTheme="minorHAnsi" w:eastAsia="Times New Roman" w:hAnsiTheme="minorHAnsi" w:cs="Calibri"/>
                <w:color w:val="000000"/>
                <w:sz w:val="18"/>
                <w:szCs w:val="18"/>
                <w:lang w:eastAsia="tr-TR"/>
              </w:rPr>
              <w:t> </w:t>
            </w:r>
          </w:p>
        </w:tc>
      </w:tr>
    </w:tbl>
    <w:p w:rsidR="003C66C1" w:rsidRPr="00C73A57" w:rsidRDefault="001A6A9A" w:rsidP="00E92C8C">
      <w:pPr>
        <w:tabs>
          <w:tab w:val="left" w:pos="1826"/>
          <w:tab w:val="left" w:pos="3653"/>
        </w:tabs>
        <w:spacing w:after="0" w:line="240" w:lineRule="auto"/>
        <w:rPr>
          <w:rFonts w:asciiTheme="minorHAnsi" w:eastAsia="Times New Roman" w:hAnsiTheme="minorHAnsi" w:cs="Calibri"/>
          <w:b/>
          <w:bCs/>
          <w:color w:val="000000"/>
          <w:sz w:val="18"/>
          <w:szCs w:val="18"/>
          <w:lang w:eastAsia="tr-TR"/>
        </w:rPr>
      </w:pPr>
      <w:r w:rsidRPr="00C73A57">
        <w:rPr>
          <w:rFonts w:asciiTheme="minorHAnsi" w:hAnsiTheme="minorHAnsi"/>
          <w:noProof/>
          <w:lang w:eastAsia="tr-TR"/>
        </w:rPr>
        <mc:AlternateContent>
          <mc:Choice Requires="wps">
            <w:drawing>
              <wp:anchor distT="0" distB="0" distL="114300" distR="114300" simplePos="0" relativeHeight="251642368" behindDoc="0" locked="0" layoutInCell="1" allowOverlap="1" wp14:anchorId="4A93E3F7" wp14:editId="269D62E2">
                <wp:simplePos x="0" y="0"/>
                <wp:positionH relativeFrom="column">
                  <wp:posOffset>5248275</wp:posOffset>
                </wp:positionH>
                <wp:positionV relativeFrom="paragraph">
                  <wp:posOffset>9525</wp:posOffset>
                </wp:positionV>
                <wp:extent cx="1790700" cy="7419975"/>
                <wp:effectExtent l="0" t="0" r="0" b="9525"/>
                <wp:wrapNone/>
                <wp:docPr id="3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E92C8C">
                              <w:trPr>
                                <w:trHeight w:val="317"/>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4F4930"/>
                          <w:p w:rsidR="00DD617D" w:rsidRDefault="00DD617D" w:rsidP="004F4930"/>
                          <w:p w:rsidR="00DD617D" w:rsidRDefault="00DD617D" w:rsidP="004F4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413.25pt;margin-top:.75pt;width:141pt;height:58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E92C8C">
                        <w:trPr>
                          <w:trHeight w:val="317"/>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4F4930"/>
                    <w:p w:rsidR="00DD617D" w:rsidRDefault="00DD617D" w:rsidP="004F4930"/>
                    <w:p w:rsidR="00DD617D" w:rsidRDefault="00DD617D" w:rsidP="004F4930"/>
                  </w:txbxContent>
                </v:textbox>
              </v:shape>
            </w:pict>
          </mc:Fallback>
        </mc:AlternateContent>
      </w:r>
      <w:r w:rsidRPr="00C73A57">
        <w:rPr>
          <w:rFonts w:asciiTheme="minorHAnsi" w:hAnsiTheme="minorHAnsi"/>
          <w:noProof/>
          <w:lang w:eastAsia="tr-TR"/>
        </w:rPr>
        <mc:AlternateContent>
          <mc:Choice Requires="wps">
            <w:drawing>
              <wp:anchor distT="0" distB="0" distL="114300" distR="114300" simplePos="0" relativeHeight="251641344" behindDoc="0" locked="0" layoutInCell="1" allowOverlap="1" wp14:anchorId="7EE73E02" wp14:editId="0842BEA1">
                <wp:simplePos x="0" y="0"/>
                <wp:positionH relativeFrom="column">
                  <wp:posOffset>3495675</wp:posOffset>
                </wp:positionH>
                <wp:positionV relativeFrom="paragraph">
                  <wp:posOffset>9525</wp:posOffset>
                </wp:positionV>
                <wp:extent cx="1790700" cy="7419975"/>
                <wp:effectExtent l="0" t="0" r="0" b="9525"/>
                <wp:wrapNone/>
                <wp:docPr id="2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E92C8C">
                              <w:trPr>
                                <w:trHeight w:val="317"/>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3C6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75.25pt;margin-top:.75pt;width:141pt;height:58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E92C8C">
                        <w:trPr>
                          <w:trHeight w:val="317"/>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3C66C1"/>
                  </w:txbxContent>
                </v:textbox>
              </v:shape>
            </w:pict>
          </mc:Fallback>
        </mc:AlternateContent>
      </w:r>
      <w:r w:rsidRPr="00C73A57">
        <w:rPr>
          <w:rFonts w:asciiTheme="minorHAnsi" w:hAnsiTheme="minorHAnsi"/>
          <w:noProof/>
          <w:lang w:eastAsia="tr-TR"/>
        </w:rPr>
        <mc:AlternateContent>
          <mc:Choice Requires="wps">
            <w:drawing>
              <wp:anchor distT="0" distB="0" distL="114300" distR="114300" simplePos="0" relativeHeight="251644416" behindDoc="0" locked="0" layoutInCell="1" allowOverlap="1" wp14:anchorId="0397C92F" wp14:editId="710DC75E">
                <wp:simplePos x="0" y="0"/>
                <wp:positionH relativeFrom="column">
                  <wp:posOffset>-67310</wp:posOffset>
                </wp:positionH>
                <wp:positionV relativeFrom="paragraph">
                  <wp:posOffset>13335</wp:posOffset>
                </wp:positionV>
                <wp:extent cx="1790700" cy="7419975"/>
                <wp:effectExtent l="0" t="0" r="0" b="9525"/>
                <wp:wrapNone/>
                <wp:docPr id="30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8B2DAD">
                              <w:trPr>
                                <w:trHeight w:val="416"/>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4F4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3pt;margin-top:1.05pt;width:141pt;height:58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8B2DAD">
                        <w:trPr>
                          <w:trHeight w:val="416"/>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4F4930"/>
                  </w:txbxContent>
                </v:textbox>
              </v:shape>
            </w:pict>
          </mc:Fallback>
        </mc:AlternateContent>
      </w:r>
      <w:r w:rsidRPr="00C73A57">
        <w:rPr>
          <w:rFonts w:asciiTheme="minorHAnsi" w:hAnsiTheme="minorHAnsi"/>
          <w:noProof/>
          <w:lang w:eastAsia="tr-TR"/>
        </w:rPr>
        <mc:AlternateContent>
          <mc:Choice Requires="wps">
            <w:drawing>
              <wp:anchor distT="0" distB="0" distL="114300" distR="114300" simplePos="0" relativeHeight="251643392" behindDoc="0" locked="0" layoutInCell="1" allowOverlap="1" wp14:anchorId="38A6634D" wp14:editId="623C4814">
                <wp:simplePos x="0" y="0"/>
                <wp:positionH relativeFrom="column">
                  <wp:posOffset>1724025</wp:posOffset>
                </wp:positionH>
                <wp:positionV relativeFrom="paragraph">
                  <wp:posOffset>9525</wp:posOffset>
                </wp:positionV>
                <wp:extent cx="1790700" cy="7419975"/>
                <wp:effectExtent l="0" t="0" r="0" b="9525"/>
                <wp:wrapNone/>
                <wp:docPr id="30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419975"/>
                        </a:xfrm>
                        <a:prstGeom prst="rect">
                          <a:avLst/>
                        </a:prstGeom>
                        <a:solidFill>
                          <a:srgbClr val="FFFFFF"/>
                        </a:solidFill>
                        <a:ln w="9525">
                          <a:noFill/>
                          <a:miter lim="800000"/>
                          <a:headEnd/>
                          <a:tailEnd/>
                        </a:ln>
                      </wps:spPr>
                      <wps:txb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E92C8C">
                              <w:trPr>
                                <w:trHeight w:val="317"/>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4F4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35.75pt;margin-top:.75pt;width:141pt;height:58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" stroked="f">
                <v:textbox>
                  <w:txbxContent>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830"/>
                        <w:gridCol w:w="896"/>
                      </w:tblGrid>
                      <w:tr w:rsidR="00DD617D" w:rsidRPr="009C591B" w:rsidTr="00E92C8C">
                        <w:trPr>
                          <w:trHeight w:val="317"/>
                        </w:trPr>
                        <w:tc>
                          <w:tcPr>
                            <w:tcW w:w="896" w:type="dxa"/>
                            <w:shd w:val="clear" w:color="auto" w:fill="auto"/>
                            <w:vAlign w:val="center"/>
                          </w:tcPr>
                          <w:p w:rsidR="00DD617D" w:rsidRPr="005C1740" w:rsidRDefault="00DD617D" w:rsidP="00A428E9">
                            <w:pPr>
                              <w:spacing w:after="0" w:line="240" w:lineRule="auto"/>
                              <w:jc w:val="right"/>
                              <w:rPr>
                                <w:rFonts w:eastAsia="Times New Roman" w:cs="Calibri"/>
                                <w:b/>
                                <w:bCs/>
                                <w:color w:val="000000"/>
                                <w:sz w:val="18"/>
                                <w:szCs w:val="18"/>
                                <w:lang w:eastAsia="tr-TR"/>
                              </w:rPr>
                            </w:pPr>
                            <w:r>
                              <w:rPr>
                                <w:rFonts w:eastAsia="Times New Roman" w:cs="Calibri"/>
                                <w:b/>
                                <w:bCs/>
                                <w:color w:val="000000"/>
                                <w:sz w:val="18"/>
                                <w:szCs w:val="18"/>
                                <w:lang w:eastAsia="tr-TR"/>
                              </w:rPr>
                              <w:t>Ad Soyad:</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p w:rsidR="00DD617D" w:rsidRDefault="00DD617D" w:rsidP="00A428E9">
                            <w:pPr>
                              <w:spacing w:after="0" w:line="240" w:lineRule="auto"/>
                              <w:rPr>
                                <w:rFonts w:eastAsia="Times New Roman" w:cs="Calibri"/>
                                <w:b/>
                                <w:bCs/>
                                <w:color w:val="000000"/>
                                <w:sz w:val="18"/>
                                <w:szCs w:val="18"/>
                                <w:lang w:eastAsia="tr-TR"/>
                              </w:rPr>
                            </w:pPr>
                          </w:p>
                          <w:p w:rsidR="00DD617D" w:rsidRPr="005C1740"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7"/>
                        </w:trPr>
                        <w:tc>
                          <w:tcPr>
                            <w:tcW w:w="896" w:type="dxa"/>
                            <w:shd w:val="clear" w:color="auto" w:fill="auto"/>
                            <w:vAlign w:val="center"/>
                          </w:tcPr>
                          <w:p w:rsidR="00DD617D" w:rsidRPr="003C66C1" w:rsidRDefault="00DD617D" w:rsidP="00A428E9">
                            <w:pPr>
                              <w:spacing w:after="0" w:line="240" w:lineRule="auto"/>
                              <w:rPr>
                                <w:rFonts w:eastAsia="Times New Roman" w:cs="Calibri"/>
                                <w:b/>
                                <w:bCs/>
                                <w:color w:val="000000"/>
                                <w:sz w:val="16"/>
                                <w:szCs w:val="16"/>
                                <w:lang w:eastAsia="tr-TR"/>
                              </w:rPr>
                            </w:pPr>
                            <w:r w:rsidRPr="003C66C1">
                              <w:rPr>
                                <w:rFonts w:eastAsia="Times New Roman" w:cs="Calibri"/>
                                <w:b/>
                                <w:bCs/>
                                <w:color w:val="000000"/>
                                <w:sz w:val="16"/>
                                <w:szCs w:val="16"/>
                                <w:lang w:eastAsia="tr-TR"/>
                              </w:rPr>
                              <w:t>TC Kimlik No:</w:t>
                            </w:r>
                          </w:p>
                        </w:tc>
                        <w:tc>
                          <w:tcPr>
                            <w:tcW w:w="1726" w:type="dxa"/>
                            <w:gridSpan w:val="2"/>
                            <w:shd w:val="clear" w:color="auto" w:fill="auto"/>
                            <w:vAlign w:val="center"/>
                          </w:tcPr>
                          <w:p w:rsidR="00DD617D" w:rsidRDefault="00DD617D" w:rsidP="00A428E9">
                            <w:pPr>
                              <w:spacing w:after="0" w:line="240" w:lineRule="auto"/>
                              <w:rPr>
                                <w:rFonts w:eastAsia="Times New Roman" w:cs="Calibri"/>
                                <w:b/>
                                <w:bCs/>
                                <w:color w:val="000000"/>
                                <w:sz w:val="18"/>
                                <w:szCs w:val="18"/>
                                <w:lang w:eastAsia="tr-TR"/>
                              </w:rPr>
                            </w:pPr>
                          </w:p>
                        </w:tc>
                      </w:tr>
                      <w:tr w:rsidR="00DD617D" w:rsidRPr="009C591B" w:rsidTr="00E92C8C">
                        <w:trPr>
                          <w:trHeight w:val="313"/>
                        </w:trPr>
                        <w:tc>
                          <w:tcPr>
                            <w:tcW w:w="896" w:type="dxa"/>
                            <w:shd w:val="clear" w:color="auto" w:fill="auto"/>
                            <w:vAlign w:val="center"/>
                          </w:tcPr>
                          <w:p w:rsidR="00DD617D" w:rsidRPr="005C1740" w:rsidRDefault="00DD617D" w:rsidP="005C15AF">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Gün</w:t>
                            </w:r>
                          </w:p>
                        </w:tc>
                        <w:tc>
                          <w:tcPr>
                            <w:tcW w:w="830" w:type="dxa"/>
                            <w:shd w:val="clear" w:color="auto" w:fill="auto"/>
                            <w:vAlign w:val="center"/>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Sabah</w:t>
                            </w:r>
                          </w:p>
                        </w:tc>
                        <w:tc>
                          <w:tcPr>
                            <w:tcW w:w="896" w:type="dxa"/>
                            <w:shd w:val="clear" w:color="auto" w:fill="auto"/>
                            <w:vAlign w:val="center"/>
                          </w:tcPr>
                          <w:p w:rsidR="00DD617D" w:rsidRPr="005C1740" w:rsidRDefault="00DD617D" w:rsidP="00A428E9">
                            <w:pPr>
                              <w:spacing w:after="0" w:line="240" w:lineRule="auto"/>
                              <w:rPr>
                                <w:rFonts w:eastAsia="Times New Roman" w:cs="Calibri"/>
                                <w:b/>
                                <w:bCs/>
                                <w:color w:val="000000"/>
                                <w:sz w:val="18"/>
                                <w:szCs w:val="18"/>
                                <w:lang w:eastAsia="tr-TR"/>
                              </w:rPr>
                            </w:pPr>
                            <w:r w:rsidRPr="00D62F9C">
                              <w:rPr>
                                <w:rFonts w:eastAsia="Times New Roman" w:cs="Calibri"/>
                                <w:b/>
                                <w:bCs/>
                                <w:color w:val="000000"/>
                                <w:sz w:val="18"/>
                                <w:szCs w:val="18"/>
                                <w:lang w:eastAsia="tr-TR"/>
                              </w:rPr>
                              <w:t>Akşam</w:t>
                            </w: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19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sidRPr="005C1740">
                              <w:rPr>
                                <w:rFonts w:eastAsia="Times New Roman" w:cs="Calibri"/>
                                <w:b/>
                                <w:bCs/>
                                <w:color w:val="000000"/>
                                <w:sz w:val="18"/>
                                <w:szCs w:val="18"/>
                                <w:lang w:eastAsia="tr-TR"/>
                              </w:rPr>
                              <w:t>20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22</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23</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24</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25</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26</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27</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28</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29</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30</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r w:rsidR="00DD617D" w:rsidRPr="009C591B" w:rsidTr="00E92C8C">
                        <w:trPr>
                          <w:trHeight w:val="313"/>
                        </w:trPr>
                        <w:tc>
                          <w:tcPr>
                            <w:tcW w:w="896" w:type="dxa"/>
                            <w:shd w:val="clear" w:color="auto" w:fill="auto"/>
                            <w:vAlign w:val="center"/>
                            <w:hideMark/>
                          </w:tcPr>
                          <w:p w:rsidR="00DD617D" w:rsidRPr="005C1740" w:rsidRDefault="00DD617D" w:rsidP="00A428E9">
                            <w:pPr>
                              <w:spacing w:after="0" w:line="240" w:lineRule="auto"/>
                              <w:jc w:val="center"/>
                              <w:rPr>
                                <w:rFonts w:eastAsia="Times New Roman" w:cs="Calibri"/>
                                <w:b/>
                                <w:bCs/>
                                <w:color w:val="000000"/>
                                <w:sz w:val="18"/>
                                <w:szCs w:val="18"/>
                                <w:lang w:eastAsia="tr-TR"/>
                              </w:rPr>
                            </w:pPr>
                            <w:r>
                              <w:rPr>
                                <w:rFonts w:eastAsia="Times New Roman" w:cs="Calibri"/>
                                <w:b/>
                                <w:bCs/>
                                <w:color w:val="000000"/>
                                <w:sz w:val="18"/>
                                <w:szCs w:val="18"/>
                                <w:lang w:eastAsia="tr-TR"/>
                              </w:rPr>
                              <w:t>31</w:t>
                            </w:r>
                          </w:p>
                        </w:tc>
                        <w:tc>
                          <w:tcPr>
                            <w:tcW w:w="830" w:type="dxa"/>
                            <w:shd w:val="clear" w:color="auto" w:fill="auto"/>
                            <w:vAlign w:val="center"/>
                            <w:hideMark/>
                          </w:tcPr>
                          <w:p w:rsidR="00DD617D" w:rsidRPr="005C1740" w:rsidRDefault="00DD617D" w:rsidP="00A428E9">
                            <w:pPr>
                              <w:spacing w:after="0" w:line="240" w:lineRule="auto"/>
                              <w:rPr>
                                <w:rFonts w:eastAsia="Times New Roman" w:cs="Calibri"/>
                                <w:color w:val="000000"/>
                                <w:sz w:val="18"/>
                                <w:szCs w:val="18"/>
                                <w:lang w:eastAsia="tr-TR"/>
                              </w:rPr>
                            </w:pPr>
                            <w:r w:rsidRPr="005C1740">
                              <w:rPr>
                                <w:rFonts w:eastAsia="Times New Roman" w:cs="Calibri"/>
                                <w:color w:val="000000"/>
                                <w:sz w:val="18"/>
                                <w:szCs w:val="18"/>
                                <w:lang w:eastAsia="tr-TR"/>
                              </w:rPr>
                              <w:t> </w:t>
                            </w:r>
                          </w:p>
                        </w:tc>
                        <w:tc>
                          <w:tcPr>
                            <w:tcW w:w="896" w:type="dxa"/>
                            <w:shd w:val="clear" w:color="auto" w:fill="auto"/>
                            <w:vAlign w:val="center"/>
                          </w:tcPr>
                          <w:p w:rsidR="00DD617D" w:rsidRPr="005C1740" w:rsidRDefault="00DD617D" w:rsidP="00A428E9">
                            <w:pPr>
                              <w:spacing w:after="0" w:line="240" w:lineRule="auto"/>
                              <w:rPr>
                                <w:rFonts w:eastAsia="Times New Roman" w:cs="Calibri"/>
                                <w:color w:val="000000"/>
                                <w:sz w:val="18"/>
                                <w:szCs w:val="18"/>
                                <w:lang w:eastAsia="tr-TR"/>
                              </w:rPr>
                            </w:pPr>
                          </w:p>
                        </w:tc>
                      </w:tr>
                    </w:tbl>
                    <w:p w:rsidR="00DD617D" w:rsidRDefault="00DD617D" w:rsidP="004F4930"/>
                  </w:txbxContent>
                </v:textbox>
              </v:shape>
            </w:pict>
          </mc:Fallback>
        </mc:AlternateContent>
      </w:r>
      <w:r w:rsidR="00D62F9C" w:rsidRPr="00C73A57">
        <w:rPr>
          <w:rFonts w:asciiTheme="minorHAnsi" w:eastAsia="Times New Roman" w:hAnsiTheme="minorHAnsi" w:cs="Calibri"/>
          <w:b/>
          <w:bCs/>
          <w:color w:val="000000"/>
          <w:sz w:val="18"/>
          <w:szCs w:val="18"/>
          <w:lang w:eastAsia="tr-TR"/>
        </w:rPr>
        <w:tab/>
      </w:r>
    </w:p>
    <w:p w:rsidR="00696E1E" w:rsidRPr="00C73A57" w:rsidRDefault="00696E1E" w:rsidP="00E92C8C">
      <w:pPr>
        <w:tabs>
          <w:tab w:val="left" w:pos="1826"/>
          <w:tab w:val="left" w:pos="3653"/>
        </w:tabs>
        <w:spacing w:after="0" w:line="240" w:lineRule="auto"/>
        <w:rPr>
          <w:rFonts w:asciiTheme="minorHAnsi" w:eastAsia="Times New Roman" w:hAnsiTheme="minorHAnsi" w:cs="Calibri"/>
          <w:b/>
          <w:bCs/>
          <w:color w:val="000000"/>
          <w:sz w:val="18"/>
          <w:szCs w:val="18"/>
          <w:lang w:eastAsia="tr-TR"/>
        </w:rPr>
      </w:pPr>
    </w:p>
    <w:p w:rsidR="00696E1E" w:rsidRPr="00C73A57" w:rsidRDefault="00696E1E" w:rsidP="00E92C8C">
      <w:pPr>
        <w:tabs>
          <w:tab w:val="left" w:pos="1826"/>
          <w:tab w:val="left" w:pos="3653"/>
        </w:tabs>
        <w:spacing w:after="0" w:line="240" w:lineRule="auto"/>
        <w:rPr>
          <w:rFonts w:asciiTheme="minorHAnsi" w:eastAsia="Times New Roman" w:hAnsiTheme="minorHAnsi" w:cs="Calibri"/>
          <w:b/>
          <w:bCs/>
          <w:color w:val="000000"/>
          <w:sz w:val="18"/>
          <w:szCs w:val="18"/>
          <w:lang w:eastAsia="tr-TR"/>
        </w:rPr>
      </w:pPr>
    </w:p>
    <w:p w:rsidR="00696E1E" w:rsidRPr="00C73A57" w:rsidRDefault="00696E1E" w:rsidP="00E92C8C">
      <w:pPr>
        <w:tabs>
          <w:tab w:val="left" w:pos="1826"/>
          <w:tab w:val="left" w:pos="3653"/>
        </w:tabs>
        <w:spacing w:after="0" w:line="240" w:lineRule="auto"/>
        <w:rPr>
          <w:rFonts w:asciiTheme="minorHAnsi" w:eastAsia="Times New Roman" w:hAnsiTheme="minorHAnsi" w:cs="Calibri"/>
          <w:b/>
          <w:bCs/>
          <w:color w:val="000000"/>
          <w:sz w:val="18"/>
          <w:szCs w:val="18"/>
          <w:lang w:eastAsia="tr-TR"/>
        </w:rPr>
      </w:pPr>
    </w:p>
    <w:p w:rsidR="00696E1E" w:rsidRPr="00C73A57" w:rsidRDefault="00696E1E" w:rsidP="00E92C8C">
      <w:pPr>
        <w:tabs>
          <w:tab w:val="left" w:pos="1826"/>
          <w:tab w:val="left" w:pos="3653"/>
        </w:tabs>
        <w:spacing w:after="0" w:line="240" w:lineRule="auto"/>
        <w:rPr>
          <w:rFonts w:asciiTheme="minorHAnsi" w:eastAsia="Times New Roman" w:hAnsiTheme="minorHAnsi" w:cs="Calibri"/>
          <w:b/>
          <w:bCs/>
          <w:color w:val="000000"/>
          <w:sz w:val="18"/>
          <w:szCs w:val="18"/>
          <w:lang w:eastAsia="tr-TR"/>
        </w:rPr>
      </w:pPr>
    </w:p>
    <w:p w:rsidR="00391B57" w:rsidRDefault="00391B57" w:rsidP="00E92C8C">
      <w:pPr>
        <w:tabs>
          <w:tab w:val="left" w:pos="1826"/>
          <w:tab w:val="left" w:pos="3653"/>
        </w:tabs>
        <w:spacing w:after="0" w:line="240" w:lineRule="auto"/>
        <w:rPr>
          <w:rFonts w:asciiTheme="minorHAnsi" w:eastAsia="Times New Roman" w:hAnsiTheme="minorHAnsi" w:cs="Calibri"/>
          <w:b/>
          <w:bCs/>
          <w:color w:val="000000"/>
          <w:sz w:val="18"/>
          <w:szCs w:val="18"/>
          <w:lang w:eastAsia="tr-TR"/>
        </w:rPr>
        <w:sectPr w:rsidR="00391B57" w:rsidSect="00391B57">
          <w:pgSz w:w="11906" w:h="16838" w:code="9"/>
          <w:pgMar w:top="510" w:right="454" w:bottom="567" w:left="454" w:header="709" w:footer="709" w:gutter="0"/>
          <w:cols w:space="709"/>
          <w:titlePg/>
          <w:docGrid w:linePitch="360"/>
        </w:sectPr>
      </w:pPr>
    </w:p>
    <w:p w:rsidR="000B4D23" w:rsidRPr="00866C2B" w:rsidRDefault="000B4D23" w:rsidP="00866C2B">
      <w:pPr>
        <w:pStyle w:val="Balk2"/>
        <w:numPr>
          <w:ilvl w:val="0"/>
          <w:numId w:val="14"/>
        </w:numPr>
        <w:jc w:val="center"/>
        <w:rPr>
          <w:rFonts w:asciiTheme="minorHAnsi" w:hAnsiTheme="minorHAnsi"/>
          <w:b/>
          <w:color w:val="0070C0"/>
        </w:rPr>
      </w:pPr>
      <w:bookmarkStart w:id="69" w:name="_Toc459102950"/>
      <w:r w:rsidRPr="00866C2B">
        <w:rPr>
          <w:rFonts w:asciiTheme="minorHAnsi" w:hAnsiTheme="minorHAnsi"/>
          <w:b/>
          <w:color w:val="0070C0"/>
        </w:rPr>
        <w:lastRenderedPageBreak/>
        <w:t>Program Konularına Göre Proje Çıktı Teklif Örnekleri</w:t>
      </w:r>
      <w:bookmarkEnd w:id="69"/>
      <w:r w:rsidRPr="00866C2B">
        <w:rPr>
          <w:rFonts w:asciiTheme="minorHAnsi" w:hAnsiTheme="minorHAnsi"/>
          <w:b/>
          <w:color w:val="0070C0"/>
        </w:rPr>
        <w:t xml:space="preserve"> </w:t>
      </w:r>
    </w:p>
    <w:p w:rsidR="000B4D23" w:rsidRDefault="000B4D23" w:rsidP="000B4D23">
      <w:pPr>
        <w:pStyle w:val="GvdeMetniGirintisi2"/>
        <w:numPr>
          <w:ilvl w:val="0"/>
          <w:numId w:val="33"/>
        </w:numPr>
        <w:tabs>
          <w:tab w:val="left" w:pos="567"/>
        </w:tabs>
        <w:spacing w:before="100" w:beforeAutospacing="1" w:after="100" w:afterAutospacing="1"/>
        <w:ind w:left="567" w:hanging="567"/>
        <w:rPr>
          <w:rFonts w:asciiTheme="minorHAnsi" w:hAnsiTheme="minorHAnsi" w:cs="Calibri"/>
          <w:sz w:val="22"/>
          <w:szCs w:val="22"/>
        </w:rPr>
      </w:pPr>
      <w:r>
        <w:rPr>
          <w:rFonts w:asciiTheme="minorHAnsi" w:hAnsiTheme="minorHAnsi" w:cs="Calibri"/>
          <w:sz w:val="22"/>
          <w:szCs w:val="22"/>
        </w:rPr>
        <w:t>Ek 3’te yer alan Yüklenici S</w:t>
      </w:r>
      <w:r w:rsidRPr="00C73A57">
        <w:rPr>
          <w:rFonts w:asciiTheme="minorHAnsi" w:hAnsiTheme="minorHAnsi" w:cs="Calibri"/>
          <w:sz w:val="22"/>
          <w:szCs w:val="22"/>
        </w:rPr>
        <w:t>özleşme</w:t>
      </w:r>
      <w:r>
        <w:rPr>
          <w:rFonts w:asciiTheme="minorHAnsi" w:hAnsiTheme="minorHAnsi" w:cs="Calibri"/>
          <w:sz w:val="22"/>
          <w:szCs w:val="22"/>
        </w:rPr>
        <w:t>si</w:t>
      </w:r>
      <w:r w:rsidRPr="00C73A57">
        <w:rPr>
          <w:rFonts w:asciiTheme="minorHAnsi" w:hAnsiTheme="minorHAnsi" w:cs="Calibri"/>
          <w:sz w:val="22"/>
          <w:szCs w:val="22"/>
        </w:rPr>
        <w:t xml:space="preserve"> tip sözleşme niteliğinde</w:t>
      </w:r>
      <w:r>
        <w:rPr>
          <w:rFonts w:asciiTheme="minorHAnsi" w:hAnsiTheme="minorHAnsi" w:cs="Calibri"/>
          <w:sz w:val="22"/>
          <w:szCs w:val="22"/>
        </w:rPr>
        <w:t xml:space="preserve"> olup, İl Müdürlüğü tarafından yüklenici kurum proje teklifinde yer alan program konusuna göre belirlenecek </w:t>
      </w:r>
      <w:r w:rsidRPr="00147328">
        <w:rPr>
          <w:rFonts w:asciiTheme="minorHAnsi" w:hAnsiTheme="minorHAnsi" w:cs="Calibri"/>
          <w:sz w:val="22"/>
          <w:szCs w:val="22"/>
        </w:rPr>
        <w:t>planlanan çalışma veya beklenen çıktı</w:t>
      </w:r>
      <w:r>
        <w:rPr>
          <w:rFonts w:asciiTheme="minorHAnsi" w:hAnsiTheme="minorHAnsi" w:cs="Calibri"/>
          <w:sz w:val="22"/>
          <w:szCs w:val="22"/>
        </w:rPr>
        <w:t>lar söz konusu sözleşmeye eklenmelidir.</w:t>
      </w:r>
    </w:p>
    <w:p w:rsidR="000B4D23" w:rsidRDefault="000B4D23" w:rsidP="000B4D23">
      <w:pPr>
        <w:pStyle w:val="GvdeMetniGirintisi2"/>
        <w:numPr>
          <w:ilvl w:val="0"/>
          <w:numId w:val="33"/>
        </w:numPr>
        <w:tabs>
          <w:tab w:val="left" w:pos="567"/>
        </w:tabs>
        <w:spacing w:before="100" w:beforeAutospacing="1" w:after="100" w:afterAutospacing="1"/>
        <w:ind w:left="567" w:hanging="567"/>
        <w:rPr>
          <w:rFonts w:asciiTheme="minorHAnsi" w:hAnsiTheme="minorHAnsi" w:cs="Calibri"/>
          <w:sz w:val="22"/>
          <w:szCs w:val="22"/>
        </w:rPr>
      </w:pPr>
      <w:r>
        <w:rPr>
          <w:rFonts w:asciiTheme="minorHAnsi" w:hAnsiTheme="minorHAnsi" w:cs="Calibri"/>
          <w:sz w:val="22"/>
          <w:szCs w:val="22"/>
        </w:rPr>
        <w:t xml:space="preserve">Genelgede yer alan program konularına göre </w:t>
      </w:r>
      <w:r w:rsidRPr="00147328">
        <w:rPr>
          <w:rFonts w:asciiTheme="minorHAnsi" w:hAnsiTheme="minorHAnsi" w:cs="Calibri"/>
          <w:sz w:val="22"/>
          <w:szCs w:val="22"/>
        </w:rPr>
        <w:t>planlanan çalışma veya beklenen çıktı</w:t>
      </w:r>
      <w:r>
        <w:rPr>
          <w:rFonts w:asciiTheme="minorHAnsi" w:hAnsiTheme="minorHAnsi" w:cs="Calibri"/>
          <w:sz w:val="22"/>
          <w:szCs w:val="22"/>
        </w:rPr>
        <w:t>lara ilişkin hususlar aşağıda yer alan tablo örnek alınarak belirlenebilir.</w:t>
      </w:r>
    </w:p>
    <w:tbl>
      <w:tblPr>
        <w:tblStyle w:val="TabloKlavuzu"/>
        <w:tblW w:w="4958" w:type="pct"/>
        <w:tblLayout w:type="fixed"/>
        <w:tblLook w:val="04A0" w:firstRow="1" w:lastRow="0" w:firstColumn="1" w:lastColumn="0" w:noHBand="0" w:noVBand="1"/>
      </w:tblPr>
      <w:tblGrid>
        <w:gridCol w:w="3388"/>
        <w:gridCol w:w="3542"/>
        <w:gridCol w:w="2620"/>
        <w:gridCol w:w="3267"/>
        <w:gridCol w:w="3026"/>
      </w:tblGrid>
      <w:tr w:rsidR="0067195F" w:rsidRPr="0069763A" w:rsidTr="0069763A">
        <w:trPr>
          <w:trHeight w:val="597"/>
        </w:trPr>
        <w:tc>
          <w:tcPr>
            <w:tcW w:w="5000" w:type="pct"/>
            <w:gridSpan w:val="5"/>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b/>
                <w:bCs/>
                <w:sz w:val="22"/>
                <w:szCs w:val="22"/>
              </w:rPr>
            </w:pPr>
            <w:r w:rsidRPr="0069763A">
              <w:rPr>
                <w:rFonts w:asciiTheme="minorHAnsi" w:hAnsiTheme="minorHAnsi"/>
                <w:b/>
                <w:bCs/>
                <w:sz w:val="22"/>
                <w:szCs w:val="22"/>
              </w:rPr>
              <w:t>PROGRAM TÜRÜNE GÖRE BAŞLANGIÇTA DOLDURULMASI GEREKEN BİLGİLER</w:t>
            </w:r>
          </w:p>
        </w:tc>
      </w:tr>
      <w:tr w:rsidR="0067195F" w:rsidRPr="0069763A" w:rsidTr="0069763A">
        <w:trPr>
          <w:trHeight w:val="300"/>
        </w:trPr>
        <w:tc>
          <w:tcPr>
            <w:tcW w:w="1069"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Program Konusu</w:t>
            </w:r>
          </w:p>
        </w:tc>
        <w:tc>
          <w:tcPr>
            <w:tcW w:w="3931" w:type="pct"/>
            <w:gridSpan w:val="4"/>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Doldurulması Gereken Bilgiler</w:t>
            </w:r>
          </w:p>
        </w:tc>
      </w:tr>
      <w:tr w:rsidR="0067195F" w:rsidRPr="0069763A" w:rsidTr="0069763A">
        <w:trPr>
          <w:trHeight w:val="315"/>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Çevre temizliği</w:t>
            </w:r>
          </w:p>
        </w:tc>
        <w:tc>
          <w:tcPr>
            <w:tcW w:w="1118" w:type="pct"/>
            <w:vMerge w:val="restart"/>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r w:rsidRPr="0069763A">
              <w:rPr>
                <w:rFonts w:asciiTheme="minorHAnsi" w:hAnsiTheme="minorHAnsi"/>
                <w:sz w:val="22"/>
                <w:szCs w:val="22"/>
              </w:rPr>
              <w:t> </w:t>
            </w: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Temizlik Yapılacak Alanlar Hakkında Bilgi</w:t>
            </w: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 Adresi</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Toplam m</w:t>
            </w:r>
            <w:r w:rsidRPr="0069763A">
              <w:rPr>
                <w:rFonts w:asciiTheme="minorHAnsi" w:hAnsiTheme="minorHAnsi"/>
                <w:sz w:val="22"/>
                <w:szCs w:val="22"/>
                <w:vertAlign w:val="superscript"/>
              </w:rPr>
              <w:t>2</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Kamusal altyapının yenilenmesi</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Altyapı Çalışmasının Tanımı</w:t>
            </w: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Su Borusu Döşeme</w:t>
            </w: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Alan Adresi</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Kullanılacak Boru Uzunluğu (m)</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Asfalt Yapım İşleri</w:t>
            </w: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Alan Adresi</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Kullanılacak Asfalt Miktarı (Ton)</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Parke Taşı Döşeme</w:t>
            </w: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Alan Adresi</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Parke Taşı Miktarı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Parke Taşı Türü</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Yol Bakım Çalışmaları</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Yol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X Bulvarı</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Y Caddesi</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Z Sokağı</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xml:space="preserve">Toplam Bakım Yapılacak Yol </w:t>
            </w:r>
            <w:r w:rsidRPr="0069763A">
              <w:rPr>
                <w:rFonts w:asciiTheme="minorHAnsi" w:hAnsiTheme="minorHAnsi"/>
                <w:sz w:val="22"/>
                <w:szCs w:val="22"/>
              </w:rPr>
              <w:lastRenderedPageBreak/>
              <w:t>Uzunluğu (km)</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lastRenderedPageBreak/>
              <w:t> </w:t>
            </w:r>
          </w:p>
        </w:tc>
      </w:tr>
      <w:tr w:rsidR="0067195F" w:rsidRPr="0069763A" w:rsidTr="0069763A">
        <w:trPr>
          <w:trHeight w:val="48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Kullanılacak Malzemenin Türü</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X Ton beton</w:t>
            </w:r>
          </w:p>
        </w:tc>
      </w:tr>
      <w:tr w:rsidR="0067195F" w:rsidRPr="0069763A" w:rsidTr="0069763A">
        <w:trPr>
          <w:trHeight w:val="48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xml:space="preserve">Y miktarda </w:t>
            </w:r>
            <w:r w:rsidR="005A138B" w:rsidRPr="0069763A">
              <w:rPr>
                <w:rFonts w:asciiTheme="minorHAnsi" w:hAnsiTheme="minorHAnsi"/>
                <w:sz w:val="22"/>
                <w:szCs w:val="22"/>
              </w:rPr>
              <w:t>kedigözü</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Yol Açma Çalışmaları</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Yol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X Bulvarı</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Y Caddesi</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Z Sokağı</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Açılacak Yolların Toplam Uzunluğu (km)</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Refüj Bakımı</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Çalışmanın Yapılacağı Yol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X Bulvarı</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Y Caddesi</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Z Sokağı</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Toplam Bakım Yapılacak Yol Uzunluğu (km)</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Kullanılacak Malzemenin Türü</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X Ton beton</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xml:space="preserve">Y miktarda </w:t>
            </w:r>
            <w:r w:rsidR="005A138B" w:rsidRPr="0069763A">
              <w:rPr>
                <w:rFonts w:asciiTheme="minorHAnsi" w:hAnsiTheme="minorHAnsi"/>
                <w:sz w:val="22"/>
                <w:szCs w:val="22"/>
              </w:rPr>
              <w:t>kedigözü</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Milli Eğitim Bakanlığına bağlı resmi okullarda çevre düzenlemesi</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Çevre Düzenlemesinin Tanımı</w:t>
            </w: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Okul Bahçe temizliği</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Okul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Yapılacak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Okul Bahçe Duvar Yapımı</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Okul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Okulu</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Duvar Uzunluğu (m)</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945"/>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Milli Eğitim Bakanlığına bağlı resmi okullarda bakım onarım ve temizlik işleri yapılması</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Bakım Onarım ve Temizlik İşlerinin Tanımı</w:t>
            </w: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Bakım Onarım</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Okul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Bakım Onarım Yapılacak Sınıf Sayısı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Bakım Onarım Yapılacak Masa Sayısı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Bakım Onarım Yapılacak Sandalye Sayısı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Temizlik</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Okul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Okulu</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Yapılacak Sınıf Sayısı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Yapılacak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Okul Fotoğrafları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630"/>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Restorasyon, tarihi ve kültürel mirasın korunması</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Çalışma Kapsamında Yapılacaklar</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 xml:space="preserve">Çalışmanın Yapılacağı Ören Yerleri </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Toprak Kazma (m</w:t>
            </w:r>
            <w:r w:rsidRPr="0069763A">
              <w:rPr>
                <w:rFonts w:asciiTheme="minorHAnsi" w:hAnsiTheme="minorHAnsi"/>
                <w:sz w:val="22"/>
                <w:szCs w:val="22"/>
                <w:vertAlign w:val="superscript"/>
              </w:rPr>
              <w:t>3</w:t>
            </w:r>
            <w:r w:rsidRPr="0069763A">
              <w:rPr>
                <w:rFonts w:asciiTheme="minorHAnsi" w:hAnsiTheme="minorHAnsi"/>
                <w:sz w:val="22"/>
                <w:szCs w:val="22"/>
              </w:rPr>
              <w:t>)</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Toprak Taşıma (m</w:t>
            </w:r>
            <w:r w:rsidRPr="0069763A">
              <w:rPr>
                <w:rFonts w:asciiTheme="minorHAnsi" w:hAnsiTheme="minorHAnsi"/>
                <w:sz w:val="22"/>
                <w:szCs w:val="22"/>
                <w:vertAlign w:val="superscript"/>
              </w:rPr>
              <w:t>3</w:t>
            </w:r>
            <w:r w:rsidRPr="0069763A">
              <w:rPr>
                <w:rFonts w:asciiTheme="minorHAnsi" w:hAnsiTheme="minorHAnsi"/>
                <w:sz w:val="22"/>
                <w:szCs w:val="22"/>
              </w:rPr>
              <w:t>)</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Elekten Geçirme</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Toplam Alan m2</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Ağaçlandırma</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Çalışma Kapsamında Yapılacaklar</w:t>
            </w: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Ağaçlandırma yapılacak alan (dekar)</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Dikilecek fidan sayısı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Bakım Yapılacak Ağaç Sayısı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DE54B1"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Pr>
                <w:rFonts w:asciiTheme="minorHAnsi" w:hAnsiTheme="minorHAnsi"/>
                <w:sz w:val="22"/>
                <w:szCs w:val="22"/>
              </w:rPr>
              <w:t xml:space="preserve">Bakımı Yapılacak Alan </w:t>
            </w:r>
            <w:r w:rsidR="0067195F" w:rsidRPr="0069763A">
              <w:rPr>
                <w:rFonts w:asciiTheme="minorHAnsi" w:hAnsiTheme="minorHAnsi"/>
                <w:sz w:val="22"/>
                <w:szCs w:val="22"/>
              </w:rPr>
              <w:t>(dekar)</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Üretilecek Fidan Miktarı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1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Üretilecek Tohum Miktarı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58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Doğal ve Yapay Gençleştirme Çalışması Yapılacak Orman Alanı (dekar)</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585"/>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Mera Islah Çalışması Yapılacak Alan Miktarı (dekar)</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lastRenderedPageBreak/>
              <w:t>Park düzenlemeleri</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Çalışma Kapsamında Yapılacaklar</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Düzenleme Yapılan Park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Parkı</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Parkı</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Parkı</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Düzenleme Yapılacak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Vadi ve dere ıslahı</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Çalışma Kapsamında Yapılacaklar</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Islah Edilecek Dere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Deresi</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Deresi</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Deresi</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Islah Edilen Vadi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Vadisi</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Vadisi</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Vadisi</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Islah Edilen Dere Alanı m2</w:t>
            </w:r>
          </w:p>
        </w:tc>
        <w:tc>
          <w:tcPr>
            <w:tcW w:w="956" w:type="pct"/>
            <w:noWrap/>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Islah Edilen Vadi Alanı m</w:t>
            </w:r>
            <w:r w:rsidRPr="0069763A">
              <w:rPr>
                <w:rFonts w:asciiTheme="minorHAnsi" w:hAnsiTheme="minorHAnsi"/>
                <w:sz w:val="22"/>
                <w:szCs w:val="22"/>
                <w:vertAlign w:val="superscript"/>
              </w:rPr>
              <w:t>2</w:t>
            </w:r>
          </w:p>
        </w:tc>
        <w:tc>
          <w:tcPr>
            <w:tcW w:w="956" w:type="pct"/>
            <w:noWrap/>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118"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Alandan Fotoğraf</w:t>
            </w:r>
          </w:p>
        </w:tc>
        <w:tc>
          <w:tcPr>
            <w:tcW w:w="956" w:type="pct"/>
            <w:noWrap/>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585"/>
        </w:trPr>
        <w:tc>
          <w:tcPr>
            <w:tcW w:w="1069"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Erozyon engelleme çalışmaları</w:t>
            </w:r>
          </w:p>
        </w:tc>
        <w:tc>
          <w:tcPr>
            <w:tcW w:w="1118" w:type="pc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Erozyon Engelleme Çalışması Yapılacak Alan (dekar)</w:t>
            </w:r>
          </w:p>
        </w:tc>
        <w:tc>
          <w:tcPr>
            <w:tcW w:w="956" w:type="pct"/>
            <w:noWrap/>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Cami ve Kuran Kurslarının Temizliği</w:t>
            </w:r>
          </w:p>
        </w:tc>
        <w:tc>
          <w:tcPr>
            <w:tcW w:w="1118" w:type="pct"/>
            <w:vMerge w:val="restart"/>
            <w:vAlign w:val="center"/>
            <w:hideMark/>
          </w:tcPr>
          <w:p w:rsidR="0067195F" w:rsidRPr="0069763A" w:rsidRDefault="0067195F" w:rsidP="00F92546">
            <w:pPr>
              <w:pStyle w:val="GvdeMetniGirintisi2"/>
              <w:tabs>
                <w:tab w:val="left" w:pos="567"/>
              </w:tabs>
              <w:spacing w:before="100" w:beforeAutospacing="1" w:after="100" w:afterAutospacing="1"/>
              <w:jc w:val="center"/>
              <w:rPr>
                <w:rFonts w:asciiTheme="minorHAnsi" w:hAnsiTheme="minorHAnsi"/>
                <w:sz w:val="22"/>
                <w:szCs w:val="22"/>
              </w:rPr>
            </w:pPr>
          </w:p>
        </w:tc>
        <w:tc>
          <w:tcPr>
            <w:tcW w:w="827"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center"/>
              <w:rPr>
                <w:rFonts w:asciiTheme="minorHAnsi" w:hAnsiTheme="minorHAnsi"/>
                <w:sz w:val="22"/>
                <w:szCs w:val="22"/>
              </w:rPr>
            </w:pPr>
            <w:r w:rsidRPr="0069763A">
              <w:rPr>
                <w:rFonts w:asciiTheme="minorHAnsi" w:hAnsiTheme="minorHAnsi"/>
                <w:sz w:val="22"/>
                <w:szCs w:val="22"/>
              </w:rPr>
              <w:t>Çalışma Kapsamında Yapılacaklar</w:t>
            </w: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Yapılacak Cami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Camisi</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Camisi</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Camisi</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Yapılan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Cami Fotoğrafları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Merge w:val="restar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Yapılacak Kuran Kursu Sayısı ve Adı</w:t>
            </w: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A Kuran Kursu</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B Kuran Kursu</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Merge/>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p>
        </w:tc>
        <w:tc>
          <w:tcPr>
            <w:tcW w:w="956"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C Kuran Kursu</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Temizlik Yapılan Alan (m</w:t>
            </w:r>
            <w:r w:rsidRPr="0069763A">
              <w:rPr>
                <w:rFonts w:asciiTheme="minorHAnsi" w:hAnsiTheme="minorHAnsi"/>
                <w:sz w:val="22"/>
                <w:szCs w:val="22"/>
                <w:vertAlign w:val="superscript"/>
              </w:rPr>
              <w:t>2</w:t>
            </w:r>
            <w:r w:rsidRPr="0069763A">
              <w:rPr>
                <w:rFonts w:asciiTheme="minorHAnsi" w:hAnsiTheme="minorHAnsi"/>
                <w:sz w:val="22"/>
                <w:szCs w:val="22"/>
              </w:rPr>
              <w:t>)</w:t>
            </w:r>
          </w:p>
        </w:tc>
        <w:tc>
          <w:tcPr>
            <w:tcW w:w="956" w:type="pct"/>
            <w:noWrap/>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r w:rsidR="0067195F" w:rsidRPr="0069763A" w:rsidTr="0069763A">
        <w:trPr>
          <w:trHeight w:val="300"/>
        </w:trPr>
        <w:tc>
          <w:tcPr>
            <w:tcW w:w="1069"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118"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827" w:type="pct"/>
            <w:vMerge/>
            <w:hideMark/>
          </w:tcPr>
          <w:p w:rsidR="0067195F" w:rsidRPr="0069763A" w:rsidRDefault="0067195F" w:rsidP="00F92546">
            <w:pPr>
              <w:pStyle w:val="GvdeMetniGirintisi2"/>
              <w:tabs>
                <w:tab w:val="left" w:pos="567"/>
              </w:tabs>
              <w:spacing w:before="100" w:beforeAutospacing="1" w:after="100" w:afterAutospacing="1"/>
              <w:rPr>
                <w:rFonts w:asciiTheme="minorHAnsi" w:hAnsiTheme="minorHAnsi"/>
                <w:sz w:val="22"/>
                <w:szCs w:val="22"/>
              </w:rPr>
            </w:pPr>
          </w:p>
        </w:tc>
        <w:tc>
          <w:tcPr>
            <w:tcW w:w="1031" w:type="pct"/>
            <w:vAlign w:val="center"/>
            <w:hideMark/>
          </w:tcPr>
          <w:p w:rsidR="0067195F" w:rsidRPr="0069763A" w:rsidRDefault="0067195F" w:rsidP="00F92546">
            <w:pPr>
              <w:pStyle w:val="GvdeMetniGirintisi2"/>
              <w:tabs>
                <w:tab w:val="left" w:pos="567"/>
              </w:tabs>
              <w:spacing w:before="100" w:beforeAutospacing="1" w:after="100" w:afterAutospacing="1"/>
              <w:ind w:firstLine="0"/>
              <w:jc w:val="left"/>
              <w:rPr>
                <w:rFonts w:asciiTheme="minorHAnsi" w:hAnsiTheme="minorHAnsi"/>
                <w:sz w:val="22"/>
                <w:szCs w:val="22"/>
              </w:rPr>
            </w:pPr>
            <w:r w:rsidRPr="0069763A">
              <w:rPr>
                <w:rFonts w:asciiTheme="minorHAnsi" w:hAnsiTheme="minorHAnsi"/>
                <w:sz w:val="22"/>
                <w:szCs w:val="22"/>
              </w:rPr>
              <w:t>Kuran Kursu Fotoğrafları</w:t>
            </w:r>
          </w:p>
        </w:tc>
        <w:tc>
          <w:tcPr>
            <w:tcW w:w="956" w:type="pct"/>
            <w:noWrap/>
            <w:vAlign w:val="center"/>
            <w:hideMark/>
          </w:tcPr>
          <w:p w:rsidR="0067195F" w:rsidRPr="0069763A" w:rsidRDefault="0067195F" w:rsidP="00F92546">
            <w:pPr>
              <w:pStyle w:val="GvdeMetniGirintisi2"/>
              <w:tabs>
                <w:tab w:val="left" w:pos="567"/>
              </w:tabs>
              <w:spacing w:before="100" w:beforeAutospacing="1" w:after="100" w:afterAutospacing="1"/>
              <w:jc w:val="left"/>
              <w:rPr>
                <w:rFonts w:asciiTheme="minorHAnsi" w:hAnsiTheme="minorHAnsi"/>
                <w:sz w:val="22"/>
                <w:szCs w:val="22"/>
              </w:rPr>
            </w:pPr>
            <w:r w:rsidRPr="0069763A">
              <w:rPr>
                <w:rFonts w:asciiTheme="minorHAnsi" w:hAnsiTheme="minorHAnsi"/>
                <w:sz w:val="22"/>
                <w:szCs w:val="22"/>
              </w:rPr>
              <w:t> </w:t>
            </w:r>
          </w:p>
        </w:tc>
      </w:tr>
    </w:tbl>
    <w:p w:rsidR="00F746AE" w:rsidRDefault="00F746AE" w:rsidP="00F746AE">
      <w:pPr>
        <w:pStyle w:val="GvdeMetniGirintisi2"/>
        <w:numPr>
          <w:ilvl w:val="0"/>
          <w:numId w:val="33"/>
        </w:numPr>
        <w:tabs>
          <w:tab w:val="left" w:pos="567"/>
        </w:tabs>
        <w:spacing w:before="100" w:beforeAutospacing="1" w:after="100" w:afterAutospacing="1"/>
        <w:ind w:left="567" w:hanging="567"/>
        <w:rPr>
          <w:rFonts w:asciiTheme="minorHAnsi" w:hAnsiTheme="minorHAnsi" w:cs="Calibri"/>
          <w:sz w:val="22"/>
          <w:szCs w:val="22"/>
        </w:rPr>
      </w:pPr>
      <w:r w:rsidRPr="00147328">
        <w:rPr>
          <w:rFonts w:asciiTheme="minorHAnsi" w:hAnsiTheme="minorHAnsi" w:cs="Calibri"/>
          <w:sz w:val="22"/>
          <w:szCs w:val="22"/>
        </w:rPr>
        <w:t xml:space="preserve">Program konularına göre </w:t>
      </w:r>
      <w:r>
        <w:rPr>
          <w:rFonts w:asciiTheme="minorHAnsi" w:hAnsiTheme="minorHAnsi" w:cs="Calibri"/>
          <w:sz w:val="22"/>
          <w:szCs w:val="22"/>
        </w:rPr>
        <w:t>yukarıdaki tabloda</w:t>
      </w:r>
      <w:r w:rsidRPr="00147328">
        <w:rPr>
          <w:rFonts w:asciiTheme="minorHAnsi" w:hAnsiTheme="minorHAnsi" w:cs="Calibri"/>
          <w:sz w:val="22"/>
          <w:szCs w:val="22"/>
        </w:rPr>
        <w:t xml:space="preserve"> örneği bulunmayan planlanan çalışma veya beklenen çıktı bulunması halinde söz konusu bilginin sisteme tanımlanabilmesi için </w:t>
      </w:r>
      <w:hyperlink r:id="rId17" w:history="1">
        <w:r w:rsidRPr="00147328">
          <w:rPr>
            <w:rFonts w:asciiTheme="minorHAnsi" w:hAnsiTheme="minorHAnsi" w:cs="Calibri"/>
            <w:sz w:val="22"/>
            <w:szCs w:val="22"/>
          </w:rPr>
          <w:t>istihdamuzman@iskur.gov.tr</w:t>
        </w:r>
      </w:hyperlink>
      <w:r w:rsidRPr="00147328">
        <w:rPr>
          <w:rFonts w:asciiTheme="minorHAnsi" w:hAnsiTheme="minorHAnsi" w:cs="Calibri"/>
          <w:sz w:val="22"/>
          <w:szCs w:val="22"/>
        </w:rPr>
        <w:t xml:space="preserve"> adresine e-posta atılması gerekmektedir</w:t>
      </w:r>
      <w:r w:rsidR="00CB5A9B">
        <w:rPr>
          <w:rFonts w:asciiTheme="minorHAnsi" w:hAnsiTheme="minorHAnsi" w:cs="Calibri"/>
          <w:sz w:val="22"/>
          <w:szCs w:val="22"/>
        </w:rPr>
        <w:t>.</w:t>
      </w:r>
    </w:p>
    <w:p w:rsidR="00CB5A9B" w:rsidRDefault="00CB5A9B" w:rsidP="00B52040">
      <w:pPr>
        <w:pStyle w:val="GvdeMetniGirintisi2"/>
        <w:tabs>
          <w:tab w:val="left" w:pos="567"/>
        </w:tabs>
        <w:spacing w:before="100" w:beforeAutospacing="1" w:after="100" w:afterAutospacing="1"/>
        <w:ind w:left="567" w:firstLine="0"/>
        <w:rPr>
          <w:rFonts w:asciiTheme="minorHAnsi" w:hAnsiTheme="minorHAnsi" w:cs="Calibri"/>
          <w:sz w:val="22"/>
          <w:szCs w:val="22"/>
        </w:rPr>
      </w:pPr>
    </w:p>
    <w:p w:rsidR="00CB5A9B" w:rsidRPr="00351958" w:rsidRDefault="00CB5A9B" w:rsidP="00B52040">
      <w:pPr>
        <w:pStyle w:val="GvdeMetniGirintisi2"/>
        <w:tabs>
          <w:tab w:val="left" w:pos="567"/>
        </w:tabs>
        <w:spacing w:before="100" w:beforeAutospacing="1" w:after="100" w:afterAutospacing="1"/>
        <w:rPr>
          <w:rFonts w:asciiTheme="minorHAnsi" w:hAnsiTheme="minorHAnsi" w:cs="Calibri"/>
          <w:sz w:val="22"/>
          <w:szCs w:val="22"/>
        </w:rPr>
      </w:pPr>
    </w:p>
    <w:p w:rsidR="00696E1E" w:rsidRPr="000E19BE" w:rsidRDefault="00696E1E" w:rsidP="000B4D23">
      <w:pPr>
        <w:spacing w:before="100" w:beforeAutospacing="1" w:after="100" w:afterAutospacing="1" w:line="240" w:lineRule="auto"/>
        <w:ind w:left="1134" w:right="1075"/>
        <w:jc w:val="both"/>
        <w:rPr>
          <w:rFonts w:asciiTheme="majorHAnsi" w:hAnsiTheme="majorHAnsi"/>
          <w:color w:val="000000"/>
          <w:sz w:val="24"/>
          <w:szCs w:val="24"/>
        </w:rPr>
      </w:pPr>
      <w:r w:rsidRPr="000E19BE">
        <w:rPr>
          <w:rFonts w:asciiTheme="majorHAnsi" w:hAnsiTheme="majorHAnsi"/>
          <w:color w:val="000000"/>
          <w:sz w:val="24"/>
          <w:szCs w:val="24"/>
        </w:rPr>
        <w:lastRenderedPageBreak/>
        <w:t xml:space="preserve">Ek-2 Toplum Yararına Program Katılımcı Duyurusu (Mülga: </w:t>
      </w:r>
      <w:r w:rsidR="00C73A57" w:rsidRPr="000E19BE">
        <w:rPr>
          <w:rFonts w:asciiTheme="majorHAnsi" w:hAnsiTheme="majorHAnsi"/>
          <w:color w:val="000000"/>
          <w:sz w:val="24"/>
          <w:szCs w:val="24"/>
        </w:rPr>
        <w:t>04/12/2015</w:t>
      </w:r>
      <w:r w:rsidR="003E07B5" w:rsidRPr="000E19BE">
        <w:rPr>
          <w:rFonts w:asciiTheme="majorHAnsi" w:hAnsiTheme="majorHAnsi"/>
          <w:color w:val="000000"/>
          <w:sz w:val="24"/>
          <w:szCs w:val="24"/>
        </w:rPr>
        <w:t xml:space="preserve"> tarihli ve 42619 sayılı Genel Müdür Onayı</w:t>
      </w:r>
      <w:r w:rsidRPr="000E19BE">
        <w:rPr>
          <w:rFonts w:asciiTheme="majorHAnsi" w:hAnsiTheme="majorHAnsi"/>
          <w:color w:val="000000"/>
          <w:sz w:val="24"/>
          <w:szCs w:val="24"/>
        </w:rPr>
        <w:t>)</w:t>
      </w:r>
    </w:p>
    <w:p w:rsidR="00796DE4" w:rsidRPr="00796DE4" w:rsidRDefault="00696E1E" w:rsidP="00D84DC1">
      <w:pPr>
        <w:spacing w:before="100" w:beforeAutospacing="1" w:after="100" w:afterAutospacing="1" w:line="240" w:lineRule="auto"/>
        <w:ind w:left="1134" w:right="1075"/>
        <w:jc w:val="both"/>
        <w:rPr>
          <w:rFonts w:asciiTheme="majorHAnsi" w:hAnsiTheme="majorHAnsi"/>
          <w:color w:val="000000"/>
          <w:sz w:val="24"/>
          <w:szCs w:val="24"/>
        </w:rPr>
      </w:pPr>
      <w:r w:rsidRPr="000E19BE">
        <w:rPr>
          <w:rFonts w:asciiTheme="majorHAnsi" w:hAnsiTheme="majorHAnsi"/>
          <w:color w:val="000000"/>
          <w:sz w:val="24"/>
          <w:szCs w:val="24"/>
        </w:rPr>
        <w:t xml:space="preserve">Ek- 3, 4, 5, 6 sırasıyla 2, 3, 4, 5 olarak değiştirilmiştir. (Değişik: </w:t>
      </w:r>
      <w:r w:rsidR="00C73A57" w:rsidRPr="000E19BE">
        <w:rPr>
          <w:rFonts w:asciiTheme="majorHAnsi" w:hAnsiTheme="majorHAnsi"/>
          <w:color w:val="000000"/>
          <w:sz w:val="24"/>
          <w:szCs w:val="24"/>
        </w:rPr>
        <w:t>04/12/2015</w:t>
      </w:r>
      <w:r w:rsidR="003E07B5" w:rsidRPr="000E19BE">
        <w:rPr>
          <w:rFonts w:asciiTheme="majorHAnsi" w:hAnsiTheme="majorHAnsi"/>
          <w:color w:val="000000"/>
          <w:sz w:val="24"/>
          <w:szCs w:val="24"/>
        </w:rPr>
        <w:t xml:space="preserve"> tarihli ve 42619 sayılı Genel Müdür Onayı</w:t>
      </w:r>
      <w:r w:rsidRPr="000E19BE">
        <w:rPr>
          <w:rFonts w:asciiTheme="majorHAnsi" w:hAnsiTheme="majorHAnsi"/>
          <w:color w:val="000000"/>
          <w:sz w:val="24"/>
          <w:szCs w:val="24"/>
        </w:rPr>
        <w:t>)</w:t>
      </w:r>
    </w:p>
    <w:sectPr w:rsidR="00796DE4" w:rsidRPr="00796DE4" w:rsidSect="00866C2B">
      <w:pgSz w:w="16838" w:h="11906" w:orient="landscape" w:code="9"/>
      <w:pgMar w:top="454" w:right="567" w:bottom="454" w:left="510"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425" w:rsidRDefault="00DA5425" w:rsidP="007E40EE">
      <w:pPr>
        <w:spacing w:after="0" w:line="240" w:lineRule="auto"/>
      </w:pPr>
      <w:r>
        <w:separator/>
      </w:r>
    </w:p>
  </w:endnote>
  <w:endnote w:type="continuationSeparator" w:id="0">
    <w:p w:rsidR="00DA5425" w:rsidRDefault="00DA5425" w:rsidP="007E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7D" w:rsidRPr="009C591B" w:rsidRDefault="00DD617D">
    <w:pPr>
      <w:pStyle w:val="Altbilgi"/>
      <w:jc w:val="center"/>
      <w:rPr>
        <w:rFonts w:ascii="Cambria" w:hAnsi="Cambria"/>
      </w:rPr>
    </w:pPr>
    <w:r w:rsidRPr="009C591B">
      <w:rPr>
        <w:rFonts w:ascii="Cambria" w:hAnsi="Cambria"/>
      </w:rPr>
      <w:fldChar w:fldCharType="begin"/>
    </w:r>
    <w:r w:rsidRPr="009C591B">
      <w:rPr>
        <w:rFonts w:ascii="Cambria" w:hAnsi="Cambria"/>
      </w:rPr>
      <w:instrText>PAGE   \* MERGEFORMAT</w:instrText>
    </w:r>
    <w:r w:rsidRPr="009C591B">
      <w:rPr>
        <w:rFonts w:ascii="Cambria" w:hAnsi="Cambria"/>
      </w:rPr>
      <w:fldChar w:fldCharType="separate"/>
    </w:r>
    <w:r w:rsidR="000467AF">
      <w:rPr>
        <w:rFonts w:ascii="Cambria" w:hAnsi="Cambria"/>
        <w:noProof/>
      </w:rPr>
      <w:t>57</w:t>
    </w:r>
    <w:r w:rsidRPr="009C591B">
      <w:rPr>
        <w:rFonts w:ascii="Cambria" w:hAnsi="Cambria"/>
      </w:rPr>
      <w:fldChar w:fldCharType="end"/>
    </w:r>
  </w:p>
  <w:p w:rsidR="00DD617D" w:rsidRPr="009C591B" w:rsidRDefault="00DD617D">
    <w:pPr>
      <w:pStyle w:val="Altbilgi"/>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7D" w:rsidRPr="009C591B" w:rsidRDefault="00DD617D" w:rsidP="008B2DAD">
    <w:pPr>
      <w:pStyle w:val="Altbilgi"/>
      <w:jc w:val="center"/>
      <w:rPr>
        <w:rFonts w:ascii="Cambria" w:hAnsi="Cambria"/>
      </w:rPr>
    </w:pPr>
    <w:r w:rsidRPr="009C591B">
      <w:rPr>
        <w:rFonts w:ascii="Cambria" w:hAnsi="Cambria"/>
      </w:rPr>
      <w:fldChar w:fldCharType="begin"/>
    </w:r>
    <w:r w:rsidRPr="009C591B">
      <w:rPr>
        <w:rFonts w:ascii="Cambria" w:hAnsi="Cambria"/>
      </w:rPr>
      <w:instrText>PAGE   \* MERGEFORMAT</w:instrText>
    </w:r>
    <w:r w:rsidRPr="009C591B">
      <w:rPr>
        <w:rFonts w:ascii="Cambria" w:hAnsi="Cambria"/>
      </w:rPr>
      <w:fldChar w:fldCharType="separate"/>
    </w:r>
    <w:r w:rsidR="000467AF">
      <w:rPr>
        <w:rFonts w:ascii="Cambria" w:hAnsi="Cambria"/>
        <w:noProof/>
      </w:rPr>
      <w:t>1</w:t>
    </w:r>
    <w:r w:rsidRPr="009C591B">
      <w:rPr>
        <w:rFonts w:ascii="Cambria" w:hAnsi="Cambria"/>
      </w:rPr>
      <w:fldChar w:fldCharType="end"/>
    </w:r>
  </w:p>
  <w:p w:rsidR="00DD617D" w:rsidRDefault="00DD61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425" w:rsidRDefault="00DA5425" w:rsidP="007E40EE">
      <w:pPr>
        <w:spacing w:after="0" w:line="240" w:lineRule="auto"/>
      </w:pPr>
      <w:r>
        <w:separator/>
      </w:r>
    </w:p>
  </w:footnote>
  <w:footnote w:type="continuationSeparator" w:id="0">
    <w:p w:rsidR="00DA5425" w:rsidRDefault="00DA5425" w:rsidP="007E40EE">
      <w:pPr>
        <w:spacing w:after="0" w:line="240" w:lineRule="auto"/>
      </w:pPr>
      <w:r>
        <w:continuationSeparator/>
      </w:r>
    </w:p>
  </w:footnote>
  <w:footnote w:id="1">
    <w:p w:rsidR="00DD617D" w:rsidRDefault="00DD617D" w:rsidP="005C786A">
      <w:pPr>
        <w:pStyle w:val="DipnotMetni"/>
        <w:jc w:val="both"/>
      </w:pPr>
      <w:r>
        <w:rPr>
          <w:rStyle w:val="DipnotBavurusu"/>
        </w:rPr>
        <w:footnoteRef/>
      </w:r>
      <w:r>
        <w:t xml:space="preserve"> </w:t>
      </w:r>
      <w:r>
        <w:rPr>
          <w:rFonts w:asciiTheme="majorHAnsi" w:hAnsiTheme="majorHAnsi"/>
          <w:color w:val="000000"/>
          <w:sz w:val="14"/>
          <w:szCs w:val="14"/>
        </w:rPr>
        <w:t>4 üncü maddenin 3 üncü fıkrası değiştirilmiştir. Değişiklikten önceki hali:</w:t>
      </w:r>
      <w:r w:rsidRPr="008460FA">
        <w:rPr>
          <w:rFonts w:asciiTheme="majorHAnsi" w:hAnsiTheme="majorHAnsi"/>
          <w:color w:val="000000"/>
          <w:sz w:val="14"/>
          <w:szCs w:val="14"/>
        </w:rPr>
        <w:t xml:space="preserve"> </w:t>
      </w:r>
      <w:r>
        <w:rPr>
          <w:rFonts w:asciiTheme="majorHAnsi" w:hAnsiTheme="majorHAnsi"/>
          <w:color w:val="000000"/>
          <w:sz w:val="14"/>
          <w:szCs w:val="14"/>
        </w:rPr>
        <w:t>“</w:t>
      </w:r>
      <w:r w:rsidRPr="00A9765B">
        <w:rPr>
          <w:rFonts w:asciiTheme="majorHAnsi" w:hAnsiTheme="majorHAnsi"/>
          <w:color w:val="000000"/>
          <w:sz w:val="14"/>
          <w:szCs w:val="14"/>
        </w:rPr>
        <w:t>TYP düzenlenmesinde özellikle kamu kurumları açısından herhangi bir kurum sınırlaması bulunmamakla birlikte, hizmet sağlayıcı kurum veya kuruluşların kuruluş amaçlarının hizmetin konusuna uygun olması ve bunların hizmetin gerektirdiği yeterlilik ve deneyime sahip olmaları zorunludur.</w:t>
      </w:r>
      <w:r>
        <w:rPr>
          <w:rFonts w:asciiTheme="majorHAnsi" w:hAnsiTheme="majorHAnsi"/>
          <w:color w:val="000000"/>
          <w:sz w:val="14"/>
          <w:szCs w:val="14"/>
        </w:rPr>
        <w:t>”</w:t>
      </w:r>
    </w:p>
  </w:footnote>
  <w:footnote w:id="2">
    <w:p w:rsidR="00DD617D" w:rsidRPr="00C73A57" w:rsidRDefault="00DD617D" w:rsidP="00D60200">
      <w:pPr>
        <w:pStyle w:val="DipnotMetni"/>
        <w:jc w:val="both"/>
        <w:rPr>
          <w:rFonts w:asciiTheme="majorHAnsi" w:hAnsiTheme="majorHAnsi"/>
          <w:sz w:val="14"/>
          <w:szCs w:val="14"/>
        </w:rPr>
      </w:pPr>
      <w:r w:rsidRPr="00C73A57">
        <w:rPr>
          <w:rStyle w:val="DipnotBavurusu"/>
          <w:rFonts w:asciiTheme="majorHAnsi" w:hAnsiTheme="majorHAnsi"/>
          <w:sz w:val="14"/>
          <w:szCs w:val="14"/>
        </w:rPr>
        <w:footnoteRef/>
      </w:r>
      <w:r w:rsidRPr="00C73A57">
        <w:rPr>
          <w:rFonts w:asciiTheme="majorHAnsi" w:hAnsiTheme="majorHAnsi"/>
          <w:sz w:val="14"/>
          <w:szCs w:val="14"/>
        </w:rPr>
        <w:t xml:space="preserve"> 4 üncü maddenin 9 uncu fıkrasında geçen “iki yıl” ifadesi yirmi dört ay olarak değiştirilmiştir.</w:t>
      </w:r>
    </w:p>
  </w:footnote>
  <w:footnote w:id="3">
    <w:p w:rsidR="00DD617D" w:rsidRPr="00B27F6C" w:rsidRDefault="00DD617D" w:rsidP="00D60200">
      <w:pPr>
        <w:pStyle w:val="DipnotMetni"/>
        <w:jc w:val="both"/>
        <w:rPr>
          <w:rFonts w:asciiTheme="majorHAnsi" w:hAnsiTheme="majorHAnsi"/>
          <w:sz w:val="14"/>
          <w:szCs w:val="14"/>
        </w:rPr>
      </w:pPr>
      <w:r w:rsidRPr="00B27F6C">
        <w:rPr>
          <w:sz w:val="14"/>
        </w:rPr>
        <w:footnoteRef/>
      </w:r>
      <w:r w:rsidRPr="00B27F6C">
        <w:rPr>
          <w:rFonts w:asciiTheme="majorHAnsi" w:hAnsiTheme="majorHAnsi"/>
          <w:sz w:val="14"/>
          <w:szCs w:val="14"/>
        </w:rPr>
        <w:t xml:space="preserve"> “mazeretsiz bir şekilde” ifadesi eklenmiştir.</w:t>
      </w:r>
    </w:p>
  </w:footnote>
  <w:footnote w:id="4">
    <w:p w:rsidR="00DD617D" w:rsidRPr="00B27F6C" w:rsidRDefault="00DD617D">
      <w:pPr>
        <w:pStyle w:val="DipnotMetni"/>
        <w:rPr>
          <w:rFonts w:asciiTheme="majorHAnsi" w:hAnsiTheme="majorHAnsi"/>
          <w:sz w:val="14"/>
          <w:szCs w:val="14"/>
        </w:rPr>
      </w:pPr>
      <w:r w:rsidRPr="00B27F6C">
        <w:rPr>
          <w:rFonts w:asciiTheme="majorHAnsi" w:hAnsiTheme="majorHAnsi"/>
          <w:sz w:val="14"/>
          <w:szCs w:val="14"/>
          <w:vertAlign w:val="superscript"/>
        </w:rPr>
        <w:footnoteRef/>
      </w:r>
      <w:r w:rsidRPr="00B27F6C">
        <w:rPr>
          <w:rFonts w:asciiTheme="majorHAnsi" w:hAnsiTheme="majorHAnsi"/>
          <w:sz w:val="14"/>
          <w:szCs w:val="14"/>
        </w:rPr>
        <w:t xml:space="preserve"> 4 üncü maddenin 9 uncu fıkrasında geçen “iki yıl” ifadesi yirmi dört ay olarak değiştirilmiştir.</w:t>
      </w:r>
    </w:p>
  </w:footnote>
  <w:footnote w:id="5">
    <w:p w:rsidR="00DD617D" w:rsidRPr="00E705DB" w:rsidRDefault="00DD617D" w:rsidP="00D60200">
      <w:pPr>
        <w:pStyle w:val="DipnotMetni"/>
        <w:jc w:val="both"/>
        <w:rPr>
          <w:rFonts w:asciiTheme="majorHAnsi" w:hAnsiTheme="majorHAnsi"/>
          <w:sz w:val="14"/>
          <w:szCs w:val="14"/>
        </w:rPr>
      </w:pPr>
      <w:r w:rsidRPr="00C73A57">
        <w:rPr>
          <w:rStyle w:val="DipnotBavurusu"/>
          <w:rFonts w:asciiTheme="majorHAnsi" w:hAnsiTheme="majorHAnsi"/>
          <w:sz w:val="14"/>
          <w:szCs w:val="14"/>
        </w:rPr>
        <w:footnoteRef/>
      </w:r>
      <w:r w:rsidRPr="00C73A57">
        <w:rPr>
          <w:rFonts w:asciiTheme="majorHAnsi" w:hAnsiTheme="majorHAnsi"/>
          <w:sz w:val="14"/>
          <w:szCs w:val="14"/>
        </w:rPr>
        <w:t xml:space="preserve"> 4 üncü maddenin 10 uncu fıkrasında geçen “iki yıl” ifadesi yirmi dört ay olarak değiştirilmiştir.</w:t>
      </w:r>
    </w:p>
  </w:footnote>
  <w:footnote w:id="6">
    <w:p w:rsidR="00DD617D" w:rsidRPr="00AA50CD" w:rsidRDefault="00DD617D" w:rsidP="00B52040">
      <w:pPr>
        <w:spacing w:after="0" w:line="240" w:lineRule="auto"/>
        <w:jc w:val="both"/>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6 ncı maddenin 3 üncü fıkrası değiştirilmiştir. Değişiklikten önceki hali: “</w:t>
      </w:r>
      <w:r w:rsidRPr="00A9765B">
        <w:rPr>
          <w:rFonts w:asciiTheme="majorHAnsi" w:hAnsiTheme="majorHAnsi"/>
          <w:color w:val="000000"/>
          <w:sz w:val="14"/>
          <w:szCs w:val="14"/>
        </w:rPr>
        <w:t>Aynı yüklenici ile aynı yılda uygulanacak TYP’ler için tek sözleşme yapılması esastır. Ancak, İl Müdürlüğünce uygun bulunması halinde aynı yüklenici ile bir yıl içinde birden fazla TYP düzenlenebilir.</w:t>
      </w:r>
      <w:r>
        <w:rPr>
          <w:rFonts w:asciiTheme="majorHAnsi" w:hAnsiTheme="majorHAnsi"/>
          <w:color w:val="000000"/>
          <w:sz w:val="14"/>
          <w:szCs w:val="14"/>
        </w:rPr>
        <w:t>”</w:t>
      </w:r>
    </w:p>
  </w:footnote>
  <w:footnote w:id="7">
    <w:p w:rsidR="00DD617D" w:rsidRDefault="00DD617D" w:rsidP="00CB5A9B">
      <w:pPr>
        <w:pStyle w:val="DipnotMetni"/>
        <w:jc w:val="both"/>
      </w:pPr>
      <w:r>
        <w:rPr>
          <w:rStyle w:val="DipnotBavurusu"/>
        </w:rPr>
        <w:footnoteRef/>
      </w:r>
      <w:r>
        <w:t xml:space="preserve"> </w:t>
      </w:r>
      <w:r w:rsidRPr="001005EE">
        <w:rPr>
          <w:rFonts w:asciiTheme="majorHAnsi" w:hAnsiTheme="majorHAnsi"/>
          <w:b/>
          <w:i/>
          <w:sz w:val="14"/>
          <w:szCs w:val="14"/>
        </w:rPr>
        <w:t>18/07/2016 tarihli ve 24839 sayılı Genel Müdür Onayı</w:t>
      </w:r>
      <w:r w:rsidRPr="00B27F6C">
        <w:rPr>
          <w:rFonts w:asciiTheme="majorHAnsi" w:hAnsiTheme="majorHAnsi"/>
          <w:b/>
          <w:i/>
          <w:sz w:val="14"/>
          <w:szCs w:val="14"/>
        </w:rPr>
        <w:t xml:space="preserve"> </w:t>
      </w:r>
      <w:r>
        <w:rPr>
          <w:rFonts w:asciiTheme="majorHAnsi" w:hAnsiTheme="majorHAnsi"/>
          <w:sz w:val="14"/>
          <w:szCs w:val="14"/>
        </w:rPr>
        <w:t>ile Örnek 2</w:t>
      </w:r>
      <w:r w:rsidRPr="00B27F6C">
        <w:rPr>
          <w:rFonts w:asciiTheme="majorHAnsi" w:hAnsiTheme="majorHAnsi"/>
          <w:sz w:val="14"/>
          <w:szCs w:val="14"/>
        </w:rPr>
        <w:t xml:space="preserve"> değiştirilmiştir.</w:t>
      </w:r>
      <w:r>
        <w:rPr>
          <w:rFonts w:asciiTheme="majorHAnsi" w:hAnsiTheme="majorHAnsi"/>
          <w:sz w:val="14"/>
          <w:szCs w:val="14"/>
        </w:rPr>
        <w:t xml:space="preserve"> Örnek 2</w:t>
      </w:r>
      <w:r w:rsidRPr="00C73A57">
        <w:rPr>
          <w:rFonts w:asciiTheme="majorHAnsi" w:hAnsiTheme="majorHAnsi"/>
          <w:sz w:val="14"/>
          <w:szCs w:val="14"/>
        </w:rPr>
        <w:t>’</w:t>
      </w:r>
      <w:r>
        <w:rPr>
          <w:rFonts w:asciiTheme="majorHAnsi" w:hAnsiTheme="majorHAnsi"/>
          <w:sz w:val="14"/>
          <w:szCs w:val="14"/>
        </w:rPr>
        <w:t>nin</w:t>
      </w:r>
      <w:r w:rsidRPr="00C73A57">
        <w:rPr>
          <w:rFonts w:asciiTheme="majorHAnsi" w:hAnsiTheme="majorHAnsi"/>
          <w:sz w:val="14"/>
          <w:szCs w:val="14"/>
        </w:rPr>
        <w:t xml:space="preserve"> değişiklikten önceki hâli:</w:t>
      </w:r>
      <w:r>
        <w:rPr>
          <w:rFonts w:asciiTheme="majorHAnsi" w:hAnsiTheme="majorHAnsi"/>
          <w:sz w:val="14"/>
          <w:szCs w:val="14"/>
        </w:rPr>
        <w:t xml:space="preserve"> “</w:t>
      </w:r>
      <w:r w:rsidRPr="00A9765B">
        <w:rPr>
          <w:rFonts w:asciiTheme="majorHAnsi" w:hAnsiTheme="majorHAnsi"/>
          <w:color w:val="000000"/>
          <w:sz w:val="14"/>
          <w:szCs w:val="14"/>
        </w:rPr>
        <w:t>X Belediye Başkanlığı ile ağaçlandırma faaliyeti için aynı yılda iki ayrı TYP düzenlenebilir veya TYP’lerden biri ağaçlandırma, diğeri kamusal altyapının yenilenmesi için düzenlenebilir. Ancak yukarıda da belirtildiği üzere aynı alanda olsun farklı alanda olsun aynı yılda aynı kurum ile tek sözleşme yapılması esastır.</w:t>
      </w:r>
      <w:r>
        <w:rPr>
          <w:rFonts w:asciiTheme="majorHAnsi" w:hAnsiTheme="majorHAnsi"/>
          <w:color w:val="000000"/>
          <w:sz w:val="14"/>
          <w:szCs w:val="14"/>
        </w:rPr>
        <w:t>”</w:t>
      </w:r>
    </w:p>
  </w:footnote>
  <w:footnote w:id="8">
    <w:p w:rsidR="00DD617D" w:rsidRPr="00B27F6C" w:rsidRDefault="00DD617D" w:rsidP="008628B7">
      <w:pPr>
        <w:pStyle w:val="DipnotMetni"/>
        <w:rPr>
          <w:rFonts w:asciiTheme="majorHAnsi" w:hAnsiTheme="majorHAnsi"/>
          <w:sz w:val="14"/>
          <w:szCs w:val="14"/>
        </w:rPr>
      </w:pPr>
      <w:r w:rsidRPr="00B27F6C">
        <w:rPr>
          <w:rStyle w:val="DipnotBavurusu"/>
          <w:rFonts w:asciiTheme="majorHAnsi" w:hAnsiTheme="majorHAnsi"/>
          <w:sz w:val="14"/>
          <w:szCs w:val="14"/>
        </w:rPr>
        <w:footnoteRef/>
      </w:r>
      <w:r w:rsidRPr="00B27F6C">
        <w:rPr>
          <w:rFonts w:asciiTheme="majorHAnsi" w:hAnsiTheme="majorHAnsi"/>
          <w:sz w:val="14"/>
          <w:szCs w:val="14"/>
        </w:rPr>
        <w:t xml:space="preserve"> TYP’nin konusu ifadesinden sonra gelmek üzere “kamunun ortak kullanım alanları olacak” ifadesi eklenmiştir.</w:t>
      </w:r>
    </w:p>
  </w:footnote>
  <w:footnote w:id="9">
    <w:p w:rsidR="00DD617D" w:rsidRPr="00B27F6C" w:rsidRDefault="00DD617D">
      <w:pPr>
        <w:pStyle w:val="DipnotMetni"/>
        <w:rPr>
          <w:rFonts w:asciiTheme="majorHAnsi" w:hAnsiTheme="majorHAnsi"/>
          <w:sz w:val="14"/>
          <w:szCs w:val="14"/>
        </w:rPr>
      </w:pPr>
      <w:r w:rsidRPr="00B27F6C">
        <w:rPr>
          <w:rStyle w:val="DipnotBavurusu"/>
        </w:rPr>
        <w:footnoteRef/>
      </w:r>
      <w:r w:rsidRPr="00B27F6C">
        <w:t xml:space="preserve"> </w:t>
      </w:r>
      <w:r w:rsidRPr="00B27F6C">
        <w:rPr>
          <w:rFonts w:asciiTheme="majorHAnsi" w:hAnsiTheme="majorHAnsi"/>
          <w:b/>
          <w:i/>
          <w:sz w:val="14"/>
          <w:szCs w:val="14"/>
        </w:rPr>
        <w:t xml:space="preserve">Değişik: 04/12/2015 tarihli ve 42619 sayılı Genel Müdür Onayı </w:t>
      </w:r>
      <w:r w:rsidRPr="00B27F6C">
        <w:rPr>
          <w:rFonts w:asciiTheme="majorHAnsi" w:hAnsiTheme="majorHAnsi"/>
          <w:sz w:val="14"/>
          <w:szCs w:val="14"/>
        </w:rPr>
        <w:t xml:space="preserve">ile Örnek 3 değiştirilmiştir. </w:t>
      </w:r>
    </w:p>
    <w:p w:rsidR="00DD617D" w:rsidRPr="00B27F6C" w:rsidRDefault="00DD617D">
      <w:pPr>
        <w:pStyle w:val="DipnotMetni"/>
        <w:rPr>
          <w:rFonts w:asciiTheme="majorHAnsi" w:hAnsiTheme="majorHAnsi"/>
          <w:sz w:val="14"/>
          <w:szCs w:val="14"/>
        </w:rPr>
      </w:pPr>
      <w:r w:rsidRPr="00B27F6C">
        <w:rPr>
          <w:rFonts w:asciiTheme="majorHAnsi" w:hAnsiTheme="majorHAnsi"/>
          <w:sz w:val="14"/>
          <w:szCs w:val="14"/>
        </w:rPr>
        <w:t>Örnek 3’ün değişiklikten önceki hâli:</w:t>
      </w:r>
      <w:r>
        <w:rPr>
          <w:rFonts w:asciiTheme="majorHAnsi" w:hAnsiTheme="majorHAnsi"/>
          <w:sz w:val="14"/>
          <w:szCs w:val="14"/>
        </w:rPr>
        <w:t xml:space="preserve"> </w:t>
      </w:r>
    </w:p>
    <w:p w:rsidR="00DD617D" w:rsidRPr="00B27F6C" w:rsidRDefault="00DD617D">
      <w:pPr>
        <w:pStyle w:val="DipnotMetni"/>
      </w:pPr>
      <w:r w:rsidRPr="00B27F6C">
        <w:rPr>
          <w:rFonts w:asciiTheme="majorHAnsi" w:hAnsiTheme="majorHAnsi"/>
          <w:sz w:val="14"/>
          <w:szCs w:val="14"/>
        </w:rPr>
        <w:t>“Örnek 3. Milli Eğitim Bakanlığından izinli Özel X Eğitim Kurumu’nun çevre ve bahçe temizliği için TYP düzenlenemez.”</w:t>
      </w:r>
    </w:p>
  </w:footnote>
  <w:footnote w:id="10">
    <w:p w:rsidR="00DD617D" w:rsidRDefault="00DD617D" w:rsidP="005A138B">
      <w:pPr>
        <w:pStyle w:val="DipnotMetni"/>
        <w:jc w:val="both"/>
      </w:pPr>
      <w:r>
        <w:rPr>
          <w:rStyle w:val="DipnotBavurusu"/>
        </w:rPr>
        <w:footnoteRef/>
      </w:r>
      <w:r>
        <w:t xml:space="preserve"> </w:t>
      </w:r>
      <w:r>
        <w:rPr>
          <w:rFonts w:asciiTheme="majorHAnsi" w:hAnsiTheme="majorHAnsi"/>
          <w:color w:val="000000"/>
          <w:sz w:val="14"/>
          <w:szCs w:val="14"/>
        </w:rPr>
        <w:t>6 ncı maddenin 5 inci fıkrası değiştirilmiştir. Değişiklikten önceki hali: “</w:t>
      </w:r>
      <w:r w:rsidRPr="004941EC">
        <w:rPr>
          <w:rFonts w:asciiTheme="majorHAnsi" w:hAnsiTheme="majorHAnsi"/>
          <w:color w:val="000000"/>
          <w:sz w:val="14"/>
          <w:szCs w:val="14"/>
        </w:rPr>
        <w:t>TYP düzenlenecek alanlar belirlenirken; il geneli ihtiyaçlar göz önünde bulundurmak şartıyla, öncelik kamunun ortak kullandığı alanlar olmak üzere, kamu yararının daha yüksek olduğu programlara verilecektir. Bu çerçevede düzenlenecek TYP, proje bazlı olarak hazırlanacak teklifler üzerinden değerlendirilecek olup belirli bir mesleğe yönelik TYP’ler değerlendirmeye alınmayacaktır.</w:t>
      </w:r>
      <w:r>
        <w:rPr>
          <w:rFonts w:asciiTheme="majorHAnsi" w:hAnsiTheme="majorHAnsi"/>
          <w:color w:val="000000"/>
          <w:sz w:val="14"/>
          <w:szCs w:val="14"/>
        </w:rPr>
        <w:t>”</w:t>
      </w:r>
    </w:p>
  </w:footnote>
  <w:footnote w:id="11">
    <w:p w:rsidR="00DD617D" w:rsidRPr="00B27F6C" w:rsidRDefault="00DD617D" w:rsidP="00D60200">
      <w:pPr>
        <w:pStyle w:val="DipnotMetni"/>
        <w:jc w:val="both"/>
        <w:rPr>
          <w:rFonts w:asciiTheme="majorHAnsi" w:hAnsiTheme="majorHAnsi"/>
          <w:sz w:val="14"/>
          <w:szCs w:val="14"/>
        </w:rPr>
      </w:pPr>
      <w:r w:rsidRPr="00B27F6C">
        <w:rPr>
          <w:rStyle w:val="DipnotBavurusu"/>
          <w:rFonts w:asciiTheme="majorHAnsi" w:hAnsiTheme="majorHAnsi"/>
          <w:sz w:val="14"/>
          <w:szCs w:val="14"/>
        </w:rPr>
        <w:footnoteRef/>
      </w:r>
      <w:r w:rsidRPr="00B27F6C">
        <w:rPr>
          <w:rFonts w:asciiTheme="majorHAnsi" w:hAnsiTheme="majorHAnsi"/>
          <w:sz w:val="14"/>
          <w:szCs w:val="14"/>
        </w:rPr>
        <w:t xml:space="preserve"> 7 inci maddenin 2 inci fıkrasına “Aynı programda katılımcıların çalışma gün ve süreleri farklılaştırılamaz. TYP’lerde vardiyalı çalışma ve gece çalıştırması yapılamaz.” cümlesi eklenmiştir. Örnek 4 değiştirilmiştir.</w:t>
      </w:r>
    </w:p>
  </w:footnote>
  <w:footnote w:id="12">
    <w:p w:rsidR="00DD617D" w:rsidRPr="00C73A57" w:rsidRDefault="00DD617D" w:rsidP="00D60200">
      <w:pPr>
        <w:pStyle w:val="DipnotMetni"/>
        <w:jc w:val="both"/>
        <w:rPr>
          <w:rFonts w:asciiTheme="majorHAnsi" w:hAnsiTheme="majorHAnsi"/>
          <w:sz w:val="14"/>
          <w:szCs w:val="14"/>
        </w:rPr>
      </w:pPr>
      <w:r w:rsidRPr="00B27F6C">
        <w:rPr>
          <w:rStyle w:val="DipnotBavurusu"/>
          <w:rFonts w:asciiTheme="majorHAnsi" w:hAnsiTheme="majorHAnsi"/>
          <w:sz w:val="14"/>
          <w:szCs w:val="14"/>
        </w:rPr>
        <w:footnoteRef/>
      </w:r>
      <w:r w:rsidRPr="00B27F6C">
        <w:rPr>
          <w:rFonts w:asciiTheme="majorHAnsi" w:hAnsiTheme="majorHAnsi"/>
          <w:sz w:val="14"/>
          <w:szCs w:val="14"/>
        </w:rPr>
        <w:t xml:space="preserve"> Burada bulunan “</w:t>
      </w:r>
      <w:r w:rsidRPr="00B27F6C">
        <w:rPr>
          <w:rFonts w:asciiTheme="majorHAnsi" w:hAnsiTheme="majorHAnsi"/>
          <w:i/>
          <w:sz w:val="14"/>
          <w:szCs w:val="14"/>
        </w:rPr>
        <w:t>en fazla”</w:t>
      </w:r>
      <w:r w:rsidRPr="00B27F6C">
        <w:rPr>
          <w:rFonts w:asciiTheme="majorHAnsi" w:hAnsiTheme="majorHAnsi"/>
          <w:sz w:val="14"/>
          <w:szCs w:val="14"/>
        </w:rPr>
        <w:t xml:space="preserve"> ibaresi kaldırılmıştır.</w:t>
      </w:r>
    </w:p>
  </w:footnote>
  <w:footnote w:id="13">
    <w:p w:rsidR="00DD617D" w:rsidRDefault="00DD617D" w:rsidP="00D60200">
      <w:pPr>
        <w:tabs>
          <w:tab w:val="left" w:pos="993"/>
        </w:tabs>
        <w:spacing w:after="0" w:line="240" w:lineRule="auto"/>
        <w:jc w:val="both"/>
        <w:rPr>
          <w:rFonts w:asciiTheme="majorHAnsi" w:eastAsia="Times New Roman" w:hAnsiTheme="majorHAnsi"/>
          <w:sz w:val="14"/>
          <w:szCs w:val="14"/>
          <w:lang w:eastAsia="tr-TR"/>
        </w:rPr>
      </w:pPr>
      <w:r w:rsidRPr="00B27F6C">
        <w:rPr>
          <w:rStyle w:val="DipnotBavurusu"/>
          <w:rFonts w:asciiTheme="majorHAnsi" w:hAnsiTheme="majorHAnsi"/>
          <w:sz w:val="14"/>
          <w:szCs w:val="14"/>
        </w:rPr>
        <w:footnoteRef/>
      </w:r>
      <w:r w:rsidRPr="00B27F6C">
        <w:rPr>
          <w:rFonts w:asciiTheme="majorHAnsi" w:hAnsiTheme="majorHAnsi"/>
          <w:sz w:val="14"/>
          <w:szCs w:val="14"/>
        </w:rPr>
        <w:t xml:space="preserve"> </w:t>
      </w:r>
      <w:r w:rsidRPr="00B27F6C">
        <w:rPr>
          <w:rFonts w:asciiTheme="majorHAnsi" w:hAnsiTheme="majorHAnsi"/>
          <w:b/>
          <w:i/>
          <w:sz w:val="14"/>
          <w:szCs w:val="14"/>
        </w:rPr>
        <w:t xml:space="preserve">Değişik: 04/12/2015 tarihli ve 42619 sayılı Genel Müdür Onayı </w:t>
      </w:r>
      <w:r w:rsidRPr="00B27F6C">
        <w:rPr>
          <w:rFonts w:asciiTheme="majorHAnsi" w:hAnsiTheme="majorHAnsi"/>
          <w:sz w:val="14"/>
          <w:szCs w:val="14"/>
        </w:rPr>
        <w:t>ile Örnek 4 değiştirilmiştir.</w:t>
      </w:r>
      <w:r w:rsidRPr="00B27F6C">
        <w:rPr>
          <w:rFonts w:asciiTheme="majorHAnsi" w:eastAsia="Times New Roman" w:hAnsiTheme="majorHAnsi"/>
          <w:sz w:val="14"/>
          <w:szCs w:val="14"/>
          <w:lang w:eastAsia="tr-TR"/>
        </w:rPr>
        <w:t xml:space="preserve"> </w:t>
      </w:r>
    </w:p>
    <w:p w:rsidR="00DD617D" w:rsidRPr="00E705DB" w:rsidRDefault="00DD617D" w:rsidP="00D60200">
      <w:pPr>
        <w:tabs>
          <w:tab w:val="left" w:pos="993"/>
        </w:tabs>
        <w:spacing w:after="0" w:line="240" w:lineRule="auto"/>
        <w:jc w:val="both"/>
        <w:rPr>
          <w:rFonts w:asciiTheme="majorHAnsi" w:eastAsia="Times New Roman" w:hAnsiTheme="majorHAnsi"/>
          <w:sz w:val="14"/>
          <w:szCs w:val="14"/>
          <w:lang w:eastAsia="tr-TR"/>
        </w:rPr>
      </w:pPr>
      <w:r w:rsidRPr="00C73A57">
        <w:rPr>
          <w:rFonts w:asciiTheme="majorHAnsi" w:eastAsia="Times New Roman" w:hAnsiTheme="majorHAnsi"/>
          <w:sz w:val="14"/>
          <w:szCs w:val="14"/>
          <w:lang w:eastAsia="tr-TR"/>
        </w:rPr>
        <w:t>Örnek 4’ün değişiklikten önceki hâli:</w:t>
      </w:r>
      <w:r>
        <w:rPr>
          <w:rFonts w:asciiTheme="majorHAnsi" w:eastAsia="Times New Roman" w:hAnsiTheme="majorHAnsi"/>
          <w:sz w:val="14"/>
          <w:szCs w:val="14"/>
          <w:lang w:eastAsia="tr-TR"/>
        </w:rPr>
        <w:t xml:space="preserve"> </w:t>
      </w:r>
    </w:p>
    <w:p w:rsidR="00DD617D" w:rsidRPr="00E705DB" w:rsidRDefault="00DD617D" w:rsidP="00D60200">
      <w:pPr>
        <w:tabs>
          <w:tab w:val="left" w:pos="993"/>
        </w:tabs>
        <w:spacing w:after="0" w:line="240" w:lineRule="auto"/>
        <w:jc w:val="both"/>
        <w:rPr>
          <w:rFonts w:asciiTheme="majorHAnsi" w:eastAsia="Times New Roman" w:hAnsiTheme="majorHAnsi"/>
          <w:sz w:val="14"/>
          <w:szCs w:val="14"/>
          <w:lang w:eastAsia="tr-TR"/>
        </w:rPr>
      </w:pPr>
      <w:r w:rsidRPr="00E705DB">
        <w:rPr>
          <w:rFonts w:asciiTheme="majorHAnsi" w:hAnsiTheme="majorHAnsi"/>
          <w:b/>
          <w:sz w:val="14"/>
          <w:szCs w:val="14"/>
        </w:rPr>
        <w:t>“</w:t>
      </w:r>
      <w:r w:rsidRPr="00E705DB">
        <w:rPr>
          <w:rFonts w:asciiTheme="majorHAnsi" w:eastAsia="Times New Roman" w:hAnsiTheme="majorHAnsi"/>
          <w:b/>
          <w:i/>
          <w:color w:val="000000"/>
          <w:sz w:val="14"/>
          <w:szCs w:val="14"/>
          <w:lang w:eastAsia="tr-TR"/>
        </w:rPr>
        <w:t>a)</w:t>
      </w:r>
      <w:r w:rsidRPr="00E705DB">
        <w:rPr>
          <w:rFonts w:asciiTheme="majorHAnsi" w:eastAsia="Times New Roman" w:hAnsiTheme="majorHAnsi"/>
          <w:i/>
          <w:color w:val="000000"/>
          <w:sz w:val="14"/>
          <w:szCs w:val="14"/>
          <w:lang w:eastAsia="tr-TR"/>
        </w:rPr>
        <w:t xml:space="preserve"> </w:t>
      </w:r>
      <w:r w:rsidRPr="00E705DB">
        <w:rPr>
          <w:rFonts w:asciiTheme="majorHAnsi" w:hAnsiTheme="majorHAnsi" w:cs="Calibri"/>
          <w:i/>
          <w:color w:val="000000"/>
          <w:sz w:val="14"/>
          <w:szCs w:val="14"/>
        </w:rPr>
        <w:t>Bu sözleşme konusu TYP’de haftalık süre 45 (kırk beş) saattir. TYP’nin uygulanacağı günler Pazartesi-Cumartesi günleridir. Günlük çalışma süresi 7,5 (yedi buçuk)</w:t>
      </w:r>
      <w:r>
        <w:rPr>
          <w:rFonts w:asciiTheme="majorHAnsi" w:hAnsiTheme="majorHAnsi" w:cs="Calibri"/>
          <w:i/>
          <w:color w:val="000000"/>
          <w:sz w:val="14"/>
          <w:szCs w:val="14"/>
        </w:rPr>
        <w:t xml:space="preserve"> </w:t>
      </w:r>
      <w:r w:rsidRPr="00E705DB">
        <w:rPr>
          <w:rFonts w:asciiTheme="majorHAnsi" w:hAnsiTheme="majorHAnsi" w:cs="Calibri"/>
          <w:i/>
          <w:color w:val="000000"/>
          <w:sz w:val="14"/>
          <w:szCs w:val="14"/>
        </w:rPr>
        <w:t>saattir. Hafta tatili Pazar günüdür.</w:t>
      </w:r>
    </w:p>
    <w:p w:rsidR="00DD617D" w:rsidRPr="00E705DB" w:rsidRDefault="00DD617D" w:rsidP="00D60200">
      <w:pPr>
        <w:pStyle w:val="ListeParagraf"/>
        <w:tabs>
          <w:tab w:val="left" w:pos="0"/>
        </w:tabs>
        <w:spacing w:after="0" w:line="240" w:lineRule="auto"/>
        <w:ind w:left="0" w:hanging="1"/>
        <w:jc w:val="both"/>
        <w:rPr>
          <w:rFonts w:asciiTheme="majorHAnsi" w:eastAsia="Times New Roman" w:hAnsiTheme="majorHAnsi"/>
          <w:i/>
          <w:color w:val="000000"/>
          <w:sz w:val="14"/>
          <w:szCs w:val="14"/>
          <w:lang w:eastAsia="tr-TR"/>
        </w:rPr>
      </w:pPr>
      <w:r w:rsidRPr="00E705DB">
        <w:rPr>
          <w:rFonts w:asciiTheme="majorHAnsi" w:eastAsia="Times New Roman" w:hAnsiTheme="majorHAnsi"/>
          <w:b/>
          <w:i/>
          <w:color w:val="000000"/>
          <w:sz w:val="14"/>
          <w:szCs w:val="14"/>
          <w:lang w:eastAsia="tr-TR"/>
        </w:rPr>
        <w:tab/>
        <w:t>b)</w:t>
      </w:r>
      <w:r w:rsidRPr="00E705DB">
        <w:rPr>
          <w:rFonts w:asciiTheme="majorHAnsi" w:eastAsia="Times New Roman" w:hAnsiTheme="majorHAnsi"/>
          <w:i/>
          <w:color w:val="000000"/>
          <w:sz w:val="14"/>
          <w:szCs w:val="14"/>
          <w:lang w:eastAsia="tr-TR"/>
        </w:rPr>
        <w:t xml:space="preserve"> </w:t>
      </w:r>
      <w:r w:rsidRPr="00E705DB">
        <w:rPr>
          <w:rFonts w:asciiTheme="majorHAnsi" w:hAnsiTheme="majorHAnsi" w:cs="Calibri"/>
          <w:i/>
          <w:color w:val="000000"/>
          <w:sz w:val="14"/>
          <w:szCs w:val="14"/>
        </w:rPr>
        <w:t>Bu sözleşme konusu TYP’de haftalık süre 30 (otuz) saattir. TYP’nin uygulanacağı günler Pazartesi-Perşembe günleridir. Günlük çalışma süresi 7,5 (yedi buçuk)</w:t>
      </w:r>
      <w:r>
        <w:rPr>
          <w:rFonts w:asciiTheme="majorHAnsi" w:hAnsiTheme="majorHAnsi" w:cs="Calibri"/>
          <w:i/>
          <w:color w:val="000000"/>
          <w:sz w:val="14"/>
          <w:szCs w:val="14"/>
        </w:rPr>
        <w:t xml:space="preserve"> </w:t>
      </w:r>
      <w:r w:rsidRPr="00E705DB">
        <w:rPr>
          <w:rFonts w:asciiTheme="majorHAnsi" w:hAnsiTheme="majorHAnsi" w:cs="Calibri"/>
          <w:i/>
          <w:color w:val="000000"/>
          <w:sz w:val="14"/>
          <w:szCs w:val="14"/>
        </w:rPr>
        <w:t xml:space="preserve">saattir. </w:t>
      </w:r>
      <w:r w:rsidRPr="00E705DB">
        <w:rPr>
          <w:rFonts w:asciiTheme="majorHAnsi" w:eastAsia="Times New Roman" w:hAnsiTheme="majorHAnsi"/>
          <w:i/>
          <w:color w:val="000000"/>
          <w:sz w:val="14"/>
          <w:szCs w:val="14"/>
          <w:lang w:eastAsia="tr-TR"/>
        </w:rPr>
        <w:t>Aylık ödemelerde, ay içinde saat cinsinden çalışılan toplam sürenin 7,5’e bölünmesi sonucu bulunan gün sayısı kadar ödemeye hak kazanılır.</w:t>
      </w:r>
    </w:p>
    <w:p w:rsidR="00DD617D" w:rsidRPr="00E705DB" w:rsidRDefault="00DD617D" w:rsidP="00D60200">
      <w:pPr>
        <w:pStyle w:val="ListeParagraf"/>
        <w:tabs>
          <w:tab w:val="left" w:pos="142"/>
        </w:tabs>
        <w:spacing w:after="0" w:line="240" w:lineRule="auto"/>
        <w:ind w:left="0"/>
        <w:jc w:val="both"/>
        <w:rPr>
          <w:rFonts w:asciiTheme="majorHAnsi" w:hAnsiTheme="majorHAnsi"/>
          <w:sz w:val="14"/>
          <w:szCs w:val="14"/>
        </w:rPr>
      </w:pPr>
      <w:r w:rsidRPr="00E705DB">
        <w:rPr>
          <w:rFonts w:asciiTheme="majorHAnsi" w:eastAsia="Times New Roman" w:hAnsiTheme="majorHAnsi"/>
          <w:b/>
          <w:i/>
          <w:color w:val="000000"/>
          <w:sz w:val="14"/>
          <w:szCs w:val="14"/>
          <w:lang w:eastAsia="tr-TR"/>
        </w:rPr>
        <w:t>c)</w:t>
      </w:r>
      <w:r w:rsidRPr="00E705DB">
        <w:rPr>
          <w:rFonts w:asciiTheme="majorHAnsi" w:eastAsia="Times New Roman" w:hAnsiTheme="majorHAnsi"/>
          <w:i/>
          <w:color w:val="000000"/>
          <w:sz w:val="14"/>
          <w:szCs w:val="14"/>
          <w:lang w:eastAsia="tr-TR"/>
        </w:rPr>
        <w:t xml:space="preserve"> </w:t>
      </w:r>
      <w:r w:rsidRPr="00E705DB">
        <w:rPr>
          <w:rFonts w:asciiTheme="majorHAnsi" w:hAnsiTheme="majorHAnsi" w:cs="Calibri"/>
          <w:i/>
          <w:color w:val="000000"/>
          <w:sz w:val="14"/>
          <w:szCs w:val="14"/>
        </w:rPr>
        <w:t>Bu sözleşme konusu TYP’de haftalık süre 20 (yirmi) saattir. TYP’nin uygulanacağı günler Pazartesi-Cuma günleridir. Günlük çalışma süresi 4 (dört)</w:t>
      </w:r>
      <w:r>
        <w:rPr>
          <w:rFonts w:asciiTheme="majorHAnsi" w:hAnsiTheme="majorHAnsi" w:cs="Calibri"/>
          <w:i/>
          <w:color w:val="000000"/>
          <w:sz w:val="14"/>
          <w:szCs w:val="14"/>
        </w:rPr>
        <w:t xml:space="preserve"> </w:t>
      </w:r>
      <w:r w:rsidRPr="00E705DB">
        <w:rPr>
          <w:rFonts w:asciiTheme="majorHAnsi" w:hAnsiTheme="majorHAnsi" w:cs="Calibri"/>
          <w:i/>
          <w:color w:val="000000"/>
          <w:sz w:val="14"/>
          <w:szCs w:val="14"/>
        </w:rPr>
        <w:t xml:space="preserve">saattir. </w:t>
      </w:r>
      <w:r w:rsidRPr="00E705DB">
        <w:rPr>
          <w:rFonts w:asciiTheme="majorHAnsi" w:eastAsia="Times New Roman" w:hAnsiTheme="majorHAnsi"/>
          <w:i/>
          <w:color w:val="000000"/>
          <w:sz w:val="14"/>
          <w:szCs w:val="14"/>
          <w:lang w:eastAsia="tr-TR"/>
        </w:rPr>
        <w:t>Aylık ödemelerde, ay içinde saat cinsinden çalışılan toplam sürenin 7,5’e bölünmesi sonucu bulunan gün sayısı kadar ödemeye hak kazanılır.”</w:t>
      </w:r>
    </w:p>
  </w:footnote>
  <w:footnote w:id="14">
    <w:p w:rsidR="00DD617D" w:rsidRPr="00E705DB" w:rsidRDefault="00DD617D" w:rsidP="00D60200">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C73A57">
        <w:rPr>
          <w:rFonts w:asciiTheme="majorHAnsi" w:hAnsiTheme="majorHAnsi"/>
          <w:sz w:val="14"/>
          <w:szCs w:val="14"/>
        </w:rPr>
        <w:t>Örnek 4’e “c” maddesi eklenmiştir.</w:t>
      </w:r>
    </w:p>
  </w:footnote>
  <w:footnote w:id="15">
    <w:p w:rsidR="00DD617D" w:rsidRDefault="00DD617D" w:rsidP="009F0AA3">
      <w:pPr>
        <w:pStyle w:val="DipnotMetni"/>
      </w:pPr>
      <w:r>
        <w:rPr>
          <w:rStyle w:val="DipnotBavurusu"/>
        </w:rPr>
        <w:footnoteRef/>
      </w:r>
      <w:r>
        <w:t xml:space="preserve"> </w:t>
      </w:r>
      <w:r>
        <w:rPr>
          <w:rFonts w:asciiTheme="majorHAnsi" w:hAnsiTheme="majorHAnsi"/>
          <w:color w:val="000000"/>
          <w:sz w:val="14"/>
          <w:szCs w:val="14"/>
        </w:rPr>
        <w:t>Örnek 6 Örnek 8 olarak değiştirilmiştir. Örnekte bulunan “başvurması” ifadesi “katılması” olarak değiştirilmiştir.</w:t>
      </w:r>
    </w:p>
  </w:footnote>
  <w:footnote w:id="16">
    <w:p w:rsidR="00DD617D" w:rsidRPr="00E705DB" w:rsidRDefault="00DD617D" w:rsidP="00E705DB">
      <w:pPr>
        <w:spacing w:after="0" w:line="240" w:lineRule="auto"/>
        <w:jc w:val="both"/>
        <w:rPr>
          <w:rFonts w:asciiTheme="majorHAnsi" w:eastAsia="Times New Roman" w:hAnsiTheme="majorHAnsi"/>
          <w:i/>
          <w:color w:val="000000"/>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eastAsia="Times New Roman" w:hAnsiTheme="majorHAnsi"/>
          <w:i/>
          <w:color w:val="000000"/>
          <w:sz w:val="14"/>
          <w:szCs w:val="14"/>
          <w:lang w:eastAsia="tr-TR"/>
        </w:rPr>
        <w:t>7 inci maddenin 6 ıncı fıkrasının değişiklikten önceki hali; (6) TYP’nin aynı kurum veya kuruluş ile yeniden düzenlenmesi halinde, işbirliği yapılan kurum veya kuruluşun olumlu görüşü ve İl Müdürlüğünün onayı ile katılımcılar, yukarıda sayılan koşulları taşımak şartı ile aynı TYP’den tekrar yararlanabilir. Ancak bu Genelgenin yürürlüğe girdiği tarihten itibaren, bir katılımcı aynı kurum veya kuruluşla düzenlenen TYP’den en fazla on sekiz ay yararlana</w:t>
      </w:r>
      <w:r>
        <w:rPr>
          <w:rFonts w:asciiTheme="majorHAnsi" w:eastAsia="Times New Roman" w:hAnsiTheme="majorHAnsi"/>
          <w:i/>
          <w:color w:val="000000"/>
          <w:sz w:val="14"/>
          <w:szCs w:val="14"/>
          <w:lang w:eastAsia="tr-TR"/>
        </w:rPr>
        <w:t>bilir.</w:t>
      </w:r>
    </w:p>
  </w:footnote>
  <w:footnote w:id="17">
    <w:p w:rsidR="00DD617D" w:rsidRPr="00E705DB" w:rsidRDefault="00DD617D">
      <w:pPr>
        <w:pStyle w:val="DipnotMetni"/>
        <w:rPr>
          <w:rFonts w:asciiTheme="majorHAnsi" w:hAnsiTheme="majorHAnsi"/>
          <w:sz w:val="14"/>
          <w:szCs w:val="14"/>
        </w:rPr>
      </w:pPr>
      <w:r w:rsidRPr="00E705DB">
        <w:rPr>
          <w:rStyle w:val="DipnotBavurusu"/>
          <w:rFonts w:asciiTheme="majorHAnsi" w:hAnsiTheme="majorHAnsi"/>
          <w:sz w:val="14"/>
          <w:szCs w:val="14"/>
        </w:rPr>
        <w:footnoteRef/>
      </w:r>
      <w:r>
        <w:rPr>
          <w:rFonts w:asciiTheme="majorHAnsi" w:hAnsiTheme="majorHAnsi"/>
          <w:sz w:val="14"/>
          <w:szCs w:val="14"/>
        </w:rPr>
        <w:t xml:space="preserve"> </w:t>
      </w:r>
      <w:r w:rsidRPr="00E705DB">
        <w:rPr>
          <w:rFonts w:asciiTheme="majorHAnsi" w:hAnsiTheme="majorHAnsi"/>
          <w:i/>
          <w:color w:val="000000"/>
          <w:sz w:val="14"/>
          <w:szCs w:val="14"/>
        </w:rPr>
        <w:t>7 inci maddenin 6 ıncı fıkrasına “13.05.2013 tarihinden” ifadesi eklenmiştir.</w:t>
      </w:r>
    </w:p>
  </w:footnote>
  <w:footnote w:id="18">
    <w:p w:rsidR="00DD617D" w:rsidRDefault="00DD617D" w:rsidP="00E54183">
      <w:pPr>
        <w:jc w:val="both"/>
      </w:pPr>
      <w:r w:rsidRPr="005A138B">
        <w:rPr>
          <w:rStyle w:val="DipnotBavurusu"/>
          <w:sz w:val="14"/>
          <w:szCs w:val="14"/>
        </w:rPr>
        <w:footnoteRef/>
      </w:r>
      <w:r>
        <w:t xml:space="preserve"> </w:t>
      </w:r>
      <w:r>
        <w:rPr>
          <w:rFonts w:asciiTheme="majorHAnsi" w:hAnsiTheme="majorHAnsi"/>
          <w:color w:val="000000"/>
          <w:sz w:val="14"/>
          <w:szCs w:val="14"/>
        </w:rPr>
        <w:t>7 inci maddenin 6 ıncı fıkrası değiştirilmiştir. Değişiklikten önceki hali: “</w:t>
      </w:r>
      <w:r w:rsidRPr="006A225F">
        <w:rPr>
          <w:rFonts w:asciiTheme="majorHAnsi" w:hAnsiTheme="majorHAnsi"/>
          <w:color w:val="000000"/>
          <w:sz w:val="14"/>
          <w:szCs w:val="14"/>
        </w:rPr>
        <w:t>TYP’nin aynı kurum veya kuruluş ile yeniden düzenlenmesi halinde, işbirliği yapılan kurum veya kuruluşun olumlu görüşü ve İl Müdürlüğünün onayı ile katılımcılar, yukarıda sayılan koşulları taşımak şartı ile açılacak yeni programa başvuru yapma hakkına sahiplerdir. Başvuru sonrasında belirlenecek seçim yöntemleri kapsamında aynı kurum veya kuruluşla düzenlenen yeni TYP’den tekrar yararlanabilirler.</w:t>
      </w:r>
      <w:r>
        <w:rPr>
          <w:rFonts w:asciiTheme="majorHAnsi" w:hAnsiTheme="majorHAnsi"/>
          <w:color w:val="000000"/>
          <w:sz w:val="14"/>
          <w:szCs w:val="14"/>
        </w:rPr>
        <w:t xml:space="preserve"> </w:t>
      </w:r>
      <w:r w:rsidRPr="006A225F">
        <w:rPr>
          <w:rFonts w:asciiTheme="majorHAnsi" w:hAnsiTheme="majorHAnsi"/>
          <w:color w:val="000000"/>
          <w:sz w:val="14"/>
          <w:szCs w:val="14"/>
        </w:rPr>
        <w:t>Ancak bu Genelgenin yürürlüğe girdiği 13.05.2013 tarihinden itibaren, bir katılımcı aynı kurum veya kuruluşla düzenlenen TYP’den en fazla on sekiz ay yararlanabilir.</w:t>
      </w:r>
      <w:r>
        <w:rPr>
          <w:rFonts w:asciiTheme="majorHAnsi" w:hAnsiTheme="majorHAnsi"/>
          <w:color w:val="000000"/>
          <w:sz w:val="14"/>
          <w:szCs w:val="14"/>
        </w:rPr>
        <w:t>”. Buna ek olarak örnek 10 yeni eklenmiştir.</w:t>
      </w:r>
    </w:p>
  </w:footnote>
  <w:footnote w:id="19">
    <w:p w:rsidR="00DD617D" w:rsidRDefault="00DD617D">
      <w:pPr>
        <w:pStyle w:val="DipnotMetni"/>
      </w:pPr>
      <w:r>
        <w:rPr>
          <w:rStyle w:val="DipnotBavurusu"/>
        </w:rPr>
        <w:footnoteRef/>
      </w:r>
      <w:r>
        <w:t xml:space="preserve"> </w:t>
      </w:r>
      <w:r w:rsidRPr="00E705DB">
        <w:rPr>
          <w:rFonts w:asciiTheme="majorHAnsi" w:hAnsiTheme="majorHAnsi"/>
          <w:i/>
          <w:color w:val="000000"/>
          <w:sz w:val="14"/>
          <w:szCs w:val="14"/>
        </w:rPr>
        <w:t xml:space="preserve">7 inci maddenin </w:t>
      </w:r>
      <w:r>
        <w:rPr>
          <w:rFonts w:asciiTheme="majorHAnsi" w:hAnsiTheme="majorHAnsi"/>
          <w:i/>
          <w:color w:val="000000"/>
          <w:sz w:val="14"/>
          <w:szCs w:val="14"/>
        </w:rPr>
        <w:t>7</w:t>
      </w:r>
      <w:r w:rsidRPr="00E705DB">
        <w:rPr>
          <w:rFonts w:asciiTheme="majorHAnsi" w:hAnsiTheme="majorHAnsi"/>
          <w:i/>
          <w:color w:val="000000"/>
          <w:sz w:val="14"/>
          <w:szCs w:val="14"/>
        </w:rPr>
        <w:t xml:space="preserve"> ıncı fıkrasının değişiklikten önceki hali; (</w:t>
      </w:r>
      <w:r w:rsidRPr="00D36C95">
        <w:rPr>
          <w:rFonts w:asciiTheme="majorHAnsi" w:hAnsiTheme="majorHAnsi"/>
          <w:i/>
          <w:color w:val="000000"/>
          <w:sz w:val="14"/>
          <w:szCs w:val="14"/>
        </w:rPr>
        <w:t>Yönetmeliğin 90 ıncı maddesinin birinci fıkrasına göre, kurs veya programlar arasında altı ay bekleme süresi bulunur. Bu nedenle TYP dışında bir program ya da kurstan yararlanmış olan işsiz altı ay geçmeden TYP’ye başvuramaz.</w:t>
      </w:r>
    </w:p>
  </w:footnote>
  <w:footnote w:id="20">
    <w:p w:rsidR="00DD617D" w:rsidRPr="00E705DB" w:rsidRDefault="00DD617D" w:rsidP="00E705DB">
      <w:pPr>
        <w:pStyle w:val="DipnotMetni"/>
        <w:rPr>
          <w:rFonts w:asciiTheme="majorHAnsi" w:hAnsiTheme="majorHAnsi"/>
          <w:sz w:val="14"/>
          <w:szCs w:val="14"/>
        </w:rPr>
      </w:pPr>
      <w:r w:rsidRPr="00E705DB">
        <w:rPr>
          <w:rStyle w:val="DipnotBavurusu"/>
          <w:rFonts w:asciiTheme="majorHAnsi" w:hAnsiTheme="majorHAnsi"/>
          <w:sz w:val="14"/>
          <w:szCs w:val="14"/>
        </w:rPr>
        <w:footnoteRef/>
      </w:r>
      <w:r>
        <w:rPr>
          <w:rFonts w:asciiTheme="majorHAnsi" w:hAnsiTheme="majorHAnsi"/>
          <w:sz w:val="14"/>
          <w:szCs w:val="14"/>
        </w:rPr>
        <w:t xml:space="preserve"> </w:t>
      </w:r>
      <w:r w:rsidRPr="00E705DB">
        <w:rPr>
          <w:rFonts w:asciiTheme="majorHAnsi" w:hAnsiTheme="majorHAnsi"/>
          <w:i/>
          <w:color w:val="000000"/>
          <w:sz w:val="14"/>
          <w:szCs w:val="14"/>
        </w:rPr>
        <w:t xml:space="preserve">7 inci maddenin </w:t>
      </w:r>
      <w:r>
        <w:rPr>
          <w:rFonts w:asciiTheme="majorHAnsi" w:hAnsiTheme="majorHAnsi"/>
          <w:i/>
          <w:color w:val="000000"/>
          <w:sz w:val="14"/>
          <w:szCs w:val="14"/>
        </w:rPr>
        <w:t xml:space="preserve">9 uncu fıkrası b, c ve d bentlerindeki “yirmide birini </w:t>
      </w:r>
      <w:r w:rsidRPr="00E705DB">
        <w:rPr>
          <w:rFonts w:asciiTheme="majorHAnsi" w:hAnsiTheme="majorHAnsi"/>
          <w:i/>
          <w:color w:val="000000"/>
          <w:sz w:val="14"/>
          <w:szCs w:val="14"/>
        </w:rPr>
        <w:t xml:space="preserve">aşan” ifadesi </w:t>
      </w:r>
      <w:r>
        <w:rPr>
          <w:rFonts w:asciiTheme="majorHAnsi" w:hAnsiTheme="majorHAnsi"/>
          <w:i/>
          <w:color w:val="000000"/>
          <w:sz w:val="14"/>
          <w:szCs w:val="14"/>
        </w:rPr>
        <w:t>“</w:t>
      </w:r>
      <w:r w:rsidRPr="00E705DB">
        <w:rPr>
          <w:rFonts w:asciiTheme="majorHAnsi" w:hAnsiTheme="majorHAnsi"/>
          <w:i/>
          <w:color w:val="000000"/>
          <w:sz w:val="14"/>
          <w:szCs w:val="14"/>
        </w:rPr>
        <w:t>on dört günü olarak değiştirilmiş</w:t>
      </w:r>
      <w:r>
        <w:rPr>
          <w:rFonts w:asciiTheme="majorHAnsi" w:hAnsiTheme="majorHAnsi"/>
          <w:i/>
          <w:color w:val="000000"/>
          <w:sz w:val="14"/>
          <w:szCs w:val="14"/>
        </w:rPr>
        <w:t xml:space="preserve"> ve e bendi eklenmiştir.</w:t>
      </w:r>
    </w:p>
  </w:footnote>
  <w:footnote w:id="21">
    <w:p w:rsidR="00DD617D" w:rsidRDefault="00DD617D" w:rsidP="00E54183">
      <w:pPr>
        <w:rPr>
          <w:rFonts w:asciiTheme="majorHAnsi" w:hAnsiTheme="majorHAnsi"/>
          <w:i/>
          <w:color w:val="000000"/>
          <w:sz w:val="14"/>
          <w:szCs w:val="14"/>
        </w:rPr>
      </w:pPr>
      <w:r>
        <w:rPr>
          <w:rStyle w:val="DipnotBavurusu"/>
        </w:rPr>
        <w:footnoteRef/>
      </w:r>
      <w:r>
        <w:t xml:space="preserve"> </w:t>
      </w:r>
      <w:r>
        <w:rPr>
          <w:rFonts w:asciiTheme="majorHAnsi" w:hAnsiTheme="majorHAnsi"/>
          <w:i/>
          <w:color w:val="000000"/>
          <w:sz w:val="14"/>
          <w:szCs w:val="14"/>
        </w:rPr>
        <w:t>7 inci maddenin 9 uncu</w:t>
      </w:r>
      <w:r w:rsidRPr="00E705DB">
        <w:rPr>
          <w:rFonts w:asciiTheme="majorHAnsi" w:hAnsiTheme="majorHAnsi"/>
          <w:i/>
          <w:color w:val="000000"/>
          <w:sz w:val="14"/>
          <w:szCs w:val="14"/>
        </w:rPr>
        <w:t xml:space="preserve"> fıkrasına </w:t>
      </w:r>
      <w:r>
        <w:rPr>
          <w:rFonts w:asciiTheme="majorHAnsi" w:hAnsiTheme="majorHAnsi"/>
          <w:i/>
          <w:color w:val="000000"/>
          <w:sz w:val="14"/>
          <w:szCs w:val="14"/>
        </w:rPr>
        <w:t xml:space="preserve">f bendi eklenmiştir. </w:t>
      </w:r>
    </w:p>
    <w:p w:rsidR="00DD617D" w:rsidRDefault="00DD617D">
      <w:pPr>
        <w:pStyle w:val="DipnotMetni"/>
      </w:pPr>
    </w:p>
  </w:footnote>
  <w:footnote w:id="22">
    <w:p w:rsidR="00DD617D" w:rsidRPr="00E705DB" w:rsidRDefault="00DD617D" w:rsidP="001E6C98">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hAnsiTheme="majorHAnsi"/>
          <w:i/>
          <w:color w:val="000000"/>
          <w:sz w:val="14"/>
          <w:szCs w:val="14"/>
        </w:rPr>
        <w:t>7 inci maddenin 12 inci fıkrasının değişiklikten önceki hali;</w:t>
      </w:r>
      <w:r w:rsidRPr="00E705DB">
        <w:rPr>
          <w:rFonts w:asciiTheme="majorHAnsi" w:hAnsiTheme="majorHAnsi"/>
          <w:sz w:val="14"/>
          <w:szCs w:val="14"/>
        </w:rPr>
        <w:t xml:space="preserve"> </w:t>
      </w:r>
      <w:r w:rsidRPr="00E705DB">
        <w:rPr>
          <w:rFonts w:asciiTheme="majorHAnsi" w:hAnsiTheme="majorHAnsi"/>
          <w:i/>
          <w:color w:val="000000"/>
          <w:sz w:val="14"/>
          <w:szCs w:val="14"/>
        </w:rPr>
        <w:t>Devam ettiği bir TYP ile mazeretli ya da mazeretsiz ilişiği kesilen katılımcı aynı TYP’ye tekrar katılamaz.</w:t>
      </w:r>
    </w:p>
  </w:footnote>
  <w:footnote w:id="23">
    <w:p w:rsidR="00DD617D" w:rsidRPr="00E705DB" w:rsidRDefault="00DD617D">
      <w:pPr>
        <w:pStyle w:val="DipnotMetni"/>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hAnsiTheme="majorHAnsi"/>
          <w:b/>
          <w:i/>
          <w:sz w:val="14"/>
          <w:szCs w:val="14"/>
        </w:rPr>
        <w:t xml:space="preserve">Değişik: </w:t>
      </w:r>
      <w:r>
        <w:rPr>
          <w:rFonts w:asciiTheme="majorHAnsi" w:hAnsiTheme="majorHAnsi"/>
          <w:b/>
          <w:i/>
          <w:sz w:val="14"/>
          <w:szCs w:val="14"/>
        </w:rPr>
        <w:t>04/12/2015</w:t>
      </w:r>
      <w:r w:rsidRPr="00B23B49">
        <w:rPr>
          <w:rFonts w:asciiTheme="majorHAnsi" w:hAnsiTheme="majorHAnsi"/>
          <w:b/>
          <w:i/>
          <w:sz w:val="14"/>
          <w:szCs w:val="14"/>
        </w:rPr>
        <w:t xml:space="preserve"> tarihli ve 42619 sayılı Genel Müdür Onayı </w:t>
      </w:r>
      <w:r w:rsidRPr="00E705DB">
        <w:rPr>
          <w:rFonts w:asciiTheme="majorHAnsi" w:hAnsiTheme="majorHAnsi"/>
          <w:sz w:val="14"/>
          <w:szCs w:val="14"/>
        </w:rPr>
        <w:t>ile Örnek 11 eklenmiştir</w:t>
      </w:r>
      <w:r>
        <w:rPr>
          <w:rFonts w:asciiTheme="majorHAnsi" w:hAnsiTheme="majorHAnsi"/>
          <w:sz w:val="14"/>
          <w:szCs w:val="14"/>
        </w:rPr>
        <w:t xml:space="preserve"> ve bundan sonraki örneklerin numaraları bu doğrultuda güncellenmiştir.</w:t>
      </w:r>
    </w:p>
  </w:footnote>
  <w:footnote w:id="24">
    <w:p w:rsidR="00DD617D" w:rsidRDefault="00DD617D" w:rsidP="00273766">
      <w:pPr>
        <w:tabs>
          <w:tab w:val="left" w:pos="1134"/>
        </w:tabs>
        <w:spacing w:after="0"/>
        <w:jc w:val="both"/>
        <w:rPr>
          <w:rFonts w:asciiTheme="majorHAnsi" w:hAnsiTheme="majorHAnsi"/>
          <w:i/>
          <w:color w:val="000000"/>
          <w:sz w:val="14"/>
          <w:szCs w:val="14"/>
        </w:rPr>
      </w:pPr>
      <w:r w:rsidRPr="00E705DB">
        <w:rPr>
          <w:rStyle w:val="DipnotBavurusu"/>
          <w:rFonts w:asciiTheme="majorHAnsi" w:hAnsiTheme="majorHAnsi"/>
          <w:sz w:val="14"/>
          <w:szCs w:val="14"/>
        </w:rPr>
        <w:footnoteRef/>
      </w:r>
      <w:r>
        <w:rPr>
          <w:rFonts w:asciiTheme="majorHAnsi" w:hAnsiTheme="majorHAnsi"/>
          <w:sz w:val="14"/>
          <w:szCs w:val="14"/>
        </w:rPr>
        <w:t xml:space="preserve"> </w:t>
      </w:r>
      <w:r w:rsidRPr="00E705DB">
        <w:rPr>
          <w:rFonts w:asciiTheme="majorHAnsi" w:hAnsiTheme="majorHAnsi"/>
          <w:i/>
          <w:color w:val="000000"/>
          <w:sz w:val="14"/>
          <w:szCs w:val="14"/>
        </w:rPr>
        <w:t>8 inci maddenin 1 inci fıkrasının “a” bendinin değişiklikten önceki hali;</w:t>
      </w:r>
      <w:r w:rsidRPr="00E705DB">
        <w:rPr>
          <w:rFonts w:asciiTheme="majorHAnsi" w:hAnsiTheme="majorHAnsi"/>
          <w:sz w:val="14"/>
          <w:szCs w:val="14"/>
        </w:rPr>
        <w:t xml:space="preserve"> </w:t>
      </w:r>
      <w:r w:rsidRPr="00E705DB">
        <w:rPr>
          <w:rFonts w:asciiTheme="majorHAnsi" w:hAnsiTheme="majorHAnsi"/>
          <w:i/>
          <w:color w:val="000000"/>
          <w:sz w:val="14"/>
          <w:szCs w:val="14"/>
        </w:rPr>
        <w:t>a) Kuruma kayıtlı işsiz olmak; TYP’ye başvurduğu tarihte kişinin Kuruma kayıtlı olmasını ve SGK sistemi üzerinden yapılacak sorgulamasında, çalışıyor kaydının olmamasını ifade eder. Kuruma kayıtlı olduğu hâlde TYP düzenlenen alanda ve konuda çalışma izni belgesi olmayan yabancılar TYP’ye katılamazlar.</w:t>
      </w:r>
      <w:r w:rsidRPr="00273766">
        <w:rPr>
          <w:rFonts w:asciiTheme="majorHAnsi" w:hAnsiTheme="majorHAnsi"/>
          <w:i/>
          <w:color w:val="000000"/>
          <w:sz w:val="14"/>
          <w:szCs w:val="14"/>
        </w:rPr>
        <w:t xml:space="preserve"> </w:t>
      </w:r>
    </w:p>
    <w:p w:rsidR="00DD617D" w:rsidRDefault="00DD617D" w:rsidP="00273766">
      <w:pPr>
        <w:tabs>
          <w:tab w:val="left" w:pos="1134"/>
        </w:tabs>
        <w:spacing w:after="0"/>
        <w:jc w:val="both"/>
        <w:rPr>
          <w:rFonts w:asciiTheme="majorHAnsi" w:hAnsiTheme="majorHAnsi"/>
          <w:i/>
          <w:color w:val="000000"/>
          <w:sz w:val="14"/>
          <w:szCs w:val="14"/>
        </w:rPr>
      </w:pPr>
      <w:r w:rsidRPr="00E705DB">
        <w:rPr>
          <w:rFonts w:asciiTheme="majorHAnsi" w:hAnsiTheme="majorHAnsi"/>
          <w:i/>
          <w:color w:val="000000"/>
          <w:sz w:val="14"/>
          <w:szCs w:val="14"/>
        </w:rPr>
        <w:t>8 inci maddenin 1 inci fıkrasının “c” bendine “İş göremezlik ödeneği alanlar TYP’ye katılabilir.” ifadesi eklenmiştir</w:t>
      </w:r>
      <w:r>
        <w:rPr>
          <w:rFonts w:asciiTheme="majorHAnsi" w:hAnsiTheme="majorHAnsi"/>
          <w:i/>
          <w:color w:val="000000"/>
          <w:sz w:val="14"/>
          <w:szCs w:val="14"/>
        </w:rPr>
        <w:t xml:space="preserve">. </w:t>
      </w:r>
    </w:p>
    <w:p w:rsidR="00DD617D" w:rsidRDefault="00DD617D" w:rsidP="00273766">
      <w:pPr>
        <w:tabs>
          <w:tab w:val="left" w:pos="1134"/>
        </w:tabs>
        <w:spacing w:after="0"/>
        <w:jc w:val="both"/>
        <w:rPr>
          <w:rFonts w:asciiTheme="majorHAnsi" w:hAnsiTheme="majorHAnsi"/>
          <w:i/>
          <w:color w:val="000000"/>
          <w:sz w:val="14"/>
          <w:szCs w:val="14"/>
        </w:rPr>
      </w:pPr>
      <w:r w:rsidRPr="00E705DB">
        <w:rPr>
          <w:rFonts w:asciiTheme="majorHAnsi" w:hAnsiTheme="majorHAnsi"/>
          <w:i/>
          <w:color w:val="000000"/>
          <w:sz w:val="14"/>
          <w:szCs w:val="14"/>
        </w:rPr>
        <w:t>8 inci maddenin 1 inci fıkrasının “d” bendine “açık lise.” ifadesi eklenmiştir.</w:t>
      </w:r>
      <w:r>
        <w:rPr>
          <w:rFonts w:asciiTheme="majorHAnsi" w:hAnsiTheme="majorHAnsi"/>
          <w:i/>
          <w:color w:val="000000"/>
          <w:sz w:val="14"/>
          <w:szCs w:val="14"/>
        </w:rPr>
        <w:t xml:space="preserve"> </w:t>
      </w:r>
    </w:p>
    <w:p w:rsidR="00DD617D" w:rsidRPr="00E705DB" w:rsidRDefault="00DD617D" w:rsidP="00273766">
      <w:pPr>
        <w:tabs>
          <w:tab w:val="left" w:pos="1134"/>
        </w:tabs>
        <w:spacing w:after="0"/>
        <w:jc w:val="both"/>
        <w:rPr>
          <w:rFonts w:asciiTheme="majorHAnsi" w:hAnsiTheme="majorHAnsi"/>
          <w:sz w:val="14"/>
          <w:szCs w:val="14"/>
        </w:rPr>
      </w:pPr>
      <w:r w:rsidRPr="00E705DB">
        <w:rPr>
          <w:rFonts w:asciiTheme="majorHAnsi" w:hAnsiTheme="majorHAnsi"/>
          <w:i/>
          <w:color w:val="000000"/>
          <w:sz w:val="14"/>
          <w:szCs w:val="14"/>
        </w:rPr>
        <w:t>8 inci maddenin 1 inci fıkrasının “d” bendine “Uzaktan eğitim alanlar TYP’ye katılamaz.” cümlesi eklenmiştir</w:t>
      </w:r>
      <w:r>
        <w:rPr>
          <w:rFonts w:asciiTheme="majorHAnsi" w:hAnsiTheme="majorHAnsi"/>
          <w:i/>
          <w:color w:val="000000"/>
          <w:sz w:val="14"/>
          <w:szCs w:val="14"/>
        </w:rPr>
        <w:t xml:space="preserve">. </w:t>
      </w:r>
    </w:p>
  </w:footnote>
  <w:footnote w:id="25">
    <w:p w:rsidR="00DD617D" w:rsidRDefault="00DD617D" w:rsidP="008E7083">
      <w:pPr>
        <w:tabs>
          <w:tab w:val="left" w:pos="1134"/>
        </w:tabs>
        <w:spacing w:after="0" w:line="240" w:lineRule="auto"/>
        <w:jc w:val="both"/>
      </w:pPr>
      <w:r w:rsidRPr="00D05B74">
        <w:rPr>
          <w:rStyle w:val="DipnotBavurusu"/>
          <w:rFonts w:asciiTheme="majorHAnsi" w:eastAsia="Times New Roman" w:hAnsiTheme="majorHAnsi"/>
          <w:sz w:val="14"/>
          <w:szCs w:val="14"/>
          <w:lang w:eastAsia="tr-TR"/>
        </w:rPr>
        <w:footnoteRef/>
      </w:r>
      <w:r>
        <w:t xml:space="preserve"> </w:t>
      </w:r>
      <w:r w:rsidRPr="008E7083">
        <w:rPr>
          <w:rFonts w:asciiTheme="majorHAnsi" w:eastAsia="Times New Roman" w:hAnsiTheme="majorHAnsi"/>
          <w:color w:val="000000"/>
          <w:sz w:val="14"/>
          <w:szCs w:val="14"/>
          <w:lang w:eastAsia="tr-TR"/>
        </w:rPr>
        <w:t xml:space="preserve">(c) bendinin değişiklikten önceki hali: </w:t>
      </w:r>
      <w:r w:rsidRPr="008E7083">
        <w:rPr>
          <w:rFonts w:asciiTheme="majorHAnsi" w:eastAsia="Times New Roman" w:hAnsiTheme="majorHAnsi"/>
          <w:i/>
          <w:color w:val="000000"/>
          <w:sz w:val="14"/>
          <w:szCs w:val="14"/>
          <w:lang w:eastAsia="tr-TR"/>
        </w:rPr>
        <w:t>“Emekli, malul, dul ve yetim aylığı almamak; TYP’ye başvurduğu tarihte kişinin SGK sistemi üzerinden yapılacak sorgulamasında emekli, malul, dul ve yetim aylığı almamasını ifade eder.</w:t>
      </w:r>
      <w:r>
        <w:rPr>
          <w:rFonts w:asciiTheme="majorHAnsi" w:eastAsia="Times New Roman" w:hAnsiTheme="majorHAnsi"/>
          <w:i/>
          <w:color w:val="000000"/>
          <w:sz w:val="14"/>
          <w:szCs w:val="14"/>
          <w:lang w:eastAsia="tr-TR"/>
        </w:rPr>
        <w:t>”</w:t>
      </w:r>
    </w:p>
  </w:footnote>
  <w:footnote w:id="26">
    <w:p w:rsidR="00DD617D" w:rsidRPr="00E705DB" w:rsidRDefault="00DD617D" w:rsidP="008E7083">
      <w:pPr>
        <w:pStyle w:val="DipnotMetni"/>
        <w:jc w:val="both"/>
        <w:rPr>
          <w:rFonts w:asciiTheme="majorHAnsi" w:hAnsiTheme="majorHAnsi"/>
          <w:color w:val="000000"/>
          <w:sz w:val="14"/>
          <w:szCs w:val="14"/>
        </w:rPr>
      </w:pPr>
      <w:r w:rsidRPr="00E705DB">
        <w:rPr>
          <w:rStyle w:val="DipnotBavurusu"/>
          <w:rFonts w:asciiTheme="majorHAnsi" w:hAnsiTheme="majorHAnsi"/>
          <w:sz w:val="14"/>
          <w:szCs w:val="14"/>
        </w:rPr>
        <w:footnoteRef/>
      </w:r>
      <w:r>
        <w:rPr>
          <w:rFonts w:asciiTheme="majorHAnsi" w:hAnsiTheme="majorHAnsi"/>
          <w:sz w:val="14"/>
          <w:szCs w:val="14"/>
        </w:rPr>
        <w:t xml:space="preserve"> </w:t>
      </w:r>
      <w:r w:rsidRPr="00E705DB">
        <w:rPr>
          <w:rFonts w:asciiTheme="majorHAnsi" w:hAnsiTheme="majorHAnsi"/>
          <w:sz w:val="14"/>
          <w:szCs w:val="14"/>
        </w:rPr>
        <w:t>(</w:t>
      </w:r>
      <w:r w:rsidRPr="00E705DB">
        <w:rPr>
          <w:rFonts w:asciiTheme="majorHAnsi" w:hAnsiTheme="majorHAnsi"/>
          <w:color w:val="000000"/>
          <w:sz w:val="14"/>
          <w:szCs w:val="14"/>
        </w:rPr>
        <w:t xml:space="preserve">e) bendinin değişiklikten önceki hâli: </w:t>
      </w:r>
      <w:r w:rsidRPr="00E705DB">
        <w:rPr>
          <w:rFonts w:asciiTheme="majorHAnsi" w:hAnsiTheme="majorHAnsi"/>
          <w:i/>
          <w:color w:val="000000"/>
          <w:sz w:val="14"/>
          <w:szCs w:val="14"/>
        </w:rPr>
        <w:t>“TYP’den yararlanılmaya başlanan gün itibarıyla Sosyal Yardım Bilgi Sistemi (SOYBİS) üzerinden yapılacak sorgulamada herhangi bir sosyal yardım almamak: Burada bahsedilen sosyal yardımdan, nakdi olarak alınan sosyal yardımlar anlaşılmalıdır. Sosyal yardım alan kişilerin TYP’ye başvurmalarında bir engel bulunmamaktadır. Ancak, katılımcıların TYP’den fiilen yararlanmaya başladıklarında aldıkları nakdi sosyal yardımların kesilmesi amacıyla, tüm TYP katılımcılarının listesi Aile ve Sosyal Politikalar Bakanlığı İl Müdürlüğüne resmi yazı ile bildirilecektir. Kurumumuz bilgi işlem sisteminde SOYBİS entegrasyonu yapılması hâlinde bu bildirim sistem üzerinden yapılacaktır.”</w:t>
      </w:r>
    </w:p>
  </w:footnote>
  <w:footnote w:id="27">
    <w:p w:rsidR="00DD617D" w:rsidRPr="00E705DB" w:rsidRDefault="00DD617D" w:rsidP="001E3E5E">
      <w:pPr>
        <w:pStyle w:val="DipnotMetni"/>
        <w:jc w:val="both"/>
        <w:rPr>
          <w:rFonts w:asciiTheme="majorHAnsi" w:hAnsiTheme="majorHAnsi"/>
          <w:i/>
          <w:color w:val="00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hAnsiTheme="majorHAnsi"/>
          <w:color w:val="000000"/>
          <w:sz w:val="14"/>
          <w:szCs w:val="14"/>
        </w:rPr>
        <w:t>e) bendinin değişiklikten önceki hâli: “</w:t>
      </w:r>
      <w:r w:rsidRPr="00E705DB">
        <w:rPr>
          <w:rFonts w:asciiTheme="majorHAnsi" w:hAnsiTheme="majorHAnsi"/>
          <w:i/>
          <w:color w:val="000000"/>
          <w:sz w:val="14"/>
          <w:szCs w:val="14"/>
        </w:rPr>
        <w:t>Sosyal yardım alan kişiler TYP’ye başvurabilir. TYP’den fiilen yararlanmaya başlayanların listesi, İldeki Merkez Sosyal Yardımlaşma ve Dayanışma Vakfı Başkanlığına gönderilir.”</w:t>
      </w:r>
    </w:p>
  </w:footnote>
  <w:footnote w:id="28">
    <w:p w:rsidR="00DD617D" w:rsidRPr="00453A0E" w:rsidRDefault="00DD617D" w:rsidP="00453A0E">
      <w:pPr>
        <w:pStyle w:val="DipnotMetni"/>
        <w:jc w:val="both"/>
        <w:rPr>
          <w:rFonts w:asciiTheme="majorHAnsi" w:hAnsiTheme="majorHAnsi"/>
          <w:i/>
          <w:color w:val="000000"/>
          <w:sz w:val="14"/>
          <w:szCs w:val="14"/>
        </w:rPr>
      </w:pPr>
      <w:r w:rsidRPr="00453A0E">
        <w:rPr>
          <w:rStyle w:val="DipnotBavurusu"/>
          <w:rFonts w:asciiTheme="majorHAnsi" w:hAnsiTheme="majorHAnsi"/>
          <w:sz w:val="14"/>
          <w:szCs w:val="14"/>
        </w:rPr>
        <w:footnoteRef/>
      </w:r>
      <w:r w:rsidRPr="00453A0E">
        <w:rPr>
          <w:rStyle w:val="DipnotBavurusu"/>
          <w:rFonts w:asciiTheme="majorHAnsi" w:hAnsiTheme="majorHAnsi"/>
          <w:sz w:val="14"/>
          <w:szCs w:val="14"/>
        </w:rPr>
        <w:t xml:space="preserve"> </w:t>
      </w:r>
      <w:r w:rsidRPr="00453A0E">
        <w:rPr>
          <w:rFonts w:asciiTheme="majorHAnsi" w:hAnsiTheme="majorHAnsi"/>
          <w:color w:val="000000"/>
          <w:sz w:val="14"/>
          <w:szCs w:val="14"/>
        </w:rPr>
        <w:t>8 inci maddenin 2 inci fıkrasının değişiklikten önceki hali;</w:t>
      </w:r>
      <w:r w:rsidRPr="00453A0E">
        <w:rPr>
          <w:rFonts w:asciiTheme="majorHAnsi" w:hAnsiTheme="majorHAnsi"/>
          <w:i/>
          <w:color w:val="000000"/>
          <w:sz w:val="14"/>
          <w:szCs w:val="14"/>
        </w:rPr>
        <w:t xml:space="preserve"> Katılımcıların eğitim durumları ile ilgili bir sınırlama bulunmayıp, TYP’nin niteliğine göre eğitim düzeyi katılımcılara yönelik ilanlarda belirtilecektir.</w:t>
      </w:r>
    </w:p>
  </w:footnote>
  <w:footnote w:id="29">
    <w:p w:rsidR="00DD617D" w:rsidRPr="00DF2CA7" w:rsidRDefault="00DD617D">
      <w:pPr>
        <w:pStyle w:val="DipnotMetni"/>
        <w:rPr>
          <w:rFonts w:asciiTheme="majorHAnsi" w:hAnsiTheme="majorHAnsi"/>
          <w:i/>
          <w:color w:val="000000"/>
          <w:sz w:val="14"/>
          <w:szCs w:val="14"/>
        </w:rPr>
      </w:pPr>
      <w:r w:rsidRPr="00D05B74">
        <w:rPr>
          <w:rStyle w:val="DipnotBavurusu"/>
          <w:rFonts w:asciiTheme="majorHAnsi" w:hAnsiTheme="majorHAnsi"/>
          <w:sz w:val="14"/>
          <w:szCs w:val="14"/>
        </w:rPr>
        <w:footnoteRef/>
      </w:r>
      <w:r>
        <w:t xml:space="preserve"> </w:t>
      </w:r>
      <w:r>
        <w:rPr>
          <w:rFonts w:asciiTheme="majorHAnsi" w:hAnsiTheme="majorHAnsi"/>
          <w:color w:val="000000"/>
          <w:sz w:val="14"/>
          <w:szCs w:val="14"/>
        </w:rPr>
        <w:t>8 inci maddenin 3</w:t>
      </w:r>
      <w:r w:rsidRPr="00453A0E">
        <w:rPr>
          <w:rFonts w:asciiTheme="majorHAnsi" w:hAnsiTheme="majorHAnsi"/>
          <w:color w:val="000000"/>
          <w:sz w:val="14"/>
          <w:szCs w:val="14"/>
        </w:rPr>
        <w:t xml:space="preserve"> </w:t>
      </w:r>
      <w:r>
        <w:rPr>
          <w:rFonts w:asciiTheme="majorHAnsi" w:hAnsiTheme="majorHAnsi"/>
          <w:color w:val="000000"/>
          <w:sz w:val="14"/>
          <w:szCs w:val="14"/>
        </w:rPr>
        <w:t>üncü</w:t>
      </w:r>
      <w:r w:rsidRPr="00453A0E">
        <w:rPr>
          <w:rFonts w:asciiTheme="majorHAnsi" w:hAnsiTheme="majorHAnsi"/>
          <w:color w:val="000000"/>
          <w:sz w:val="14"/>
          <w:szCs w:val="14"/>
        </w:rPr>
        <w:t xml:space="preserve"> fıkrasının değişiklikten önceki hali;</w:t>
      </w:r>
      <w:r>
        <w:rPr>
          <w:rFonts w:asciiTheme="majorHAnsi" w:hAnsiTheme="majorHAnsi"/>
          <w:color w:val="000000"/>
          <w:sz w:val="14"/>
          <w:szCs w:val="14"/>
        </w:rPr>
        <w:t xml:space="preserve"> “</w:t>
      </w:r>
      <w:r w:rsidRPr="00DF2CA7">
        <w:rPr>
          <w:rFonts w:asciiTheme="majorHAnsi" w:hAnsiTheme="majorHAnsi"/>
          <w:i/>
          <w:color w:val="000000"/>
          <w:sz w:val="14"/>
          <w:szCs w:val="14"/>
        </w:rPr>
        <w:t>TYP devam ederken yukarıda sayılan genel katılım şartlarını ya da TYP’nin niteliğine göre belirtilen özel katılım şartlarını taşımadığı belirlenen kişilerin TYP ile ilişiği kesilerek Yönetmeliğin 66 ncı maddesinin 5 inci fıkrasına göre işlem yapılacaktır. Ayrıca katılımcıya yapılan ödemeler yasal faizi ile birlikte katılımcıdan tahsil edilecektir.</w:t>
      </w:r>
      <w:r>
        <w:rPr>
          <w:rFonts w:asciiTheme="majorHAnsi" w:hAnsiTheme="majorHAnsi"/>
          <w:i/>
          <w:color w:val="000000"/>
          <w:sz w:val="14"/>
          <w:szCs w:val="14"/>
        </w:rPr>
        <w:t>”</w:t>
      </w:r>
    </w:p>
  </w:footnote>
  <w:footnote w:id="30">
    <w:p w:rsidR="00DD617D" w:rsidRPr="00E705DB" w:rsidRDefault="00DD617D" w:rsidP="001E3E5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Burada bulunan </w:t>
      </w:r>
      <w:r w:rsidRPr="00E705DB">
        <w:rPr>
          <w:rFonts w:asciiTheme="majorHAnsi" w:hAnsiTheme="majorHAnsi"/>
          <w:i/>
          <w:sz w:val="14"/>
          <w:szCs w:val="14"/>
        </w:rPr>
        <w:t>“</w:t>
      </w:r>
      <w:r w:rsidRPr="00E705DB">
        <w:rPr>
          <w:rFonts w:asciiTheme="majorHAnsi" w:hAnsiTheme="majorHAnsi"/>
          <w:i/>
          <w:color w:val="000000"/>
          <w:sz w:val="14"/>
          <w:szCs w:val="14"/>
        </w:rPr>
        <w:t xml:space="preserve">en </w:t>
      </w:r>
      <w:r w:rsidRPr="00E705DB">
        <w:rPr>
          <w:rFonts w:asciiTheme="majorHAnsi" w:hAnsiTheme="majorHAnsi"/>
          <w:i/>
          <w:sz w:val="14"/>
          <w:szCs w:val="14"/>
        </w:rPr>
        <w:t>az yirmi gün”</w:t>
      </w:r>
      <w:r w:rsidRPr="00E705DB">
        <w:rPr>
          <w:rFonts w:asciiTheme="majorHAnsi" w:hAnsiTheme="majorHAnsi"/>
          <w:sz w:val="14"/>
          <w:szCs w:val="14"/>
        </w:rPr>
        <w:t xml:space="preserve"> ibaresi kaldırılmıştır.</w:t>
      </w:r>
    </w:p>
  </w:footnote>
  <w:footnote w:id="31">
    <w:p w:rsidR="00DD617D" w:rsidRPr="00E705DB" w:rsidRDefault="00DD617D" w:rsidP="001E3E5E">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2. Fıkranın değişiklikten önceki hali: “TYP başlangıç tarihinden önce Kurum internet sitesinde on gün süreli duyuruya (EK-2) çıkılacaktır. Kayıtlı işsizlere ayrıca davet mesajı gönderilmeyecektir. İl Müdürlüğü, aşağıdaki yöntemlerden hangisini katılımcı seçiminde kullanacağını duyuruda belirtecektir. Seçilen yöntem hem asıl katılımcıların hem de bunların en az yarısı oranındaki yedek katılımcıların belirlenmesinde kullanılacaktır.”</w:t>
      </w:r>
    </w:p>
  </w:footnote>
  <w:footnote w:id="32">
    <w:p w:rsidR="00DD617D" w:rsidRPr="00E705DB" w:rsidRDefault="00DD617D" w:rsidP="00B352DD">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2. Fıkranın değişiklikten önceki hali: TYP başlangıç tarihinden önce Kurum internet sitesinde on gün süreli duyuruya (EK-2) çıkılacaktır. Kurum </w:t>
      </w:r>
      <w:r>
        <w:rPr>
          <w:rFonts w:asciiTheme="majorHAnsi" w:hAnsiTheme="majorHAnsi"/>
          <w:sz w:val="14"/>
          <w:szCs w:val="14"/>
        </w:rPr>
        <w:t>P</w:t>
      </w:r>
      <w:r w:rsidRPr="00E705DB">
        <w:rPr>
          <w:rFonts w:asciiTheme="majorHAnsi" w:hAnsiTheme="majorHAnsi"/>
          <w:sz w:val="14"/>
          <w:szCs w:val="14"/>
        </w:rPr>
        <w:t>ortalının hizmet dışı kalması nedeniyle başvuruların başvuru süresi içerisinde alınamaması durumunda sorunların ortadan kalktığı tarihi takip eden üç işgünü sonuna kadar başvuru süresi uzatılabilir. Kayıtlı işsizlere ayrıca davet mesajı gönderilmeyecektir. İl Müdürlüğü, aşağıdaki yöntemlerden hangisini katılımcı seçiminde kullanacağını duyuruda belirtecektir. Seçilen yöntem hem asıl katılımcıların hem de bunların en az yarısı oranındaki yedek katılımcıların belirlenmesinde kullanılacaktır:</w:t>
      </w:r>
    </w:p>
    <w:p w:rsidR="00DD617D" w:rsidRPr="00E705DB" w:rsidRDefault="00DD617D" w:rsidP="000D3A2D">
      <w:pPr>
        <w:pStyle w:val="DipnotMetni"/>
        <w:numPr>
          <w:ilvl w:val="0"/>
          <w:numId w:val="10"/>
        </w:numPr>
        <w:rPr>
          <w:rFonts w:asciiTheme="majorHAnsi" w:hAnsiTheme="majorHAnsi"/>
          <w:sz w:val="14"/>
          <w:szCs w:val="14"/>
        </w:rPr>
      </w:pPr>
      <w:r w:rsidRPr="00E705DB">
        <w:rPr>
          <w:rFonts w:asciiTheme="majorHAnsi" w:hAnsiTheme="majorHAnsi"/>
          <w:sz w:val="14"/>
          <w:szCs w:val="14"/>
        </w:rPr>
        <w:t xml:space="preserve">Noter kurası yöntemi </w:t>
      </w:r>
    </w:p>
    <w:p w:rsidR="00DD617D" w:rsidRPr="00E705DB" w:rsidRDefault="00DD617D" w:rsidP="000D3A2D">
      <w:pPr>
        <w:pStyle w:val="DipnotMetni"/>
        <w:numPr>
          <w:ilvl w:val="0"/>
          <w:numId w:val="10"/>
        </w:numPr>
        <w:rPr>
          <w:rFonts w:asciiTheme="majorHAnsi" w:hAnsiTheme="majorHAnsi"/>
          <w:sz w:val="14"/>
          <w:szCs w:val="14"/>
        </w:rPr>
      </w:pPr>
      <w:r w:rsidRPr="00E705DB">
        <w:rPr>
          <w:rFonts w:asciiTheme="majorHAnsi" w:hAnsiTheme="majorHAnsi"/>
          <w:sz w:val="14"/>
          <w:szCs w:val="14"/>
        </w:rPr>
        <w:t>Liste (başvuranlar içinden mülakat ya da iş ve meslek danışmanlığı sonucu katılımları uygun görülenlerin belirlenmesi) yöntemi</w:t>
      </w:r>
    </w:p>
    <w:p w:rsidR="00DD617D" w:rsidRDefault="00DD617D" w:rsidP="00B16901">
      <w:pPr>
        <w:pStyle w:val="DipnotMetni"/>
        <w:numPr>
          <w:ilvl w:val="0"/>
          <w:numId w:val="10"/>
        </w:numPr>
        <w:rPr>
          <w:rFonts w:asciiTheme="majorHAnsi" w:hAnsiTheme="majorHAnsi"/>
          <w:sz w:val="14"/>
          <w:szCs w:val="14"/>
        </w:rPr>
      </w:pPr>
      <w:r w:rsidRPr="00E705DB">
        <w:rPr>
          <w:rFonts w:asciiTheme="majorHAnsi" w:hAnsiTheme="majorHAnsi"/>
          <w:sz w:val="14"/>
          <w:szCs w:val="14"/>
        </w:rPr>
        <w:t>Yüzde seksen noter kurası, yüzde yirmi liste yöntemi</w:t>
      </w:r>
    </w:p>
    <w:p w:rsidR="00DD617D" w:rsidRPr="00B16901" w:rsidRDefault="00DD617D" w:rsidP="00B16901">
      <w:pPr>
        <w:pStyle w:val="DipnotMetni"/>
        <w:rPr>
          <w:rFonts w:asciiTheme="majorHAnsi" w:hAnsiTheme="majorHAnsi"/>
          <w:sz w:val="14"/>
          <w:szCs w:val="14"/>
        </w:rPr>
      </w:pPr>
      <w:r>
        <w:rPr>
          <w:rFonts w:asciiTheme="majorHAnsi" w:hAnsiTheme="majorHAnsi"/>
          <w:sz w:val="14"/>
          <w:szCs w:val="14"/>
        </w:rPr>
        <w:t>Örnek 12 eklenmiştir ve bundan sonraki örnek numaraları bu doğrultuda güncellenmiştir.</w:t>
      </w:r>
    </w:p>
  </w:footnote>
  <w:footnote w:id="33">
    <w:p w:rsidR="00DD617D" w:rsidRPr="005A138B" w:rsidRDefault="00DD617D" w:rsidP="005A138B">
      <w:pPr>
        <w:pStyle w:val="DipnotMetni"/>
        <w:jc w:val="both"/>
        <w:rPr>
          <w:rFonts w:asciiTheme="majorHAnsi" w:hAnsiTheme="majorHAnsi"/>
          <w:i/>
          <w:color w:val="000000"/>
          <w:sz w:val="14"/>
          <w:szCs w:val="14"/>
        </w:rPr>
      </w:pPr>
      <w:r>
        <w:rPr>
          <w:rStyle w:val="DipnotBavurusu"/>
        </w:rPr>
        <w:footnoteRef/>
      </w:r>
      <w:r>
        <w:t xml:space="preserve"> </w:t>
      </w:r>
      <w:r>
        <w:rPr>
          <w:rFonts w:asciiTheme="majorHAnsi" w:hAnsiTheme="majorHAnsi"/>
          <w:i/>
          <w:color w:val="000000"/>
          <w:sz w:val="14"/>
          <w:szCs w:val="14"/>
        </w:rPr>
        <w:t>9 uncu</w:t>
      </w:r>
      <w:r w:rsidRPr="00E705DB">
        <w:rPr>
          <w:rFonts w:asciiTheme="majorHAnsi" w:hAnsiTheme="majorHAnsi"/>
          <w:i/>
          <w:color w:val="000000"/>
          <w:sz w:val="14"/>
          <w:szCs w:val="14"/>
        </w:rPr>
        <w:t xml:space="preserve"> maddenin </w:t>
      </w:r>
      <w:r>
        <w:rPr>
          <w:rFonts w:asciiTheme="majorHAnsi" w:hAnsiTheme="majorHAnsi"/>
          <w:i/>
          <w:color w:val="000000"/>
          <w:sz w:val="14"/>
          <w:szCs w:val="14"/>
        </w:rPr>
        <w:t>2</w:t>
      </w:r>
      <w:r w:rsidRPr="00E705DB">
        <w:rPr>
          <w:rFonts w:asciiTheme="majorHAnsi" w:hAnsiTheme="majorHAnsi"/>
          <w:i/>
          <w:color w:val="000000"/>
          <w:sz w:val="14"/>
          <w:szCs w:val="14"/>
        </w:rPr>
        <w:t xml:space="preserve"> </w:t>
      </w:r>
      <w:r>
        <w:rPr>
          <w:rFonts w:asciiTheme="majorHAnsi" w:hAnsiTheme="majorHAnsi"/>
          <w:i/>
          <w:color w:val="000000"/>
          <w:sz w:val="14"/>
          <w:szCs w:val="14"/>
        </w:rPr>
        <w:t>inci fıkrasındaki</w:t>
      </w:r>
      <w:r w:rsidRPr="00E705DB">
        <w:rPr>
          <w:rFonts w:asciiTheme="majorHAnsi" w:hAnsiTheme="majorHAnsi"/>
          <w:i/>
          <w:color w:val="000000"/>
          <w:sz w:val="14"/>
          <w:szCs w:val="14"/>
        </w:rPr>
        <w:t xml:space="preserve"> “</w:t>
      </w:r>
      <w:r>
        <w:rPr>
          <w:rFonts w:asciiTheme="majorHAnsi" w:hAnsiTheme="majorHAnsi"/>
          <w:i/>
          <w:color w:val="000000"/>
          <w:sz w:val="14"/>
          <w:szCs w:val="14"/>
        </w:rPr>
        <w:t>programı</w:t>
      </w:r>
      <w:r w:rsidRPr="00E705DB">
        <w:rPr>
          <w:rFonts w:asciiTheme="majorHAnsi" w:hAnsiTheme="majorHAnsi"/>
          <w:i/>
          <w:color w:val="000000"/>
          <w:sz w:val="14"/>
          <w:szCs w:val="14"/>
        </w:rPr>
        <w:t>” ifadesi</w:t>
      </w:r>
      <w:r>
        <w:rPr>
          <w:rFonts w:asciiTheme="majorHAnsi" w:hAnsiTheme="majorHAnsi"/>
          <w:i/>
          <w:color w:val="000000"/>
          <w:sz w:val="14"/>
          <w:szCs w:val="14"/>
        </w:rPr>
        <w:t xml:space="preserve"> silin</w:t>
      </w:r>
      <w:r w:rsidRPr="00E705DB">
        <w:rPr>
          <w:rFonts w:asciiTheme="majorHAnsi" w:hAnsiTheme="majorHAnsi"/>
          <w:i/>
          <w:color w:val="000000"/>
          <w:sz w:val="14"/>
          <w:szCs w:val="14"/>
        </w:rPr>
        <w:t>miştir.</w:t>
      </w:r>
      <w:r>
        <w:rPr>
          <w:rFonts w:asciiTheme="majorHAnsi" w:hAnsiTheme="majorHAnsi"/>
          <w:i/>
          <w:color w:val="000000"/>
          <w:sz w:val="14"/>
          <w:szCs w:val="14"/>
        </w:rPr>
        <w:t xml:space="preserve"> Yine aynı fıkranın c bendi değiştirilmiştir. Değişiklikten önceki hali: “c) </w:t>
      </w:r>
      <w:r w:rsidRPr="00257374">
        <w:rPr>
          <w:rFonts w:asciiTheme="majorHAnsi" w:hAnsiTheme="majorHAnsi"/>
          <w:i/>
          <w:color w:val="000000"/>
          <w:sz w:val="14"/>
          <w:szCs w:val="14"/>
        </w:rPr>
        <w:t>Liste (başvuranlar içinden mülakat ya da iş ve meslek danışmanlığı sonucu katılımları uygun görülenlerin belirlenmesi) yöntemi</w:t>
      </w:r>
      <w:r>
        <w:rPr>
          <w:rFonts w:asciiTheme="majorHAnsi" w:hAnsiTheme="majorHAnsi"/>
          <w:i/>
          <w:color w:val="000000"/>
          <w:sz w:val="14"/>
          <w:szCs w:val="14"/>
        </w:rPr>
        <w:t>”</w:t>
      </w:r>
    </w:p>
  </w:footnote>
  <w:footnote w:id="34">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fıkranın değişiklikten önceki hali: “İl Müdürlüğü, başvurulardan sonra kalan süre içerisinde yüklenici ile birlikte katılımcıları seçecektir. Katılımcıların, özellikle istihdamında güçlük çekilen gruplardan ve TYP’nin uygulandığı yere en yakın bölgeden seçilmesi esastır. Seçimden önce TYP ilanında belirtilen eğitim, yaş, cinsiyet ve diğer koşulları taşımayanlar tespit edilerek başvuruları geçersiz sayılır.”</w:t>
      </w:r>
    </w:p>
  </w:footnote>
  <w:footnote w:id="35">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fıkranın değişiklikten önceki hali: “İl Müdürlüğü, başvurulardan sonra yüklenici ile birlikte katılımcıları seçecektir. Katılımcıların TYP’nin uygulanacağı yere en yakın bölgeden seçilmesi esastır. Seçimden önce TYP ilanında belirtilen eğitim, yaş, cinsiyet ve diğer koşulları taşımayan ya da TYP’nin aksamasına ve başarısız olmasına sebep olabilecek olan başvurular geçersiz sayılacaktır. Diğer başvurular; istihdamında güçlük çekilen aşağıdaki gruplar Birinci Liste, bunlar dışında kalanlar İkinci Liste olacak şekilde tasnif edilecektir. Aşağıdaki grupların hepsi Birinci Liste’ye dâhil edilecek olup, gruplar arasında herhangi bir öncelik sıralaması bulunmamaktadır.”</w:t>
      </w:r>
    </w:p>
  </w:footnote>
  <w:footnote w:id="36">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hAnsiTheme="majorHAnsi"/>
          <w:color w:val="000000" w:themeColor="text1"/>
          <w:sz w:val="14"/>
          <w:szCs w:val="14"/>
        </w:rPr>
        <w:t>Örnek 11 a maddesinin değişiklikten önceki hâli</w:t>
      </w:r>
      <w:r w:rsidRPr="00E705DB">
        <w:rPr>
          <w:rFonts w:asciiTheme="majorHAnsi" w:hAnsiTheme="majorHAnsi"/>
          <w:i/>
          <w:color w:val="000000" w:themeColor="text1"/>
          <w:sz w:val="14"/>
          <w:szCs w:val="14"/>
        </w:rPr>
        <w:t>: “TYP’nin uygulandığı yere en yakın bölgeden olmayan, TYP ilanında belirtilen eğitim, yaş, cinsiyet ve diğer koşulları taşımayan ya da TYP’nin aksamasına ve başarısız olmasına sebep olabilecek başvuru sayısı”</w:t>
      </w:r>
    </w:p>
  </w:footnote>
  <w:footnote w:id="37">
    <w:p w:rsidR="00DD617D" w:rsidRPr="00257374" w:rsidRDefault="00DD617D" w:rsidP="00257374">
      <w:pPr>
        <w:pStyle w:val="DipnotMetni"/>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9 uncu maddenin 5 inci fıkrasının c bendi değiştirilmiştir ve d bendi eklenilmiştir. Değişiklikten önceki hali: “</w:t>
      </w:r>
      <w:r w:rsidRPr="00257374">
        <w:rPr>
          <w:rFonts w:asciiTheme="majorHAnsi" w:hAnsiTheme="majorHAnsi"/>
          <w:color w:val="000000"/>
          <w:sz w:val="14"/>
          <w:szCs w:val="14"/>
        </w:rPr>
        <w:t xml:space="preserve">Birinci Listedekilerin sayısının katılımcı sayısından daha fazla olması hâlinde, asıl katılımcılar sadece bu listedekiler arasından ilanda belirtilen yöntem ile belirlenecektir. </w:t>
      </w:r>
    </w:p>
    <w:p w:rsidR="00DD617D" w:rsidRPr="00257374" w:rsidRDefault="00DD617D" w:rsidP="00257374">
      <w:pPr>
        <w:pStyle w:val="DipnotMetni"/>
        <w:rPr>
          <w:rFonts w:asciiTheme="majorHAnsi" w:hAnsiTheme="majorHAnsi"/>
          <w:color w:val="000000"/>
          <w:sz w:val="14"/>
          <w:szCs w:val="14"/>
        </w:rPr>
      </w:pPr>
      <w:r w:rsidRPr="00257374">
        <w:rPr>
          <w:rFonts w:asciiTheme="majorHAnsi" w:hAnsiTheme="majorHAnsi"/>
          <w:color w:val="000000"/>
          <w:sz w:val="14"/>
          <w:szCs w:val="14"/>
        </w:rPr>
        <w:tab/>
        <w:t>(c) fıkrası kapsamında yedek katılımcıların belirlenmesinde, duruma uygun aşağıdaki usullerden biri uygulanacaktır:</w:t>
      </w:r>
    </w:p>
    <w:p w:rsidR="00DD617D" w:rsidRPr="00257374" w:rsidRDefault="00DD617D" w:rsidP="00257374">
      <w:pPr>
        <w:pStyle w:val="DipnotMetni"/>
        <w:rPr>
          <w:rFonts w:asciiTheme="majorHAnsi" w:hAnsiTheme="majorHAnsi"/>
          <w:color w:val="000000"/>
          <w:sz w:val="14"/>
          <w:szCs w:val="14"/>
        </w:rPr>
      </w:pPr>
      <w:r w:rsidRPr="00257374">
        <w:rPr>
          <w:rFonts w:asciiTheme="majorHAnsi" w:hAnsiTheme="majorHAnsi"/>
          <w:color w:val="000000"/>
          <w:sz w:val="14"/>
          <w:szCs w:val="14"/>
        </w:rPr>
        <w:t>i.</w:t>
      </w:r>
      <w:r w:rsidRPr="00257374">
        <w:rPr>
          <w:rFonts w:asciiTheme="majorHAnsi" w:hAnsiTheme="majorHAnsi"/>
          <w:color w:val="000000"/>
          <w:sz w:val="14"/>
          <w:szCs w:val="14"/>
        </w:rPr>
        <w:tab/>
        <w:t>Birinci Listeden kalanların yedek katılımcı sayısından az olması halinde, bu listedekiler yedek katılımcı olarak kabul edilecektir. Kalan yedekler, İkinci Listedekiler arasından ilanda belirtilen yöntem ile belirlenecektir.</w:t>
      </w:r>
    </w:p>
    <w:p w:rsidR="00DD617D" w:rsidRPr="00257374" w:rsidRDefault="00DD617D" w:rsidP="00257374">
      <w:pPr>
        <w:pStyle w:val="DipnotMetni"/>
        <w:rPr>
          <w:rFonts w:asciiTheme="majorHAnsi" w:hAnsiTheme="majorHAnsi"/>
          <w:color w:val="000000"/>
          <w:sz w:val="14"/>
          <w:szCs w:val="14"/>
        </w:rPr>
      </w:pPr>
      <w:r w:rsidRPr="00257374">
        <w:rPr>
          <w:rFonts w:asciiTheme="majorHAnsi" w:hAnsiTheme="majorHAnsi"/>
          <w:color w:val="000000"/>
          <w:sz w:val="14"/>
          <w:szCs w:val="14"/>
        </w:rPr>
        <w:t>ii.</w:t>
      </w:r>
      <w:r w:rsidRPr="00257374">
        <w:rPr>
          <w:rFonts w:asciiTheme="majorHAnsi" w:hAnsiTheme="majorHAnsi"/>
          <w:color w:val="000000"/>
          <w:sz w:val="14"/>
          <w:szCs w:val="14"/>
        </w:rPr>
        <w:tab/>
        <w:t>Birinci Listeden kalanların yedek katılımcı sayısı kadar olması hâlinde, bu listedekiler yedek katılımcı olarak kabul edilecektir.</w:t>
      </w:r>
    </w:p>
    <w:p w:rsidR="00DD617D" w:rsidRDefault="00DD617D" w:rsidP="00257374">
      <w:pPr>
        <w:pStyle w:val="DipnotMetni"/>
      </w:pPr>
      <w:r w:rsidRPr="00257374">
        <w:rPr>
          <w:rFonts w:asciiTheme="majorHAnsi" w:hAnsiTheme="majorHAnsi"/>
          <w:color w:val="000000"/>
          <w:sz w:val="14"/>
          <w:szCs w:val="14"/>
        </w:rPr>
        <w:t>iii.</w:t>
      </w:r>
      <w:r w:rsidRPr="00257374">
        <w:rPr>
          <w:rFonts w:asciiTheme="majorHAnsi" w:hAnsiTheme="majorHAnsi"/>
          <w:color w:val="000000"/>
          <w:sz w:val="14"/>
          <w:szCs w:val="14"/>
        </w:rPr>
        <w:tab/>
        <w:t>Birinci Listeden kalanların yedek katılımcı sayısından daha fazla olması hâlinde, katılımcılar sadece bu listedekiler arasından noter kurası/liste yöntemi ile belirlenecektir.</w:t>
      </w:r>
      <w:r>
        <w:rPr>
          <w:rFonts w:asciiTheme="majorHAnsi" w:hAnsiTheme="majorHAnsi"/>
          <w:color w:val="000000"/>
          <w:sz w:val="14"/>
          <w:szCs w:val="14"/>
        </w:rPr>
        <w:t>”</w:t>
      </w:r>
    </w:p>
  </w:footnote>
  <w:footnote w:id="38">
    <w:p w:rsidR="00DD617D" w:rsidRPr="00E705DB" w:rsidRDefault="00DD617D" w:rsidP="000D3A2D">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9 uncu maddenin 8 inci fıkrasının değişiklikten önceki hali; Genel Müdürlüğün onayıyla uygun görülen özel hedef gruplar için uygulanacak TYP’lerde, yukarıdaki sınırlamalara bağlı kalınması zorunlu değildir.</w:t>
      </w:r>
    </w:p>
  </w:footnote>
  <w:footnote w:id="39">
    <w:p w:rsidR="00DD617D" w:rsidRDefault="00DD617D" w:rsidP="005A138B">
      <w:pPr>
        <w:pStyle w:val="DipnotMetni"/>
        <w:jc w:val="both"/>
      </w:pPr>
      <w:r>
        <w:rPr>
          <w:rStyle w:val="DipnotBavurusu"/>
        </w:rPr>
        <w:footnoteRef/>
      </w:r>
      <w:r>
        <w:t xml:space="preserve"> </w:t>
      </w:r>
      <w:r>
        <w:rPr>
          <w:rFonts w:asciiTheme="majorHAnsi" w:hAnsiTheme="majorHAnsi"/>
          <w:color w:val="000000"/>
          <w:sz w:val="14"/>
          <w:szCs w:val="14"/>
        </w:rPr>
        <w:t>9 uncu maddenin 8 inci fıkrası değiştirilmiştir. Değişiklikten önceki hali: “</w:t>
      </w:r>
      <w:r w:rsidRPr="00A8418C">
        <w:rPr>
          <w:rFonts w:asciiTheme="majorHAnsi" w:hAnsiTheme="majorHAnsi"/>
          <w:color w:val="000000"/>
          <w:sz w:val="14"/>
          <w:szCs w:val="14"/>
        </w:rPr>
        <w:t xml:space="preserve">Genel Müdürlüğün onayıyla uygun görülen özel hedef gruplar için uygulanacak TYP’lerde, yukarıdaki sınırlamalara bağlı kalınması zorunlu değildir. Bu koşula uygun olarak sistem üzerinden açılan TYP’lerde liste kontrolünün kaldırılması için TYP </w:t>
      </w:r>
      <w:r>
        <w:rPr>
          <w:rFonts w:asciiTheme="majorHAnsi" w:hAnsiTheme="majorHAnsi"/>
          <w:color w:val="000000"/>
          <w:sz w:val="14"/>
          <w:szCs w:val="14"/>
        </w:rPr>
        <w:t>P</w:t>
      </w:r>
      <w:r w:rsidRPr="00A8418C">
        <w:rPr>
          <w:rFonts w:asciiTheme="majorHAnsi" w:hAnsiTheme="majorHAnsi"/>
          <w:color w:val="000000"/>
          <w:sz w:val="14"/>
          <w:szCs w:val="14"/>
        </w:rPr>
        <w:t>ortal numaraları Genel Müdürlüğe istihdamuzman@iskur.gov.tr e-posta adresi üzerinden bildirilir.</w:t>
      </w:r>
    </w:p>
  </w:footnote>
  <w:footnote w:id="40">
    <w:p w:rsidR="00DD617D" w:rsidRDefault="00DD617D" w:rsidP="005A138B">
      <w:pPr>
        <w:pStyle w:val="DipnotMetni"/>
        <w:jc w:val="both"/>
      </w:pPr>
      <w:r>
        <w:rPr>
          <w:rStyle w:val="DipnotBavurusu"/>
        </w:rPr>
        <w:footnoteRef/>
      </w:r>
      <w:r>
        <w:t xml:space="preserve"> </w:t>
      </w:r>
      <w:r>
        <w:rPr>
          <w:rFonts w:asciiTheme="majorHAnsi" w:hAnsiTheme="majorHAnsi"/>
          <w:color w:val="000000"/>
          <w:sz w:val="14"/>
          <w:szCs w:val="14"/>
        </w:rPr>
        <w:t>10 uncu maddenin 3 üncü fıkrasına “</w:t>
      </w:r>
      <w:r w:rsidRPr="00654568">
        <w:rPr>
          <w:rFonts w:asciiTheme="majorHAnsi" w:hAnsiTheme="majorHAnsi"/>
          <w:color w:val="000000"/>
          <w:sz w:val="14"/>
          <w:szCs w:val="14"/>
        </w:rPr>
        <w:t>Düzenlenecek TYP’lerde yüklenici Kurumun yasal ödeme süresi geçmiş vergi, prim ve idari para cezası borcunun bulunmaması, borcu bulunmakla birlikte bu borçların 6183 sayılı Kanunun 48 inci maddesi kapsamında tecil ve taksitlendirilmesi ya da ilgili Kanunlar gereğince yapılandırılmış olması ve taksitlerin düzenli ödenir olması gerekmektedir.</w:t>
      </w:r>
      <w:r>
        <w:rPr>
          <w:rFonts w:asciiTheme="majorHAnsi" w:hAnsiTheme="majorHAnsi"/>
          <w:color w:val="000000"/>
          <w:sz w:val="14"/>
          <w:szCs w:val="14"/>
        </w:rPr>
        <w:t>” ifadesi eklenilmiştir.</w:t>
      </w:r>
    </w:p>
  </w:footnote>
  <w:footnote w:id="41">
    <w:p w:rsidR="00DD617D" w:rsidRDefault="00DD617D" w:rsidP="00CC0B85">
      <w:pPr>
        <w:pStyle w:val="DipnotMetni"/>
        <w:jc w:val="both"/>
      </w:pPr>
      <w:r>
        <w:rPr>
          <w:rStyle w:val="DipnotBavurusu"/>
        </w:rPr>
        <w:footnoteRef/>
      </w:r>
      <w:r>
        <w:t xml:space="preserve"> </w:t>
      </w:r>
      <w:r>
        <w:rPr>
          <w:rFonts w:asciiTheme="majorHAnsi" w:hAnsiTheme="majorHAnsi"/>
          <w:color w:val="000000"/>
          <w:sz w:val="14"/>
          <w:szCs w:val="14"/>
        </w:rPr>
        <w:t>10 uncu maddenin 3 üncü fıkrasında yer alan “</w:t>
      </w:r>
      <w:r w:rsidRPr="00CC0B85">
        <w:rPr>
          <w:rFonts w:asciiTheme="majorHAnsi" w:hAnsiTheme="majorHAnsi"/>
          <w:color w:val="000000"/>
          <w:sz w:val="14"/>
          <w:szCs w:val="14"/>
        </w:rPr>
        <w:t>Düzenlenecek TYP’lerde yüklenici Kurumun yasal ödeme süresi geçmiş vergi, prim ve idari para cezası borcunun bulunmaması, borcu bulunmakla birlikte bu borçların 6183 sayılı Kanunun 48 inci maddesi kapsamında tecil ve taksitlendirilmesi ya da ilgili Kanunlar gereğince yapılandırılmış olması ve taksitlerin düzenli ödenir olması gerekmektedir.</w:t>
      </w:r>
      <w:r>
        <w:rPr>
          <w:rFonts w:asciiTheme="majorHAnsi" w:hAnsiTheme="majorHAnsi"/>
          <w:color w:val="000000"/>
          <w:sz w:val="14"/>
          <w:szCs w:val="14"/>
        </w:rPr>
        <w:t>” İfadesi kaldırılmıştır.</w:t>
      </w:r>
    </w:p>
  </w:footnote>
  <w:footnote w:id="42">
    <w:p w:rsidR="00DD617D" w:rsidRPr="00E705DB" w:rsidRDefault="00DD617D" w:rsidP="005369C2">
      <w:pPr>
        <w:pStyle w:val="DipnotMetni"/>
        <w:jc w:val="both"/>
        <w:rPr>
          <w:rFonts w:asciiTheme="majorHAnsi" w:hAnsiTheme="majorHAnsi"/>
          <w: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(7) nci fıkranın değişiklikten önceki hâli: “</w:t>
      </w:r>
      <w:r w:rsidRPr="00E705DB">
        <w:rPr>
          <w:rFonts w:asciiTheme="majorHAnsi" w:hAnsiTheme="majorHAnsi"/>
          <w:i/>
          <w:color w:val="000000" w:themeColor="text1"/>
          <w:sz w:val="14"/>
          <w:szCs w:val="14"/>
        </w:rPr>
        <w:t>Yüklenici TYP katılımcılarını, TYP kapsamında yaptırmış oldukları işler de dahil olmak üzere mevcut çalışanlarını ikame etmek amacıyla istihdam edemez. Bu durumunun tespitinde kullanılmak üzere yüklenicinin, kendi işyerleri ile bağlı ve yan kuruluşlarına ait işyeri Sosyal Güvenlik Kurumu sicil numaralarını İl Müdürlüğüne TYP başlamadan önce teslim etmesi gerekir. TYP için son teklif verme tarihinden önceki bir yıl içerisinde ve TYP’nin fiilen başlayacağı tarihe kadar yüklenicinin veya bağlı ve yan kuruluşlarının çalışanı olan kişiler TYP’den yararlanamazlar. Bu süreler esas olmak üzere; verilen hizmetin türü ne olursa olsun böyle bir durumun tespit edilmesi halinde, ilgili her bir katılımcı için yapılan tüm ödemeler ödemenin yapıldığı tarihten itibaren yasal faizi ile birlikte yükleniciden tahsil edilir. Ayrıca katılımcının TYP bitimine kadar yapılacak ödemeleri de yüklenici tarafından katılımcıya ödenir.”</w:t>
      </w:r>
    </w:p>
  </w:footnote>
  <w:footnote w:id="43">
    <w:p w:rsidR="00DD617D" w:rsidRPr="00E705DB" w:rsidRDefault="00DD617D" w:rsidP="005369C2">
      <w:pPr>
        <w:spacing w:after="0" w:line="240" w:lineRule="auto"/>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üncü fıkrasının değişiklikten önceki hali: “</w:t>
      </w:r>
      <w:r w:rsidRPr="00E705DB">
        <w:rPr>
          <w:rFonts w:asciiTheme="majorHAnsi" w:hAnsiTheme="majorHAnsi"/>
          <w:i/>
          <w:sz w:val="14"/>
          <w:szCs w:val="14"/>
        </w:rPr>
        <w:t>Katılımcılar yüklenici ve Kuruma bilgi vermek ve Kurum ve yükleniciden onay almak şartıyla TYP süresinin yirmide biri kadar ücretsiz izin kullanabilir. Ücretsiz izin kullanılan dönemde katılımcıya herhangi bir ücret ödenmez ve SGK bildirimi de devamsızlıklar düşüldükten sonra kalan süre üzerinden yapılır</w:t>
      </w:r>
      <w:r w:rsidRPr="00E705DB">
        <w:rPr>
          <w:rFonts w:asciiTheme="majorHAnsi" w:hAnsiTheme="majorHAnsi"/>
          <w:sz w:val="14"/>
          <w:szCs w:val="14"/>
        </w:rPr>
        <w:t>.”</w:t>
      </w:r>
    </w:p>
  </w:footnote>
  <w:footnote w:id="44">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Örnek 19’un değişiklikten önceki hâli:</w:t>
      </w:r>
    </w:p>
    <w:p w:rsidR="00DD617D" w:rsidRPr="00E705DB" w:rsidRDefault="00DD617D" w:rsidP="005369C2">
      <w:pPr>
        <w:tabs>
          <w:tab w:val="left" w:pos="851"/>
        </w:tabs>
        <w:spacing w:after="0" w:line="240" w:lineRule="auto"/>
        <w:ind w:left="992" w:hanging="993"/>
        <w:jc w:val="both"/>
        <w:rPr>
          <w:rFonts w:asciiTheme="majorHAnsi" w:eastAsia="Times New Roman" w:hAnsiTheme="majorHAnsi"/>
          <w:i/>
          <w:sz w:val="14"/>
          <w:szCs w:val="14"/>
          <w:lang w:eastAsia="tr-TR"/>
        </w:rPr>
      </w:pPr>
      <w:r w:rsidRPr="00E705DB">
        <w:rPr>
          <w:rFonts w:asciiTheme="majorHAnsi" w:eastAsia="Times New Roman" w:hAnsiTheme="majorHAnsi"/>
          <w:b/>
          <w:i/>
          <w:sz w:val="14"/>
          <w:szCs w:val="14"/>
          <w:lang w:eastAsia="tr-TR"/>
        </w:rPr>
        <w:tab/>
      </w:r>
      <w:r w:rsidRPr="00E705DB">
        <w:rPr>
          <w:rFonts w:asciiTheme="majorHAnsi" w:eastAsia="Times New Roman" w:hAnsiTheme="majorHAnsi"/>
          <w:b/>
          <w:i/>
          <w:sz w:val="14"/>
          <w:szCs w:val="14"/>
          <w:lang w:eastAsia="tr-TR"/>
        </w:rPr>
        <w:tab/>
        <w:t xml:space="preserve"> a) </w:t>
      </w:r>
      <w:r w:rsidRPr="00E705DB">
        <w:rPr>
          <w:rFonts w:asciiTheme="majorHAnsi" w:eastAsia="Times New Roman" w:hAnsiTheme="majorHAnsi"/>
          <w:i/>
          <w:sz w:val="14"/>
          <w:szCs w:val="14"/>
          <w:lang w:eastAsia="tr-TR"/>
        </w:rPr>
        <w:t>9 ay (her ay 30 gün kabul edileceğinden 270 gün) süren TYP’ye katılan A şahsı, yüklenici ve Kuruma bilgi vermek ve Kurum ve yükleniciden onay almak şartıyla toplam sürenin yirmide biri oranında (270*1/20=13,5</w:t>
      </w:r>
      <w:r w:rsidRPr="00E705DB">
        <w:rPr>
          <w:rFonts w:asciiTheme="majorHAnsi" w:eastAsia="Times New Roman" w:hAnsiTheme="majorHAnsi" w:cs="Cambria Math"/>
          <w:i/>
          <w:sz w:val="14"/>
          <w:szCs w:val="14"/>
          <w:lang w:eastAsia="tr-TR"/>
        </w:rPr>
        <w:t>≌</w:t>
      </w:r>
      <w:r w:rsidRPr="00E705DB">
        <w:rPr>
          <w:rFonts w:asciiTheme="majorHAnsi" w:eastAsia="Times New Roman" w:hAnsiTheme="majorHAnsi"/>
          <w:b/>
          <w:i/>
          <w:sz w:val="14"/>
          <w:szCs w:val="14"/>
          <w:lang w:eastAsia="tr-TR"/>
        </w:rPr>
        <w:t>14 gün)</w:t>
      </w:r>
      <w:r w:rsidRPr="00E705DB">
        <w:rPr>
          <w:rFonts w:asciiTheme="majorHAnsi" w:eastAsia="Times New Roman" w:hAnsiTheme="majorHAnsi"/>
          <w:i/>
          <w:sz w:val="14"/>
          <w:szCs w:val="14"/>
          <w:lang w:eastAsia="tr-TR"/>
        </w:rPr>
        <w:t xml:space="preserve"> ücretsiz izin kullanabilir. Bu süre için katılımcıya ücret ödenmez. </w:t>
      </w:r>
    </w:p>
    <w:p w:rsidR="00DD617D" w:rsidRPr="00E705DB" w:rsidRDefault="00DD617D" w:rsidP="005369C2">
      <w:pPr>
        <w:spacing w:after="0" w:line="240" w:lineRule="auto"/>
        <w:ind w:left="992"/>
        <w:jc w:val="both"/>
        <w:rPr>
          <w:rFonts w:asciiTheme="majorHAnsi" w:eastAsia="Times New Roman" w:hAnsiTheme="majorHAnsi"/>
          <w:i/>
          <w:sz w:val="14"/>
          <w:szCs w:val="14"/>
          <w:lang w:eastAsia="tr-TR"/>
        </w:rPr>
      </w:pPr>
      <w:r w:rsidRPr="00E705DB">
        <w:rPr>
          <w:rFonts w:asciiTheme="majorHAnsi" w:eastAsia="Times New Roman" w:hAnsiTheme="majorHAnsi"/>
          <w:b/>
          <w:i/>
          <w:sz w:val="14"/>
          <w:szCs w:val="14"/>
          <w:lang w:eastAsia="tr-TR"/>
        </w:rPr>
        <w:t xml:space="preserve">b) </w:t>
      </w:r>
      <w:r w:rsidRPr="00E705DB">
        <w:rPr>
          <w:rFonts w:asciiTheme="majorHAnsi" w:eastAsia="Times New Roman" w:hAnsiTheme="majorHAnsi"/>
          <w:i/>
          <w:sz w:val="14"/>
          <w:szCs w:val="14"/>
          <w:lang w:eastAsia="tr-TR"/>
        </w:rPr>
        <w:t>1,5 ay (her ay 30 gün kabul edileceğinden 45 gün) süren TYP’ye katılan A şahsı, Kuruma bilgi vermek, Kurum ve yükleniciden onay almak şartıyla toplam sürenin yirmide biri oranında (45*1/20=2,25</w:t>
      </w:r>
      <w:r w:rsidRPr="00E705DB">
        <w:rPr>
          <w:rFonts w:asciiTheme="majorHAnsi" w:eastAsia="Times New Roman" w:hAnsiTheme="majorHAnsi" w:cs="Cambria Math"/>
          <w:i/>
          <w:sz w:val="14"/>
          <w:szCs w:val="14"/>
          <w:lang w:eastAsia="tr-TR"/>
        </w:rPr>
        <w:t>≌</w:t>
      </w:r>
      <w:r w:rsidRPr="00E705DB">
        <w:rPr>
          <w:rFonts w:asciiTheme="majorHAnsi" w:eastAsia="Times New Roman" w:hAnsiTheme="majorHAnsi"/>
          <w:b/>
          <w:i/>
          <w:sz w:val="14"/>
          <w:szCs w:val="14"/>
          <w:lang w:eastAsia="tr-TR"/>
        </w:rPr>
        <w:t>2 gün)</w:t>
      </w:r>
      <w:r w:rsidRPr="00E705DB">
        <w:rPr>
          <w:rFonts w:asciiTheme="majorHAnsi" w:eastAsia="Times New Roman" w:hAnsiTheme="majorHAnsi"/>
          <w:i/>
          <w:sz w:val="14"/>
          <w:szCs w:val="14"/>
          <w:lang w:eastAsia="tr-TR"/>
        </w:rPr>
        <w:t xml:space="preserve"> devamsızlık yapabilir. </w:t>
      </w:r>
    </w:p>
    <w:p w:rsidR="00DD617D" w:rsidRPr="00E705DB" w:rsidRDefault="00DD617D" w:rsidP="0045684B">
      <w:pPr>
        <w:tabs>
          <w:tab w:val="left" w:pos="426"/>
        </w:tabs>
        <w:spacing w:after="0" w:line="240" w:lineRule="auto"/>
        <w:jc w:val="both"/>
        <w:rPr>
          <w:rFonts w:asciiTheme="majorHAnsi" w:eastAsia="Times New Roman" w:hAnsiTheme="majorHAnsi"/>
          <w:i/>
          <w:sz w:val="14"/>
          <w:szCs w:val="14"/>
          <w:lang w:eastAsia="tr-TR"/>
        </w:rPr>
      </w:pPr>
      <w:r w:rsidRPr="00E705DB">
        <w:rPr>
          <w:rFonts w:asciiTheme="majorHAnsi" w:eastAsia="Times New Roman" w:hAnsiTheme="majorHAnsi"/>
          <w:i/>
          <w:sz w:val="14"/>
          <w:szCs w:val="14"/>
          <w:lang w:eastAsia="tr-TR"/>
        </w:rPr>
        <w:t>Sürenin hesaplanmasında yarım ve üstü küsuratlı değerler üstteki tamsayıya, yarımın altındaki küsuratlı değerler alttaki tamsayıya yuvarlanır.</w:t>
      </w:r>
    </w:p>
  </w:footnote>
  <w:footnote w:id="45">
    <w:p w:rsidR="00DD617D" w:rsidRPr="00E705DB" w:rsidRDefault="00DD617D" w:rsidP="005369C2">
      <w:pPr>
        <w:pStyle w:val="DipnotMetni"/>
        <w:jc w:val="both"/>
        <w:rPr>
          <w:rFonts w:asciiTheme="majorHAnsi" w:eastAsia="Calibri" w:hAnsiTheme="majorHAnsi"/>
          <w:i/>
          <w:sz w:val="14"/>
          <w:szCs w:val="14"/>
          <w:lang w:eastAsia="en-US"/>
        </w:rPr>
      </w:pPr>
      <w:r w:rsidRPr="00E705DB">
        <w:rPr>
          <w:rFonts w:asciiTheme="majorHAnsi" w:eastAsia="Calibri" w:hAnsiTheme="majorHAnsi"/>
          <w:i/>
          <w:sz w:val="14"/>
          <w:szCs w:val="14"/>
          <w:lang w:eastAsia="en-US"/>
        </w:rPr>
        <w:footnoteRef/>
      </w:r>
      <w:r w:rsidRPr="00E705DB">
        <w:rPr>
          <w:rFonts w:asciiTheme="majorHAnsi" w:eastAsia="Calibri" w:hAnsiTheme="majorHAnsi"/>
          <w:i/>
          <w:sz w:val="14"/>
          <w:szCs w:val="14"/>
          <w:lang w:eastAsia="en-US"/>
        </w:rPr>
        <w:t xml:space="preserve"> (</w:t>
      </w:r>
      <w:r w:rsidRPr="00E705DB">
        <w:rPr>
          <w:rFonts w:asciiTheme="majorHAnsi" w:eastAsia="Calibri" w:hAnsiTheme="majorHAnsi"/>
          <w:sz w:val="14"/>
          <w:szCs w:val="14"/>
          <w:lang w:eastAsia="en-US"/>
        </w:rPr>
        <w:t>4) üncü fıkranın değişiklikten önceki hâli</w:t>
      </w:r>
      <w:r w:rsidRPr="00E705DB">
        <w:rPr>
          <w:rFonts w:asciiTheme="majorHAnsi" w:eastAsia="Calibri" w:hAnsiTheme="majorHAnsi"/>
          <w:i/>
          <w:sz w:val="14"/>
          <w:szCs w:val="14"/>
          <w:lang w:eastAsia="en-US"/>
        </w:rPr>
        <w:t>: “Yukarıda sayılan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dayalı hallerde SGK tarafından iş göremezlik ödeneği ödense de ödenmese de, katılımcıya herhangi bir ödeme yapılmayacaktır.”</w:t>
      </w:r>
    </w:p>
  </w:footnote>
  <w:footnote w:id="46">
    <w:p w:rsidR="00DD617D" w:rsidRPr="00E705DB" w:rsidRDefault="00DD617D" w:rsidP="005369C2">
      <w:pPr>
        <w:pStyle w:val="DipnotMetni"/>
        <w:jc w:val="both"/>
        <w:rPr>
          <w:rFonts w:asciiTheme="majorHAnsi" w:eastAsia="Calibri" w:hAnsiTheme="majorHAnsi"/>
          <w:sz w:val="14"/>
          <w:szCs w:val="14"/>
          <w:lang w:eastAsia="en-US"/>
        </w:rPr>
      </w:pPr>
      <w:r w:rsidRPr="00E705DB">
        <w:rPr>
          <w:rStyle w:val="DipnotBavurusu"/>
          <w:rFonts w:asciiTheme="majorHAnsi" w:hAnsiTheme="majorHAnsi"/>
          <w:sz w:val="14"/>
          <w:szCs w:val="14"/>
        </w:rPr>
        <w:footnoteRef/>
      </w:r>
      <w:r w:rsidRPr="00E705DB">
        <w:rPr>
          <w:rFonts w:asciiTheme="majorHAnsi" w:hAnsiTheme="majorHAnsi"/>
          <w:sz w:val="14"/>
          <w:szCs w:val="14"/>
        </w:rPr>
        <w:t>(4) üncü fıkranın değişiklikten önceki hâli: “</w:t>
      </w:r>
      <w:r w:rsidRPr="00E705DB">
        <w:rPr>
          <w:rFonts w:asciiTheme="majorHAnsi" w:eastAsia="Calibri" w:hAnsiTheme="majorHAnsi"/>
          <w:i/>
          <w:sz w:val="14"/>
          <w:szCs w:val="14"/>
          <w:lang w:eastAsia="en-US"/>
        </w:rPr>
        <w:t>Yukarıda sayılan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söz konusu ödeneğin ödenip ödenmediğine bakılmaksızın, sağlık raporu alınan günler için katılımcıya herhangi bir ödeme yapılmayacaktır</w:t>
      </w:r>
      <w:r w:rsidRPr="00E705DB">
        <w:rPr>
          <w:rFonts w:asciiTheme="majorHAnsi" w:eastAsia="Calibri" w:hAnsiTheme="majorHAnsi"/>
          <w:sz w:val="14"/>
          <w:szCs w:val="14"/>
          <w:lang w:eastAsia="en-US"/>
        </w:rPr>
        <w:t>.”</w:t>
      </w:r>
    </w:p>
  </w:footnote>
  <w:footnote w:id="47">
    <w:p w:rsidR="00DD617D" w:rsidRPr="00E705DB" w:rsidRDefault="00DD617D" w:rsidP="005369C2">
      <w:pPr>
        <w:tabs>
          <w:tab w:val="left" w:pos="1134"/>
        </w:tabs>
        <w:spacing w:after="0" w:line="240" w:lineRule="auto"/>
        <w:ind w:left="992" w:hanging="992"/>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Örnek 20</w:t>
      </w:r>
      <w:r w:rsidRPr="00E705DB">
        <w:rPr>
          <w:rFonts w:asciiTheme="majorHAnsi" w:eastAsia="Times New Roman" w:hAnsiTheme="majorHAnsi"/>
          <w:sz w:val="14"/>
          <w:szCs w:val="14"/>
          <w:lang w:eastAsia="tr-TR"/>
        </w:rPr>
        <w:t>’</w:t>
      </w:r>
      <w:r w:rsidRPr="00E705DB">
        <w:rPr>
          <w:rFonts w:asciiTheme="majorHAnsi" w:hAnsiTheme="majorHAnsi"/>
          <w:sz w:val="14"/>
          <w:szCs w:val="14"/>
        </w:rPr>
        <w:t>nin</w:t>
      </w:r>
      <w:r w:rsidRPr="00E705DB">
        <w:rPr>
          <w:rFonts w:asciiTheme="majorHAnsi" w:eastAsia="Times New Roman" w:hAnsiTheme="majorHAnsi"/>
          <w:sz w:val="14"/>
          <w:szCs w:val="14"/>
          <w:lang w:eastAsia="tr-TR"/>
        </w:rPr>
        <w:t xml:space="preserve"> değişiklikten önceki hâli</w:t>
      </w:r>
      <w:r w:rsidRPr="00E705DB">
        <w:rPr>
          <w:rFonts w:asciiTheme="majorHAnsi" w:hAnsiTheme="majorHAnsi"/>
          <w:sz w:val="14"/>
          <w:szCs w:val="14"/>
        </w:rPr>
        <w:t xml:space="preserve">: </w:t>
      </w:r>
    </w:p>
    <w:p w:rsidR="00DD617D" w:rsidRPr="00E705DB" w:rsidRDefault="00DD617D" w:rsidP="005369C2">
      <w:pPr>
        <w:tabs>
          <w:tab w:val="left" w:pos="284"/>
        </w:tabs>
        <w:spacing w:after="0" w:line="240" w:lineRule="auto"/>
        <w:ind w:left="142"/>
        <w:jc w:val="both"/>
        <w:rPr>
          <w:rFonts w:asciiTheme="majorHAnsi" w:eastAsia="Times New Roman" w:hAnsiTheme="majorHAnsi"/>
          <w:i/>
          <w:sz w:val="14"/>
          <w:szCs w:val="14"/>
          <w:lang w:eastAsia="tr-TR"/>
        </w:rPr>
      </w:pPr>
      <w:r w:rsidRPr="00E705DB">
        <w:rPr>
          <w:rFonts w:asciiTheme="majorHAnsi" w:eastAsia="Times New Roman" w:hAnsiTheme="majorHAnsi"/>
          <w:i/>
          <w:sz w:val="14"/>
          <w:szCs w:val="14"/>
          <w:lang w:eastAsia="tr-TR"/>
        </w:rPr>
        <w:t>8 ay (her ay 30 gün kabul edileceğinden 240 gün) süren TYP’ye katılan A şahsı; belgeye dayalı sağlık sorunları, evlenme, doğum ve birinci derece yakınlarının vefatı gibi mücbir nedenlerle toplam sürenin yirmide biri oranında (240*1/20=</w:t>
      </w:r>
      <w:r w:rsidRPr="00E705DB">
        <w:rPr>
          <w:rFonts w:asciiTheme="majorHAnsi" w:eastAsia="Times New Roman" w:hAnsiTheme="majorHAnsi"/>
          <w:b/>
          <w:i/>
          <w:sz w:val="14"/>
          <w:szCs w:val="14"/>
          <w:lang w:eastAsia="tr-TR"/>
        </w:rPr>
        <w:t>12 gün)</w:t>
      </w:r>
      <w:r w:rsidRPr="00E705DB">
        <w:rPr>
          <w:rFonts w:asciiTheme="majorHAnsi" w:eastAsia="Times New Roman" w:hAnsiTheme="majorHAnsi"/>
          <w:i/>
          <w:sz w:val="14"/>
          <w:szCs w:val="14"/>
          <w:lang w:eastAsia="tr-TR"/>
        </w:rPr>
        <w:t xml:space="preserve"> devamsızlık yapabilir. </w:t>
      </w:r>
    </w:p>
    <w:p w:rsidR="00DD617D" w:rsidRPr="00E705DB" w:rsidRDefault="00DD617D" w:rsidP="005369C2">
      <w:pPr>
        <w:tabs>
          <w:tab w:val="left" w:pos="0"/>
        </w:tabs>
        <w:spacing w:after="0" w:line="240" w:lineRule="auto"/>
        <w:ind w:left="142"/>
        <w:jc w:val="both"/>
        <w:rPr>
          <w:rFonts w:asciiTheme="majorHAnsi" w:eastAsia="Times New Roman" w:hAnsiTheme="majorHAnsi"/>
          <w:i/>
          <w:sz w:val="14"/>
          <w:szCs w:val="14"/>
          <w:lang w:eastAsia="tr-TR"/>
        </w:rPr>
      </w:pPr>
      <w:r w:rsidRPr="00E705DB">
        <w:rPr>
          <w:rFonts w:asciiTheme="majorHAnsi" w:eastAsia="Times New Roman" w:hAnsiTheme="majorHAnsi"/>
          <w:i/>
          <w:sz w:val="14"/>
          <w:szCs w:val="14"/>
          <w:lang w:eastAsia="tr-TR"/>
        </w:rPr>
        <w:t>Bu günlerde katılımcı ücretli izinli kabul edilerek, bu günlere ilişkin katılımcı ücreti, vergi ve sosyal güvenlik primleri ödenecektir. Ancak sağlık raporuna dayalı hallerde SGK tarafından iş göremezlik ödeneği ödeneceğinden, katılımcıya herhangi bir ödeme yapılmayacaktır.</w:t>
      </w:r>
    </w:p>
  </w:footnote>
  <w:footnote w:id="48">
    <w:p w:rsidR="00DD617D" w:rsidRPr="00E705DB" w:rsidRDefault="00DD617D" w:rsidP="005369C2">
      <w:pPr>
        <w:spacing w:after="0" w:line="240" w:lineRule="auto"/>
        <w:jc w:val="both"/>
        <w:rPr>
          <w:rFonts w:asciiTheme="majorHAnsi" w:eastAsia="Times New Roman" w:hAnsiTheme="majorHAnsi"/>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(5) inci fıkranın değişiklikten önceki hâli: “</w:t>
      </w:r>
      <w:r w:rsidRPr="00E705DB">
        <w:rPr>
          <w:rFonts w:asciiTheme="majorHAnsi" w:eastAsia="Times New Roman" w:hAnsiTheme="majorHAnsi"/>
          <w:i/>
          <w:sz w:val="14"/>
          <w:szCs w:val="14"/>
          <w:lang w:eastAsia="tr-TR"/>
        </w:rPr>
        <w:t>Yukarıda sayılan süreler ayrı ayrı değerlendirilir. Ücretsiz ya da ücretli izin süreleri birbirinin yerine ikâme edilemez.</w:t>
      </w:r>
      <w:r w:rsidRPr="00E705DB">
        <w:rPr>
          <w:rFonts w:asciiTheme="majorHAnsi" w:eastAsia="Times New Roman" w:hAnsiTheme="majorHAnsi"/>
          <w:sz w:val="14"/>
          <w:szCs w:val="14"/>
          <w:lang w:eastAsia="tr-TR"/>
        </w:rPr>
        <w:t xml:space="preserve">” </w:t>
      </w:r>
    </w:p>
  </w:footnote>
  <w:footnote w:id="49">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Örnek 21’’in değişiklikten önceki hâli: “</w:t>
      </w:r>
      <w:r w:rsidRPr="00E705DB">
        <w:rPr>
          <w:rFonts w:asciiTheme="majorHAnsi" w:hAnsiTheme="majorHAnsi"/>
          <w:i/>
          <w:color w:val="000000"/>
          <w:sz w:val="14"/>
          <w:szCs w:val="14"/>
        </w:rPr>
        <w:t xml:space="preserve">8 ay (her ay 30 gün kabul edileceğinden 240 gün) süren TYP’ye katılan A şahsı; belgeye dayalı sağlık sorunları, evlenme, doğum ve birinci derece yakınlarının vefatı gibi mücbir nedenlerle toplam </w:t>
      </w:r>
      <w:r w:rsidRPr="00E705DB">
        <w:rPr>
          <w:rFonts w:asciiTheme="majorHAnsi" w:hAnsiTheme="majorHAnsi"/>
          <w:b/>
          <w:i/>
          <w:color w:val="000000"/>
          <w:sz w:val="14"/>
          <w:szCs w:val="14"/>
        </w:rPr>
        <w:t>15 gün</w:t>
      </w:r>
      <w:r w:rsidRPr="00E705DB">
        <w:rPr>
          <w:rFonts w:asciiTheme="majorHAnsi" w:hAnsiTheme="majorHAnsi"/>
          <w:i/>
          <w:color w:val="000000"/>
          <w:sz w:val="14"/>
          <w:szCs w:val="14"/>
        </w:rPr>
        <w:t xml:space="preserve"> devamsızlık yapmışsa, bu sürenin 12 günü mücbir neden sayılıp kalan 3 günü de ücretsiz izin kabul edilemez. Bu kişinin, mazerete dayalı 1/20’lik sürenin (12 günün) aşılması nedeniyle, 12 nci günün bitiminde TYP ile ilişiğinin kesilmesi zorunludur.”</w:t>
      </w:r>
    </w:p>
  </w:footnote>
  <w:footnote w:id="50">
    <w:p w:rsidR="00DD617D" w:rsidRPr="00E705DB" w:rsidRDefault="00DD617D" w:rsidP="005369C2">
      <w:pPr>
        <w:spacing w:after="0" w:line="240" w:lineRule="auto"/>
        <w:jc w:val="both"/>
        <w:rPr>
          <w:rFonts w:asciiTheme="majorHAnsi" w:hAnsiTheme="majorHAnsi"/>
          <w:color w:val="C0504D" w:themeColor="accent2"/>
          <w:sz w:val="14"/>
          <w:szCs w:val="14"/>
        </w:rPr>
      </w:pPr>
      <w:r w:rsidRPr="00E705DB">
        <w:rPr>
          <w:rStyle w:val="DipnotBavurusu"/>
          <w:rFonts w:asciiTheme="majorHAnsi" w:hAnsiTheme="majorHAnsi"/>
          <w:sz w:val="14"/>
          <w:szCs w:val="14"/>
        </w:rPr>
        <w:footnoteRef/>
      </w:r>
      <w:r w:rsidRPr="00E705DB">
        <w:rPr>
          <w:rStyle w:val="DipnotBavurusu"/>
          <w:rFonts w:asciiTheme="majorHAnsi" w:hAnsiTheme="majorHAnsi"/>
          <w:sz w:val="14"/>
          <w:szCs w:val="14"/>
        </w:rPr>
        <w:t xml:space="preserve"> </w:t>
      </w:r>
      <w:r w:rsidRPr="00E705DB">
        <w:rPr>
          <w:rFonts w:asciiTheme="majorHAnsi" w:hAnsiTheme="majorHAnsi"/>
          <w:color w:val="000000"/>
          <w:sz w:val="14"/>
          <w:szCs w:val="14"/>
        </w:rPr>
        <w:t>(6) ncı fıkranın değişiklikten önceki hâli: “</w:t>
      </w:r>
      <w:r w:rsidRPr="00E705DB">
        <w:rPr>
          <w:rFonts w:asciiTheme="majorHAnsi" w:hAnsiTheme="majorHAnsi"/>
          <w:i/>
          <w:color w:val="000000"/>
          <w:sz w:val="14"/>
          <w:szCs w:val="14"/>
        </w:rPr>
        <w:t>Hafta içinde ücretli ya da ücretsiz izin kullanılması nedeniyle hafta tatiline hak kazanılmaması durumunda, hafta tatili günleri de ücretli ya da ücretsiz izin kullanılmış gibi değerlendirilir.</w:t>
      </w:r>
      <w:r w:rsidRPr="00E705DB">
        <w:rPr>
          <w:rFonts w:asciiTheme="majorHAnsi" w:hAnsiTheme="majorHAnsi"/>
          <w:color w:val="000000"/>
          <w:sz w:val="14"/>
          <w:szCs w:val="14"/>
        </w:rPr>
        <w:t>”</w:t>
      </w:r>
    </w:p>
  </w:footnote>
  <w:footnote w:id="51">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(6) ncı fıkranın değişiklikten önceki hâli: “</w:t>
      </w:r>
      <w:r w:rsidRPr="00E705DB">
        <w:rPr>
          <w:rFonts w:asciiTheme="majorHAnsi" w:hAnsiTheme="majorHAns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 Ödeme ile ilgili hususlar için Genelge’nin 14 üncü Maddesi hükümleri geçerlidir.</w:t>
      </w:r>
      <w:r w:rsidRPr="00E705DB">
        <w:rPr>
          <w:rFonts w:asciiTheme="majorHAnsi" w:hAnsiTheme="majorHAnsi"/>
          <w:sz w:val="14"/>
          <w:szCs w:val="14"/>
        </w:rPr>
        <w:t>”</w:t>
      </w:r>
    </w:p>
  </w:footnote>
  <w:footnote w:id="52">
    <w:p w:rsidR="00DD617D" w:rsidRPr="00E705DB" w:rsidRDefault="00DD617D" w:rsidP="005369C2">
      <w:pPr>
        <w:tabs>
          <w:tab w:val="left" w:pos="0"/>
        </w:tabs>
        <w:spacing w:after="0" w:line="240" w:lineRule="auto"/>
        <w:jc w:val="both"/>
        <w:rPr>
          <w:rFonts w:asciiTheme="majorHAnsi" w:eastAsia="Times New Roman" w:hAnsiTheme="majorHAnsi"/>
          <w:i/>
          <w:color w:val="C00000"/>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eastAsia="Times New Roman" w:hAnsiTheme="majorHAnsi"/>
          <w:sz w:val="14"/>
          <w:szCs w:val="14"/>
          <w:lang w:eastAsia="tr-TR"/>
        </w:rPr>
        <w:t xml:space="preserve">Örnek 22’nin değişiklikten önceki hâli: </w:t>
      </w:r>
      <w:r w:rsidRPr="00E705DB">
        <w:rPr>
          <w:rFonts w:asciiTheme="majorHAnsi" w:eastAsia="Times New Roman" w:hAnsiTheme="majorHAnsi"/>
          <w:b/>
          <w:i/>
          <w:color w:val="000000"/>
          <w:sz w:val="14"/>
          <w:szCs w:val="14"/>
          <w:lang w:eastAsia="tr-TR"/>
        </w:rPr>
        <w:t>“</w:t>
      </w:r>
      <w:r w:rsidRPr="00E705DB">
        <w:rPr>
          <w:rFonts w:asciiTheme="majorHAnsi" w:eastAsia="Times New Roman" w:hAnsiTheme="majorHAnsi"/>
          <w:i/>
          <w:color w:val="000000"/>
          <w:sz w:val="14"/>
          <w:szCs w:val="14"/>
          <w:lang w:eastAsia="tr-TR"/>
        </w:rPr>
        <w:t xml:space="preserve">8 ay (her ay 30 gün kabul edileceğinden 240 gün) süren, hafta tatili Pazar günü ve haftalık çalışma süresi 45 saat olan TYP’ye katılan A şahsının Cuma-Pazartesi (4 gün) günleri ücretli ya da ücretsiz izin aldığı varsayıldığında; Cuma, Cumartesi ve Pazartesi günleri ücretli ya da ücretsiz izinli olarak kabul edilecek, hafta tatili olarak belirtilen Pazar günü, ücretli ya da ücretsiz izin hakkından düşülmeyecektir.” </w:t>
      </w:r>
    </w:p>
  </w:footnote>
  <w:footnote w:id="53">
    <w:p w:rsidR="00DD617D" w:rsidRPr="00E705DB" w:rsidRDefault="00DD617D" w:rsidP="005369C2">
      <w:pPr>
        <w:pStyle w:val="DipnotMetni"/>
        <w:jc w:val="both"/>
        <w:rPr>
          <w:rFonts w:asciiTheme="majorHAnsi" w:hAnsiTheme="majorHAnsi"/>
          <w: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(7) nci fıkranın değişiklikten önceki </w:t>
      </w:r>
      <w:r w:rsidRPr="00E705DB">
        <w:rPr>
          <w:rFonts w:asciiTheme="majorHAnsi" w:hAnsiTheme="majorHAnsi"/>
          <w:color w:val="000000"/>
          <w:sz w:val="14"/>
          <w:szCs w:val="14"/>
        </w:rPr>
        <w:t>hâli: “</w:t>
      </w:r>
      <w:r w:rsidRPr="00E705DB">
        <w:rPr>
          <w:rFonts w:asciiTheme="majorHAnsi" w:hAnsiTheme="majorHAnsi"/>
          <w:i/>
          <w:color w:val="000000"/>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kesilerek İl Müdürlüğüne bildirilir.”</w:t>
      </w:r>
    </w:p>
  </w:footnote>
  <w:footnote w:id="54">
    <w:p w:rsidR="00DD617D" w:rsidRPr="00E705DB" w:rsidRDefault="00DD617D" w:rsidP="005369C2">
      <w:pPr>
        <w:spacing w:after="0" w:line="240" w:lineRule="auto"/>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(8) inci f</w:t>
      </w:r>
      <w:r w:rsidRPr="00E705DB">
        <w:rPr>
          <w:rFonts w:asciiTheme="majorHAnsi" w:hAnsiTheme="majorHAnsi"/>
          <w:color w:val="000000"/>
          <w:sz w:val="14"/>
          <w:szCs w:val="14"/>
        </w:rPr>
        <w:t>ıkranın değişiklikten önceki hâli: “</w:t>
      </w:r>
      <w:r w:rsidRPr="00E705DB">
        <w:rPr>
          <w:rFonts w:asciiTheme="majorHAnsi" w:hAnsiTheme="majorHAnsi"/>
          <w:i/>
          <w:color w:val="000000"/>
          <w:sz w:val="14"/>
          <w:szCs w:val="14"/>
        </w:rPr>
        <w:t xml:space="preserve">Katılımcıların yükleniciye ve Kuruma bilgi vermeden ve bunlardan onay almadan ya da belgeye dayalı mücbir nedenleri olmadan TYP’ye devamsızlık hakları bulunmamaktadır. Bu şekildeki bir günlük devamsızlıkta </w:t>
      </w:r>
      <w:r w:rsidRPr="00E705DB">
        <w:rPr>
          <w:rFonts w:asciiTheme="majorHAnsi" w:hAnsiTheme="majorHAnsi"/>
          <w:sz w:val="14"/>
          <w:szCs w:val="14"/>
        </w:rPr>
        <w:t>dahi yüklenici tarafından katılımcının TYP ile ilişiği kesilerek İl Müdürlüğüne bildirilir.”</w:t>
      </w:r>
    </w:p>
  </w:footnote>
  <w:footnote w:id="55">
    <w:p w:rsidR="00DD617D" w:rsidRPr="00E705DB" w:rsidRDefault="00DD617D" w:rsidP="005369C2">
      <w:pPr>
        <w:tabs>
          <w:tab w:val="left" w:pos="0"/>
        </w:tabs>
        <w:spacing w:after="0" w:line="240" w:lineRule="auto"/>
        <w:jc w:val="both"/>
        <w:rPr>
          <w:rFonts w:asciiTheme="majorHAnsi" w:hAnsiTheme="majorHAnsi"/>
          <w:sz w:val="14"/>
          <w:szCs w:val="14"/>
        </w:rPr>
      </w:pPr>
      <w:r w:rsidRPr="00E705DB">
        <w:rPr>
          <w:rFonts w:asciiTheme="majorHAnsi" w:hAnsiTheme="majorHAnsi"/>
          <w:sz w:val="14"/>
          <w:szCs w:val="14"/>
        </w:rPr>
        <w:footnoteRef/>
      </w:r>
      <w:r w:rsidRPr="00E705DB">
        <w:rPr>
          <w:rFonts w:asciiTheme="majorHAnsi" w:hAnsiTheme="majorHAnsi"/>
          <w:sz w:val="14"/>
          <w:szCs w:val="14"/>
        </w:rPr>
        <w:t xml:space="preserve"> Örnek 24’ün değişiklikten önceki hâli: “8 ay (her ay 30 gün kabul edileceğinden 240 gün) süren TYP’ye katılan ve ücretli ya da ücretsiz devamsızlığı olmayan A şahsı; yükleniciye ve Kuruma bilgi vermeden ve bunlardan onay almadan ya da belgeye dayalı mücbir nedenleri olmadan TYP’ye 1 gün dahi katılmazsa, katılmadığı günün bitiminde TYP ile ilişiğinin kesilmesi zorunludur. “</w:t>
      </w:r>
    </w:p>
  </w:footnote>
  <w:footnote w:id="56">
    <w:p w:rsidR="00DD617D" w:rsidRPr="00E705DB" w:rsidRDefault="00DD617D" w:rsidP="005369C2">
      <w:pPr>
        <w:spacing w:after="0" w:line="240" w:lineRule="auto"/>
        <w:jc w:val="both"/>
        <w:rPr>
          <w:rFonts w:asciiTheme="majorHAnsi" w:hAnsiTheme="majorHAnsi"/>
          <w:sz w:val="14"/>
          <w:szCs w:val="14"/>
        </w:rPr>
      </w:pPr>
      <w:r w:rsidRPr="00E705DB">
        <w:rPr>
          <w:rFonts w:asciiTheme="majorHAnsi" w:hAnsiTheme="majorHAnsi"/>
          <w:sz w:val="14"/>
          <w:szCs w:val="14"/>
        </w:rPr>
        <w:footnoteRef/>
      </w:r>
      <w:r w:rsidRPr="00E705DB">
        <w:rPr>
          <w:rFonts w:asciiTheme="majorHAnsi" w:hAnsiTheme="majorHAnsi"/>
          <w:sz w:val="14"/>
          <w:szCs w:val="14"/>
        </w:rPr>
        <w:t xml:space="preserve"> (9) uncu fıkranın değişiklikten önceki hâli: “Katılımcıların TYP’ye devam zorunluluğu ve izinleri ile ilgili yirmide birlik oran, TYP başladıktan sonra başlayan katılımcılar için, yararlanacakları toplam süreye uygulanır.”</w:t>
      </w:r>
    </w:p>
  </w:footnote>
  <w:footnote w:id="57">
    <w:p w:rsidR="00DD617D" w:rsidRPr="00E705DB" w:rsidRDefault="00DD617D" w:rsidP="005369C2">
      <w:pPr>
        <w:pStyle w:val="DipnotMetni"/>
        <w:jc w:val="both"/>
        <w:rPr>
          <w:rFonts w:asciiTheme="majorHAnsi" w:eastAsia="Calibri" w:hAnsiTheme="majorHAnsi"/>
          <w:sz w:val="14"/>
          <w:szCs w:val="14"/>
          <w:lang w:eastAsia="en-US"/>
        </w:rPr>
      </w:pPr>
      <w:r w:rsidRPr="00E705DB">
        <w:rPr>
          <w:rFonts w:asciiTheme="majorHAnsi" w:eastAsia="Calibri" w:hAnsiTheme="majorHAnsi"/>
          <w:sz w:val="14"/>
          <w:szCs w:val="14"/>
          <w:lang w:eastAsia="en-US"/>
        </w:rPr>
        <w:footnoteRef/>
      </w:r>
      <w:r w:rsidRPr="00E705DB">
        <w:rPr>
          <w:rFonts w:asciiTheme="majorHAnsi" w:eastAsia="Calibri" w:hAnsiTheme="majorHAnsi"/>
          <w:sz w:val="14"/>
          <w:szCs w:val="14"/>
          <w:lang w:eastAsia="en-US"/>
        </w:rPr>
        <w:t xml:space="preserve"> Örnek 25’in değişiklikten önceki hâli: “7 ay (her ay 30 gün kabul edileceğinden 210 gün) süren TYP’ye ilk aydan sonra başlayan katılımcının ücretli ya da ücretsiz devamsızlık sürelerine uygulanacak yirmide birlik oran, 180 gün (6 ay*30 gün) üzerinden hesaplanacaktır.”</w:t>
      </w:r>
    </w:p>
  </w:footnote>
  <w:footnote w:id="58">
    <w:p w:rsidR="00DD617D" w:rsidRPr="00E705DB" w:rsidRDefault="00DD617D" w:rsidP="005369C2">
      <w:pPr>
        <w:spacing w:after="0" w:line="240" w:lineRule="auto"/>
        <w:jc w:val="both"/>
        <w:rPr>
          <w:rFonts w:asciiTheme="majorHAnsi" w:eastAsia="Times New Roman" w:hAnsiTheme="majorHAnsi"/>
          <w:i/>
          <w:color w:val="000000"/>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(2) nci f</w:t>
      </w:r>
      <w:r w:rsidRPr="00E705DB">
        <w:rPr>
          <w:rFonts w:asciiTheme="majorHAnsi" w:hAnsiTheme="majorHAnsi"/>
          <w:color w:val="000000"/>
          <w:sz w:val="14"/>
          <w:szCs w:val="14"/>
        </w:rPr>
        <w:t>ıkranın değişiklikten önceki hâli: “</w:t>
      </w:r>
      <w:r w:rsidRPr="00E705DB">
        <w:rPr>
          <w:rFonts w:asciiTheme="majorHAnsi" w:eastAsia="Times New Roman" w:hAnsiTheme="majorHAnsi"/>
          <w:i/>
          <w:color w:val="000000"/>
          <w:sz w:val="14"/>
          <w:szCs w:val="14"/>
          <w:lang w:eastAsia="tr-TR"/>
        </w:rPr>
        <w:t>Her bir katılımcıya yapılacak ödeme, 4857 sayılı Kanun hükümleri çerçevesinde asgari ücret tespit komisyonu tarafından belirlenen on altı yaşını doldurmuş işçiler için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otuz günden düşülmesi sonucu bulunan gün sayısı üzerinden hesaplanır.</w:t>
      </w:r>
      <w:r w:rsidRPr="00E705DB">
        <w:rPr>
          <w:rFonts w:asciiTheme="majorHAnsi" w:hAnsiTheme="majorHAnsi"/>
          <w:i/>
          <w:color w:val="000000"/>
          <w:sz w:val="14"/>
          <w:szCs w:val="14"/>
        </w:rPr>
        <w:t>”</w:t>
      </w:r>
    </w:p>
  </w:footnote>
  <w:footnote w:id="59">
    <w:p w:rsidR="00DD617D" w:rsidRPr="00E705DB" w:rsidRDefault="00DD617D" w:rsidP="005369C2">
      <w:pPr>
        <w:pStyle w:val="DipnotMetni"/>
        <w:jc w:val="both"/>
        <w:rPr>
          <w:rFonts w:asciiTheme="majorHAnsi" w:hAnsiTheme="majorHAnsi"/>
          <w: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Örnek 19’un değişiklikten önceki hâli: </w:t>
      </w:r>
      <w:r w:rsidRPr="00E705DB">
        <w:rPr>
          <w:rFonts w:asciiTheme="majorHAnsi" w:hAnsiTheme="majorHAnsi"/>
          <w:i/>
          <w:sz w:val="14"/>
          <w:szCs w:val="14"/>
        </w:rPr>
        <w:t>“Şubat ayında 1 gün Mart ayında 1 gün katılım sağlamayan katılımcıya Şubat ayı için yapılacak ödeme de 29 (30-1), Mart ayı için yapılacak ödeme de 29(30-1) gün olacaktır.”</w:t>
      </w:r>
    </w:p>
  </w:footnote>
  <w:footnote w:id="60">
    <w:p w:rsidR="00DD617D" w:rsidRPr="00E705DB" w:rsidRDefault="00DD617D" w:rsidP="005369C2">
      <w:pPr>
        <w:spacing w:after="0" w:line="240" w:lineRule="auto"/>
        <w:jc w:val="both"/>
        <w:rPr>
          <w:rFonts w:asciiTheme="majorHAnsi" w:eastAsia="Times New Roman" w:hAnsiTheme="majorHAnsi"/>
          <w:i/>
          <w:color w:val="000000"/>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üncü f</w:t>
      </w:r>
      <w:r w:rsidRPr="00E705DB">
        <w:rPr>
          <w:rFonts w:asciiTheme="majorHAnsi" w:hAnsiTheme="majorHAnsi"/>
          <w:color w:val="000000"/>
          <w:sz w:val="14"/>
          <w:szCs w:val="14"/>
        </w:rPr>
        <w:t>ıkranın değişiklikten önceki hâli: “</w:t>
      </w:r>
      <w:r w:rsidRPr="00E705DB">
        <w:rPr>
          <w:rFonts w:asciiTheme="majorHAnsi" w:eastAsia="Times New Roman" w:hAnsiTheme="majorHAnsi"/>
          <w:i/>
          <w:color w:val="000000"/>
          <w:sz w:val="14"/>
          <w:szCs w:val="14"/>
          <w:lang w:eastAsia="tr-TR"/>
        </w:rPr>
        <w:t>Haftalık izin hakkını kazanan katılımcılar için bu izin süresi yapılacak ödemenin hesaplanmasında dikkate alınır ve bugünlere ait ücret de tam ödenir. Ancak katılımcı hafta içinde ücretli ya da ücretsiz izin nedeniyle haftalık izin hakkını kazanmamışsa, belirtilen hafta izni de duruma göre ücretli ya da ücretsiz izin kullanılmış gibi değerlendirilecektir.</w:t>
      </w:r>
      <w:r w:rsidRPr="00E705DB">
        <w:rPr>
          <w:rFonts w:asciiTheme="majorHAnsi" w:eastAsia="Times New Roman" w:hAnsiTheme="majorHAnsi"/>
          <w:color w:val="000000"/>
          <w:sz w:val="14"/>
          <w:szCs w:val="14"/>
          <w:lang w:eastAsia="tr-TR"/>
        </w:rPr>
        <w:t>”</w:t>
      </w:r>
    </w:p>
  </w:footnote>
  <w:footnote w:id="61">
    <w:p w:rsidR="00DD617D" w:rsidRPr="00E705DB" w:rsidRDefault="00DD617D" w:rsidP="005369C2">
      <w:pPr>
        <w:tabs>
          <w:tab w:val="left" w:pos="993"/>
        </w:tabs>
        <w:spacing w:after="0" w:line="240" w:lineRule="auto"/>
        <w:jc w:val="both"/>
        <w:rPr>
          <w:rFonts w:asciiTheme="majorHAnsi" w:eastAsia="Times New Roman" w:hAnsiTheme="majorHAnsi"/>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w:t>
      </w:r>
      <w:r w:rsidRPr="00E705DB">
        <w:rPr>
          <w:rFonts w:asciiTheme="majorHAnsi" w:eastAsia="Times New Roman" w:hAnsiTheme="majorHAnsi"/>
          <w:sz w:val="14"/>
          <w:szCs w:val="14"/>
          <w:lang w:eastAsia="tr-TR"/>
        </w:rPr>
        <w:t xml:space="preserve">Örnek 20’nin değişiklikten önceki hâli: </w:t>
      </w:r>
    </w:p>
    <w:p w:rsidR="00DD617D" w:rsidRPr="00E705DB" w:rsidRDefault="00DD617D" w:rsidP="005369C2">
      <w:pPr>
        <w:tabs>
          <w:tab w:val="left" w:pos="993"/>
        </w:tabs>
        <w:spacing w:after="0" w:line="240" w:lineRule="auto"/>
        <w:jc w:val="both"/>
        <w:rPr>
          <w:rFonts w:asciiTheme="majorHAnsi" w:hAnsiTheme="majorHAnsi"/>
          <w:i/>
          <w:sz w:val="14"/>
          <w:szCs w:val="14"/>
        </w:rPr>
      </w:pPr>
      <w:r w:rsidRPr="00E705DB">
        <w:rPr>
          <w:rFonts w:asciiTheme="majorHAnsi" w:eastAsia="Times New Roman" w:hAnsiTheme="majorHAnsi"/>
          <w:i/>
          <w:sz w:val="14"/>
          <w:szCs w:val="14"/>
          <w:lang w:eastAsia="tr-TR"/>
        </w:rPr>
        <w:t>“</w:t>
      </w:r>
      <w:r w:rsidRPr="00E705DB">
        <w:rPr>
          <w:rFonts w:asciiTheme="majorHAnsi" w:hAnsiTheme="majorHAnsi"/>
          <w:b/>
          <w:i/>
          <w:sz w:val="14"/>
          <w:szCs w:val="14"/>
        </w:rPr>
        <w:t>a)</w:t>
      </w:r>
      <w:r w:rsidRPr="00E705DB">
        <w:rPr>
          <w:rFonts w:asciiTheme="majorHAnsi" w:hAnsiTheme="majorHAnsi"/>
          <w:i/>
          <w:sz w:val="14"/>
          <w:szCs w:val="14"/>
        </w:rPr>
        <w:t xml:space="preserve"> Haftanın 6 günü (Pazartesi-Cumartesi) toplam 45 saat çalışmış ve Pazar günü haftalık izin hakkını kullanmış A şahsı için toplam 7 günlük ücret ödenecektir.</w:t>
      </w:r>
    </w:p>
    <w:p w:rsidR="00DD617D" w:rsidRPr="00E705DB" w:rsidRDefault="00DD617D" w:rsidP="005369C2">
      <w:pPr>
        <w:tabs>
          <w:tab w:val="left" w:pos="993"/>
        </w:tabs>
        <w:spacing w:after="0" w:line="240" w:lineRule="auto"/>
        <w:jc w:val="both"/>
        <w:rPr>
          <w:rFonts w:asciiTheme="majorHAnsi" w:hAnsiTheme="majorHAnsi"/>
          <w:i/>
          <w:sz w:val="14"/>
          <w:szCs w:val="14"/>
        </w:rPr>
      </w:pPr>
      <w:r w:rsidRPr="00E705DB">
        <w:rPr>
          <w:rFonts w:asciiTheme="majorHAnsi" w:hAnsiTheme="majorHAnsi"/>
          <w:b/>
          <w:i/>
          <w:sz w:val="14"/>
          <w:szCs w:val="14"/>
        </w:rPr>
        <w:t>b)</w:t>
      </w:r>
      <w:r w:rsidRPr="00E705DB">
        <w:rPr>
          <w:rFonts w:asciiTheme="majorHAnsi" w:hAnsiTheme="majorHAnsi"/>
          <w:i/>
          <w:sz w:val="14"/>
          <w:szCs w:val="14"/>
        </w:rPr>
        <w:t xml:space="preserve"> Hafta tatili Pazar günü ve haftalık çalışma süresi 45 saat olan TYP’ye katılan A şahsının Salı günü izin aldığı varsayıldığında; aldığı 1 günlük izin nedeniyle hafta tatiline hak kazanmayacağından Pazar günü de izin almış gibi değerlendirilecektir. A şahsının Salı günü aldığı izin ücretsiz izin ya da sağlık raporuna dayalı ücretli izin ise Pazar günü için de ücret ödenmeyecek, yani toplam 5 günlük ücret ödenecektir. Ancak Salı günü sağlık raporuna dayalı mazeretler dışında bir nedenle ücretli izin alınmış ise 7 gün ücret ödenecektir.”</w:t>
      </w:r>
    </w:p>
  </w:footnote>
  <w:footnote w:id="62">
    <w:p w:rsidR="00DD617D" w:rsidRPr="00E705DB" w:rsidRDefault="00DD617D" w:rsidP="005369C2">
      <w:pPr>
        <w:spacing w:after="0" w:line="240" w:lineRule="auto"/>
        <w:jc w:val="both"/>
        <w:rPr>
          <w:rFonts w:asciiTheme="majorHAnsi" w:eastAsia="Times New Roman" w:hAnsiTheme="majorHAnsi"/>
          <w:i/>
          <w:color w:val="000000"/>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(4) üncü f</w:t>
      </w:r>
      <w:r w:rsidRPr="00E705DB">
        <w:rPr>
          <w:rFonts w:asciiTheme="majorHAnsi" w:hAnsiTheme="majorHAnsi"/>
          <w:color w:val="000000"/>
          <w:sz w:val="14"/>
          <w:szCs w:val="14"/>
        </w:rPr>
        <w:t xml:space="preserve">ıkranın değişiklikten önceki hâli: </w:t>
      </w:r>
      <w:r w:rsidRPr="00E705DB">
        <w:rPr>
          <w:rFonts w:asciiTheme="majorHAnsi" w:eastAsia="Times New Roman" w:hAnsiTheme="majorHAnsi"/>
          <w:i/>
          <w:color w:val="000000"/>
          <w:sz w:val="14"/>
          <w:szCs w:val="14"/>
          <w:lang w:eastAsia="tr-TR"/>
        </w:rPr>
        <w:t>“Sağlık raporuna bağlı olarak devamsızlık yapan katılımcıya, SGK tarafından iş göremezlik ödendiğinden dolayı ödense de ödenmese de, sağlık raporu alınan günler için ücret ödenmeyecektir.</w:t>
      </w:r>
      <w:r w:rsidRPr="00E705DB">
        <w:rPr>
          <w:rFonts w:asciiTheme="majorHAnsi" w:eastAsia="Times New Roman" w:hAnsiTheme="majorHAnsi"/>
          <w:color w:val="000000"/>
          <w:sz w:val="14"/>
          <w:szCs w:val="14"/>
          <w:lang w:eastAsia="tr-TR"/>
        </w:rPr>
        <w:t>”</w:t>
      </w:r>
    </w:p>
  </w:footnote>
  <w:footnote w:id="63">
    <w:p w:rsidR="00DD617D" w:rsidRPr="00E705DB" w:rsidRDefault="00DD617D" w:rsidP="005369C2">
      <w:pPr>
        <w:pStyle w:val="DipnotMetni"/>
        <w:jc w:val="both"/>
        <w:rPr>
          <w:rFonts w:asciiTheme="majorHAnsi" w:eastAsia="Calibri" w:hAnsiTheme="majorHAnsi"/>
          <w:sz w:val="14"/>
          <w:szCs w:val="14"/>
          <w:lang w:eastAsia="en-US"/>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Örnek 21’in değişiklikten önceki hâli: </w:t>
      </w:r>
      <w:r w:rsidRPr="00E705DB">
        <w:rPr>
          <w:rFonts w:asciiTheme="majorHAnsi" w:eastAsia="Calibri" w:hAnsiTheme="majorHAnsi"/>
          <w:i/>
          <w:sz w:val="14"/>
          <w:szCs w:val="14"/>
          <w:lang w:eastAsia="en-US"/>
        </w:rPr>
        <w:t>“2013 Mart ayında toplam 7 gün sağlık raporu alan ve başka da devamsızlığı olmayan katılımcı için toplam 23 (30-7) günlük ücret ödenecektir.”</w:t>
      </w:r>
    </w:p>
  </w:footnote>
  <w:footnote w:id="64">
    <w:p w:rsidR="00DD617D" w:rsidRPr="00E705DB" w:rsidRDefault="00DD617D" w:rsidP="005369C2">
      <w:pPr>
        <w:spacing w:after="0" w:line="240" w:lineRule="auto"/>
        <w:jc w:val="both"/>
        <w:rPr>
          <w:rFonts w:asciiTheme="majorHAnsi" w:eastAsia="Times New Roman" w:hAnsiTheme="majorHAnsi"/>
          <w:color w:val="000000"/>
          <w:sz w:val="14"/>
          <w:szCs w:val="14"/>
          <w:lang w:eastAsia="tr-TR"/>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(5) inci f</w:t>
      </w:r>
      <w:r w:rsidRPr="00E705DB">
        <w:rPr>
          <w:rFonts w:asciiTheme="majorHAnsi" w:hAnsiTheme="majorHAnsi"/>
          <w:color w:val="000000"/>
          <w:sz w:val="14"/>
          <w:szCs w:val="14"/>
        </w:rPr>
        <w:t>ıkranın değişiklikten önceki hâli:</w:t>
      </w:r>
      <w:r w:rsidRPr="00E705DB">
        <w:rPr>
          <w:rFonts w:asciiTheme="majorHAnsi" w:eastAsia="Times New Roman" w:hAnsiTheme="majorHAnsi"/>
          <w:i/>
          <w:color w:val="000000"/>
          <w:sz w:val="14"/>
          <w:szCs w:val="14"/>
          <w:lang w:eastAsia="tr-TR"/>
        </w:rPr>
        <w:t xml:space="preserve"> “</w:t>
      </w:r>
      <w:r w:rsidRPr="00E705DB">
        <w:rPr>
          <w:rFonts w:asciiTheme="majorHAnsi" w:eastAsia="Times New Roman" w:hAnsiTheme="majorHAnsi"/>
          <w:bCs/>
          <w:i/>
          <w:sz w:val="14"/>
          <w:szCs w:val="14"/>
          <w:lang w:eastAsia="tr-TR"/>
        </w:rPr>
        <w:t>Kısmi zamanlı çalışma süreleri, ilgili mevzuatına uygun olarak tam zamanlıya dönüştürülür. Bu işlem yapılırken, ay içinde saat cinsinden çalışılan toplam sürenin 7,5’e (yedi buçuk) bölünerek bulunan gün sayısı kadar ödeme yapılacaktır.</w:t>
      </w:r>
      <w:r w:rsidRPr="00E705DB">
        <w:rPr>
          <w:rFonts w:asciiTheme="majorHAnsi" w:eastAsia="Times New Roman" w:hAnsiTheme="majorHAnsi"/>
          <w:bCs/>
          <w:color w:val="000000"/>
          <w:sz w:val="14"/>
          <w:szCs w:val="14"/>
          <w:lang w:eastAsia="tr-TR"/>
        </w:rPr>
        <w:t>”</w:t>
      </w:r>
    </w:p>
  </w:footnote>
  <w:footnote w:id="65">
    <w:p w:rsidR="00DD617D" w:rsidRPr="00E705DB" w:rsidRDefault="00DD617D" w:rsidP="005369C2">
      <w:pPr>
        <w:spacing w:after="0" w:line="240" w:lineRule="auto"/>
        <w:jc w:val="both"/>
        <w:rPr>
          <w:rFonts w:asciiTheme="majorHAnsi" w:hAnsiTheme="majorHAnsi"/>
          <w:i/>
          <w:color w:val="00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w:t>
      </w:r>
      <w:r w:rsidRPr="00E705DB">
        <w:rPr>
          <w:rFonts w:asciiTheme="majorHAnsi" w:hAnsiTheme="majorHAnsi"/>
          <w:color w:val="000000"/>
          <w:sz w:val="14"/>
          <w:szCs w:val="14"/>
        </w:rPr>
        <w:t>) üncü fıkranın değişiklikten önceki hâli</w:t>
      </w:r>
      <w:r w:rsidRPr="00E705DB">
        <w:rPr>
          <w:rFonts w:asciiTheme="majorHAnsi" w:eastAsia="Times New Roman" w:hAnsiTheme="majorHAnsi"/>
          <w:color w:val="000000"/>
          <w:sz w:val="14"/>
          <w:szCs w:val="14"/>
          <w:lang w:eastAsia="tr-TR"/>
        </w:rPr>
        <w:t xml:space="preserve"> “</w:t>
      </w:r>
      <w:r w:rsidRPr="00E705DB">
        <w:rPr>
          <w:rFonts w:asciiTheme="majorHAnsi" w:hAnsiTheme="majorHAnsi"/>
          <w:bCs/>
          <w:i/>
          <w:color w:val="000000"/>
          <w:sz w:val="14"/>
          <w:szCs w:val="14"/>
        </w:rPr>
        <w:t>Aylık hak ediş, cari ay boyunca çalışılan toplam saat veya gün esas alınarak düzenlenir. Hak ediş belgelerine maaş bordrosu, varsa idari giderler ve kâr için fatura ve fatura yerine geçen belgeler eklenerek İl Müdürlüğüne teslim edilir.</w:t>
      </w:r>
      <w:r w:rsidRPr="00E705DB">
        <w:rPr>
          <w:rFonts w:asciiTheme="majorHAnsi" w:hAnsiTheme="majorHAnsi"/>
          <w:i/>
          <w:color w:val="000000"/>
          <w:sz w:val="14"/>
          <w:szCs w:val="14"/>
        </w:rPr>
        <w:t>”</w:t>
      </w:r>
    </w:p>
  </w:footnote>
  <w:footnote w:id="66">
    <w:p w:rsidR="00DD617D" w:rsidRDefault="00DD617D" w:rsidP="00B52040">
      <w:pPr>
        <w:spacing w:after="0" w:line="240" w:lineRule="auto"/>
        <w:rPr>
          <w:rFonts w:asciiTheme="majorHAnsi" w:hAnsiTheme="majorHAnsi"/>
          <w:color w:val="000000"/>
          <w:sz w:val="14"/>
          <w:szCs w:val="14"/>
        </w:rPr>
      </w:pPr>
      <w:r>
        <w:rPr>
          <w:rStyle w:val="DipnotBavurusu"/>
        </w:rPr>
        <w:footnoteRef/>
      </w:r>
      <w:r>
        <w:t xml:space="preserve"> </w:t>
      </w:r>
      <w:r>
        <w:rPr>
          <w:rFonts w:asciiTheme="majorHAnsi" w:hAnsiTheme="majorHAnsi"/>
          <w:color w:val="000000"/>
          <w:sz w:val="14"/>
          <w:szCs w:val="14"/>
        </w:rPr>
        <w:t>18 inci maddenin 4 üncü fıkrası değiştirilmiştir. Değişiklikten önceki hali: “</w:t>
      </w:r>
      <w:r w:rsidRPr="00151D2A">
        <w:rPr>
          <w:rFonts w:asciiTheme="majorHAnsi" w:hAnsiTheme="majorHAnsi"/>
          <w:color w:val="000000"/>
          <w:sz w:val="14"/>
          <w:szCs w:val="14"/>
        </w:rPr>
        <w:t>(4) 4904 sayılı Kanunun 13 üncü maddesi uyarınca oluşturulan Denetim Kurulu marifetiyle denetim yapılmasında aşağıdaki usul izlenecektir:</w:t>
      </w:r>
    </w:p>
    <w:p w:rsidR="00DD617D" w:rsidRPr="00151D2A" w:rsidRDefault="00DD617D" w:rsidP="00B52040">
      <w:pPr>
        <w:spacing w:after="0" w:line="240" w:lineRule="auto"/>
        <w:rPr>
          <w:rFonts w:asciiTheme="majorHAnsi" w:hAnsiTheme="majorHAnsi"/>
          <w:color w:val="000000"/>
          <w:sz w:val="14"/>
          <w:szCs w:val="14"/>
        </w:rPr>
      </w:pPr>
      <w:r w:rsidRPr="00151D2A">
        <w:rPr>
          <w:rFonts w:asciiTheme="majorHAnsi" w:hAnsiTheme="majorHAnsi"/>
          <w:color w:val="000000"/>
          <w:sz w:val="14"/>
          <w:szCs w:val="14"/>
        </w:rPr>
        <w:t>a)</w:t>
      </w:r>
      <w:r w:rsidRPr="00151D2A">
        <w:rPr>
          <w:rFonts w:asciiTheme="majorHAnsi" w:hAnsiTheme="majorHAnsi"/>
          <w:color w:val="000000"/>
          <w:sz w:val="14"/>
          <w:szCs w:val="14"/>
        </w:rPr>
        <w:tab/>
        <w:t xml:space="preserve">Denetimlerin planlanması İl Müdürlüğünce yapılacaktır. </w:t>
      </w:r>
    </w:p>
    <w:p w:rsidR="00DD617D" w:rsidRPr="00151D2A" w:rsidRDefault="00DD617D" w:rsidP="00B52040">
      <w:pPr>
        <w:spacing w:after="0" w:line="240" w:lineRule="auto"/>
        <w:rPr>
          <w:rFonts w:asciiTheme="majorHAnsi" w:hAnsiTheme="majorHAnsi"/>
          <w:color w:val="000000"/>
          <w:sz w:val="14"/>
          <w:szCs w:val="14"/>
        </w:rPr>
      </w:pPr>
      <w:r w:rsidRPr="00151D2A">
        <w:rPr>
          <w:rFonts w:asciiTheme="majorHAnsi" w:hAnsiTheme="majorHAnsi"/>
          <w:color w:val="000000"/>
          <w:sz w:val="14"/>
          <w:szCs w:val="14"/>
        </w:rPr>
        <w:t>b)</w:t>
      </w:r>
      <w:r w:rsidRPr="00151D2A">
        <w:rPr>
          <w:rFonts w:asciiTheme="majorHAnsi" w:hAnsiTheme="majorHAnsi"/>
          <w:color w:val="000000"/>
          <w:sz w:val="14"/>
          <w:szCs w:val="14"/>
        </w:rPr>
        <w:tab/>
        <w:t xml:space="preserve">Planlama aylık yapılacaktır. </w:t>
      </w:r>
    </w:p>
    <w:p w:rsidR="00DD617D" w:rsidRPr="00151D2A" w:rsidRDefault="00DD617D" w:rsidP="00B52040">
      <w:pPr>
        <w:spacing w:after="0" w:line="240" w:lineRule="auto"/>
        <w:rPr>
          <w:rFonts w:asciiTheme="majorHAnsi" w:hAnsiTheme="majorHAnsi"/>
          <w:color w:val="000000"/>
          <w:sz w:val="14"/>
          <w:szCs w:val="14"/>
        </w:rPr>
      </w:pPr>
      <w:r w:rsidRPr="00151D2A">
        <w:rPr>
          <w:rFonts w:asciiTheme="majorHAnsi" w:hAnsiTheme="majorHAnsi"/>
          <w:color w:val="000000"/>
          <w:sz w:val="14"/>
          <w:szCs w:val="14"/>
        </w:rPr>
        <w:t>c)</w:t>
      </w:r>
      <w:r w:rsidRPr="00151D2A">
        <w:rPr>
          <w:rFonts w:asciiTheme="majorHAnsi" w:hAnsiTheme="majorHAnsi"/>
          <w:color w:val="000000"/>
          <w:sz w:val="14"/>
          <w:szCs w:val="14"/>
        </w:rPr>
        <w:tab/>
        <w:t xml:space="preserve">Her hâlükârda, her bir TYP’nin uygulama süresi sonuna kadar tüm TYP’nin denetimi sağlanmış olacaktır. </w:t>
      </w:r>
    </w:p>
    <w:p w:rsidR="00DD617D" w:rsidRPr="00151D2A" w:rsidRDefault="00DD617D" w:rsidP="00B52040">
      <w:pPr>
        <w:spacing w:after="0" w:line="240" w:lineRule="auto"/>
        <w:rPr>
          <w:rFonts w:asciiTheme="majorHAnsi" w:hAnsiTheme="majorHAnsi"/>
          <w:color w:val="000000"/>
          <w:sz w:val="14"/>
          <w:szCs w:val="14"/>
        </w:rPr>
      </w:pPr>
      <w:r w:rsidRPr="00151D2A">
        <w:rPr>
          <w:rFonts w:asciiTheme="majorHAnsi" w:hAnsiTheme="majorHAnsi"/>
          <w:color w:val="000000"/>
          <w:sz w:val="14"/>
          <w:szCs w:val="14"/>
        </w:rPr>
        <w:t>d)</w:t>
      </w:r>
      <w:r w:rsidRPr="00151D2A">
        <w:rPr>
          <w:rFonts w:asciiTheme="majorHAnsi" w:hAnsiTheme="majorHAnsi"/>
          <w:color w:val="000000"/>
          <w:sz w:val="14"/>
          <w:szCs w:val="14"/>
        </w:rPr>
        <w:tab/>
        <w:t xml:space="preserve">Bu nedenle her ay en az, denetlenecek kişi sayısının ay cinsinden toplam TYP süresine bölünmesiyle elde edilecek sayıda katılımcının bulunduğu miktarda TYP alanının denetlenmesi zorunludur. </w:t>
      </w:r>
    </w:p>
    <w:p w:rsidR="00DD617D" w:rsidRPr="005A138B" w:rsidRDefault="00DD617D" w:rsidP="00B52040">
      <w:pPr>
        <w:spacing w:after="0" w:line="240" w:lineRule="auto"/>
        <w:rPr>
          <w:rFonts w:asciiTheme="majorHAnsi" w:hAnsiTheme="majorHAnsi"/>
          <w:color w:val="000000"/>
          <w:sz w:val="14"/>
          <w:szCs w:val="14"/>
        </w:rPr>
      </w:pPr>
      <w:r w:rsidRPr="00151D2A">
        <w:rPr>
          <w:rFonts w:asciiTheme="majorHAnsi" w:hAnsiTheme="majorHAnsi"/>
          <w:color w:val="000000"/>
          <w:sz w:val="14"/>
          <w:szCs w:val="14"/>
        </w:rPr>
        <w:t>e)</w:t>
      </w:r>
      <w:r w:rsidRPr="00151D2A">
        <w:rPr>
          <w:rFonts w:asciiTheme="majorHAnsi" w:hAnsiTheme="majorHAnsi"/>
          <w:color w:val="000000"/>
          <w:sz w:val="14"/>
          <w:szCs w:val="14"/>
        </w:rPr>
        <w:tab/>
        <w:t>(d) bendindeki gibi yapılacak hesaplamaya göre ortaya çıkacak aylık denetimden daha fazlası her ay yapılarak TYP denetimi daha erken de bitirilebilir.</w:t>
      </w:r>
      <w:r>
        <w:rPr>
          <w:rFonts w:asciiTheme="majorHAnsi" w:hAnsiTheme="majorHAnsi"/>
          <w:color w:val="000000"/>
          <w:sz w:val="14"/>
          <w:szCs w:val="14"/>
        </w:rPr>
        <w:t>”</w:t>
      </w:r>
    </w:p>
  </w:footnote>
  <w:footnote w:id="67">
    <w:p w:rsidR="00DD617D" w:rsidRPr="003E2E56" w:rsidRDefault="00DD617D" w:rsidP="00B52040">
      <w:pPr>
        <w:spacing w:after="0" w:line="240" w:lineRule="auto"/>
        <w:rPr>
          <w:rFonts w:asciiTheme="majorHAnsi" w:hAnsiTheme="majorHAnsi"/>
          <w:color w:val="000000"/>
          <w:sz w:val="14"/>
          <w:szCs w:val="14"/>
        </w:rPr>
      </w:pPr>
      <w:r>
        <w:rPr>
          <w:rStyle w:val="DipnotBavurusu"/>
        </w:rPr>
        <w:footnoteRef/>
      </w:r>
      <w:r>
        <w:t xml:space="preserve"> </w:t>
      </w:r>
      <w:r w:rsidRPr="001005EE">
        <w:rPr>
          <w:rFonts w:asciiTheme="majorHAnsi" w:hAnsiTheme="majorHAnsi"/>
          <w:b/>
          <w:i/>
          <w:sz w:val="14"/>
          <w:szCs w:val="14"/>
        </w:rPr>
        <w:t>18/07/2016 tarihli ve 24839 sayılı Genel Müdür Onayı</w:t>
      </w:r>
      <w:r w:rsidRPr="00B27F6C">
        <w:rPr>
          <w:rFonts w:asciiTheme="majorHAnsi" w:hAnsiTheme="majorHAnsi"/>
          <w:b/>
          <w:i/>
          <w:sz w:val="14"/>
          <w:szCs w:val="14"/>
        </w:rPr>
        <w:t xml:space="preserve"> </w:t>
      </w:r>
      <w:r>
        <w:rPr>
          <w:rFonts w:asciiTheme="majorHAnsi" w:hAnsiTheme="majorHAnsi"/>
          <w:sz w:val="14"/>
          <w:szCs w:val="14"/>
        </w:rPr>
        <w:t>ile değişiklikten önce numarası 34</w:t>
      </w:r>
      <w:r w:rsidRPr="00B27F6C">
        <w:rPr>
          <w:rFonts w:asciiTheme="majorHAnsi" w:hAnsiTheme="majorHAnsi"/>
          <w:sz w:val="14"/>
          <w:szCs w:val="14"/>
        </w:rPr>
        <w:t xml:space="preserve"> </w:t>
      </w:r>
      <w:r>
        <w:rPr>
          <w:rFonts w:asciiTheme="majorHAnsi" w:hAnsiTheme="majorHAnsi"/>
          <w:sz w:val="14"/>
          <w:szCs w:val="14"/>
        </w:rPr>
        <w:t>olan Örnek kaldırılmıştır</w:t>
      </w:r>
      <w:r w:rsidRPr="00B27F6C">
        <w:rPr>
          <w:rFonts w:asciiTheme="majorHAnsi" w:hAnsiTheme="majorHAnsi"/>
          <w:sz w:val="14"/>
          <w:szCs w:val="14"/>
        </w:rPr>
        <w:t>.</w:t>
      </w:r>
    </w:p>
    <w:p w:rsidR="00DD617D" w:rsidRDefault="00DD617D">
      <w:pPr>
        <w:pStyle w:val="DipnotMetni"/>
      </w:pPr>
    </w:p>
  </w:footnote>
  <w:footnote w:id="68">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Bu fıkradaki “</w:t>
      </w:r>
      <w:r w:rsidRPr="00E705DB">
        <w:rPr>
          <w:rFonts w:asciiTheme="majorHAnsi" w:hAnsiTheme="majorHAnsi"/>
          <w:i/>
          <w:sz w:val="14"/>
          <w:szCs w:val="14"/>
        </w:rPr>
        <w:t xml:space="preserve">Örnek 31 </w:t>
      </w:r>
      <w:r w:rsidRPr="00E705DB">
        <w:rPr>
          <w:rFonts w:asciiTheme="majorHAnsi" w:hAnsiTheme="majorHAnsi"/>
          <w:sz w:val="14"/>
          <w:szCs w:val="14"/>
        </w:rPr>
        <w:t>ve</w:t>
      </w:r>
      <w:r w:rsidRPr="00E705DB">
        <w:rPr>
          <w:rFonts w:asciiTheme="majorHAnsi" w:hAnsiTheme="majorHAnsi"/>
          <w:i/>
          <w:sz w:val="14"/>
          <w:szCs w:val="14"/>
        </w:rPr>
        <w:t xml:space="preserve"> Örnek 32”</w:t>
      </w:r>
      <w:r w:rsidRPr="00E705DB">
        <w:rPr>
          <w:rFonts w:asciiTheme="majorHAnsi" w:hAnsiTheme="majorHAnsi"/>
          <w:sz w:val="14"/>
          <w:szCs w:val="14"/>
        </w:rPr>
        <w:t xml:space="preserve"> ifadesi “</w:t>
      </w:r>
      <w:r w:rsidRPr="00E705DB">
        <w:rPr>
          <w:rFonts w:asciiTheme="majorHAnsi" w:hAnsiTheme="majorHAnsi"/>
          <w:i/>
          <w:sz w:val="14"/>
          <w:szCs w:val="14"/>
        </w:rPr>
        <w:t xml:space="preserve">Örnek 25 </w:t>
      </w:r>
      <w:r w:rsidRPr="00E705DB">
        <w:rPr>
          <w:rFonts w:asciiTheme="majorHAnsi" w:hAnsiTheme="majorHAnsi"/>
          <w:sz w:val="14"/>
          <w:szCs w:val="14"/>
        </w:rPr>
        <w:t>ve</w:t>
      </w:r>
      <w:r w:rsidRPr="00E705DB">
        <w:rPr>
          <w:rFonts w:asciiTheme="majorHAnsi" w:hAnsiTheme="majorHAnsi"/>
          <w:i/>
          <w:sz w:val="14"/>
          <w:szCs w:val="14"/>
        </w:rPr>
        <w:t xml:space="preserve"> Örnek 26”</w:t>
      </w:r>
      <w:r w:rsidRPr="00E705DB">
        <w:rPr>
          <w:rFonts w:asciiTheme="majorHAnsi" w:hAnsiTheme="majorHAnsi"/>
          <w:sz w:val="14"/>
          <w:szCs w:val="14"/>
        </w:rPr>
        <w:t xml:space="preserve"> olarak değiştirilmiştir.</w:t>
      </w:r>
    </w:p>
  </w:footnote>
  <w:footnote w:id="69">
    <w:p w:rsidR="00DD617D" w:rsidRDefault="00DD617D" w:rsidP="00CB1B01">
      <w:pPr>
        <w:pStyle w:val="DipnotMetni"/>
      </w:pPr>
      <w:r>
        <w:rPr>
          <w:rStyle w:val="DipnotBavurusu"/>
        </w:rPr>
        <w:footnoteRef/>
      </w:r>
      <w:r>
        <w:t xml:space="preserve"> </w:t>
      </w:r>
      <w:r w:rsidRPr="00742616">
        <w:rPr>
          <w:rFonts w:asciiTheme="majorHAnsi" w:hAnsiTheme="majorHAnsi"/>
          <w:color w:val="000000"/>
          <w:sz w:val="14"/>
          <w:szCs w:val="14"/>
        </w:rPr>
        <w:t>Örn</w:t>
      </w:r>
      <w:r w:rsidRPr="00742616">
        <w:rPr>
          <w:rFonts w:asciiTheme="majorHAnsi" w:hAnsiTheme="majorHAnsi"/>
          <w:sz w:val="14"/>
          <w:szCs w:val="14"/>
        </w:rPr>
        <w:t>ek numaraları yeni eklenen ve çıkarılan örneklerden dolayı değişmiştir. (Değişik: 18/07/2016 tarihli ve 24839 sayılı Genel Müdür Onayı)</w:t>
      </w:r>
    </w:p>
  </w:footnote>
  <w:footnote w:id="70">
    <w:p w:rsidR="001A30BD" w:rsidRDefault="001A30BD">
      <w:pPr>
        <w:pStyle w:val="DipnotMetni"/>
      </w:pPr>
      <w:r>
        <w:rPr>
          <w:rStyle w:val="DipnotBavurusu"/>
        </w:rPr>
        <w:footnoteRef/>
      </w:r>
      <w:r>
        <w:t xml:space="preserve"> </w:t>
      </w:r>
      <w:r w:rsidRPr="001A30BD">
        <w:rPr>
          <w:rFonts w:asciiTheme="majorHAnsi" w:hAnsiTheme="majorHAnsi"/>
          <w:sz w:val="14"/>
          <w:szCs w:val="14"/>
        </w:rPr>
        <w:t>15.08.2016 tarihli ve 29539</w:t>
      </w:r>
      <w:r>
        <w:rPr>
          <w:rFonts w:asciiTheme="majorHAnsi" w:hAnsiTheme="majorHAnsi"/>
          <w:sz w:val="14"/>
          <w:szCs w:val="14"/>
        </w:rPr>
        <w:t xml:space="preserve"> sayılı Makam Oluru ile eklenmiştir.</w:t>
      </w:r>
    </w:p>
  </w:footnote>
  <w:footnote w:id="71">
    <w:p w:rsidR="00DD617D" w:rsidRPr="00E705DB" w:rsidRDefault="00DD617D">
      <w:pPr>
        <w:pStyle w:val="DipnotMetni"/>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2 inci maddenin c bendine </w:t>
      </w:r>
      <w:r>
        <w:rPr>
          <w:rFonts w:asciiTheme="majorHAnsi" w:hAnsiTheme="majorHAnsi"/>
          <w:sz w:val="14"/>
          <w:szCs w:val="14"/>
        </w:rPr>
        <w:t xml:space="preserve">“hükümlerini” yerine </w:t>
      </w:r>
      <w:r w:rsidRPr="00E705DB">
        <w:rPr>
          <w:rFonts w:asciiTheme="majorHAnsi" w:hAnsiTheme="majorHAnsi"/>
          <w:sz w:val="14"/>
          <w:szCs w:val="14"/>
        </w:rPr>
        <w:t>“hükümlerinden doğan hak ve yükümlülüklerini” ifadesi eklenmiştir.</w:t>
      </w:r>
    </w:p>
  </w:footnote>
  <w:footnote w:id="72">
    <w:p w:rsidR="00DD617D" w:rsidRPr="00E705DB" w:rsidRDefault="00DD617D" w:rsidP="0045684B">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aşağıda yer alan (e) bendi kaldırılmış, (f) ve (g) bendlerinin ismi sırasıyla (e) ve (f) olarak değiştirilmiştir: </w:t>
      </w:r>
      <w:r w:rsidRPr="00E705DB">
        <w:rPr>
          <w:rFonts w:asciiTheme="majorHAnsi" w:hAnsiTheme="majorHAnsi"/>
          <w:i/>
          <w:sz w:val="14"/>
          <w:szCs w:val="14"/>
        </w:rPr>
        <w:t xml:space="preserve">“e) </w:t>
      </w:r>
      <w:r w:rsidRPr="00E705DB">
        <w:rPr>
          <w:rFonts w:asciiTheme="majorHAnsi" w:hAnsiTheme="majorHAnsi" w:cs="Calibri"/>
          <w:i/>
          <w:sz w:val="14"/>
          <w:szCs w:val="14"/>
        </w:rPr>
        <w:t>TYP’den yararlanılmaya başlanan gün itibarıyla Sosyal Yardım Bilgi Sistemi (SOYBİS) üzerinden yapılacak sorgulamada herhangi bir sosyal yardım almamak: Burada bahsedilen sosyal yardımdan, nakdi olarak alınan sosyal yardımlar anlaşılmalıdır. Katılımcıların TYP’den yararlanırken sosyal yardım almamaları amacıyla bilgileri Aile ve Sosyal Politikalar Bakanlığı İl Müdürlüğüne bildirileceğinden, varsa aldıkları nakdi sosyal yardımların kesilip kesilmediğini takip etmeleri gerekmektedir.”</w:t>
      </w:r>
    </w:p>
  </w:footnote>
  <w:footnote w:id="73">
    <w:p w:rsidR="00DD617D" w:rsidRDefault="00DD617D" w:rsidP="002539C8">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3 üncü maddenin “a” bendinin değişiklikten önceki hali; </w:t>
      </w:r>
      <w:r w:rsidRPr="00E705DB">
        <w:rPr>
          <w:rFonts w:asciiTheme="majorHAnsi" w:hAnsiTheme="majorHAnsi"/>
          <w:i/>
          <w:sz w:val="14"/>
          <w:szCs w:val="14"/>
        </w:rPr>
        <w:t>Kuruma kayıtlı işsiz olmak: TYP’ye başvurduğu tarihte kişinin Kuruma kayıtlı olmasını ve SGK sistemi üzerinden yapılacak sorgulamasında çalışıyor kaydının olmamasını ifade eder. Kuruma kayıtlı olduğu hâlde çalışma izni belgesi olmayan yabancılar TYP’ye katılamazlar.</w:t>
      </w:r>
      <w:r w:rsidRPr="002539C8">
        <w:rPr>
          <w:rFonts w:asciiTheme="majorHAnsi" w:hAnsiTheme="majorHAnsi"/>
          <w:sz w:val="14"/>
          <w:szCs w:val="14"/>
        </w:rPr>
        <w:t xml:space="preserve"> </w:t>
      </w:r>
    </w:p>
    <w:p w:rsidR="00DD617D" w:rsidRDefault="00DD617D" w:rsidP="002539C8">
      <w:pPr>
        <w:pStyle w:val="DipnotMetni"/>
        <w:jc w:val="both"/>
        <w:rPr>
          <w:rFonts w:asciiTheme="majorHAnsi" w:hAnsiTheme="majorHAnsi"/>
          <w:sz w:val="14"/>
          <w:szCs w:val="14"/>
        </w:rPr>
      </w:pPr>
      <w:r w:rsidRPr="00E705DB">
        <w:rPr>
          <w:rFonts w:asciiTheme="majorHAnsi" w:hAnsiTheme="majorHAnsi"/>
          <w:sz w:val="14"/>
          <w:szCs w:val="14"/>
        </w:rPr>
        <w:t>3 üncü maddenin “c” bendine “</w:t>
      </w:r>
      <w:r w:rsidRPr="00E705DB">
        <w:rPr>
          <w:rFonts w:asciiTheme="majorHAnsi" w:hAnsiTheme="majorHAnsi"/>
          <w:i/>
          <w:sz w:val="14"/>
          <w:szCs w:val="14"/>
        </w:rPr>
        <w:t>İş göremezlik ödeneği alanlar TYP’ye katılabilir</w:t>
      </w:r>
      <w:r w:rsidRPr="00E705DB">
        <w:rPr>
          <w:rFonts w:asciiTheme="majorHAnsi" w:hAnsiTheme="majorHAnsi"/>
          <w:sz w:val="14"/>
          <w:szCs w:val="14"/>
        </w:rPr>
        <w:t>.” cümlesi eklenmiştir</w:t>
      </w:r>
      <w:r>
        <w:rPr>
          <w:rFonts w:asciiTheme="majorHAnsi" w:hAnsiTheme="majorHAnsi"/>
          <w:sz w:val="14"/>
          <w:szCs w:val="14"/>
        </w:rPr>
        <w:t xml:space="preserve">. </w:t>
      </w:r>
    </w:p>
    <w:p w:rsidR="00DD617D" w:rsidRDefault="00DD617D" w:rsidP="002539C8">
      <w:pPr>
        <w:pStyle w:val="DipnotMetni"/>
        <w:jc w:val="both"/>
        <w:rPr>
          <w:rFonts w:asciiTheme="majorHAnsi" w:hAnsiTheme="majorHAnsi"/>
          <w:sz w:val="14"/>
          <w:szCs w:val="14"/>
        </w:rPr>
      </w:pPr>
      <w:r w:rsidRPr="00E705DB">
        <w:rPr>
          <w:rFonts w:asciiTheme="majorHAnsi" w:hAnsiTheme="majorHAnsi"/>
          <w:sz w:val="14"/>
          <w:szCs w:val="14"/>
        </w:rPr>
        <w:t>3 üncü maddenin “d” bendine “</w:t>
      </w:r>
      <w:r w:rsidRPr="00E705DB">
        <w:rPr>
          <w:rFonts w:asciiTheme="majorHAnsi" w:hAnsiTheme="majorHAnsi"/>
          <w:i/>
          <w:sz w:val="14"/>
          <w:szCs w:val="14"/>
        </w:rPr>
        <w:t>açık lise</w:t>
      </w:r>
      <w:r w:rsidRPr="00E705DB">
        <w:rPr>
          <w:rFonts w:asciiTheme="majorHAnsi" w:hAnsiTheme="majorHAnsi"/>
          <w:sz w:val="14"/>
          <w:szCs w:val="14"/>
        </w:rPr>
        <w:t>.” ifadesi eklenmiştir</w:t>
      </w:r>
      <w:r>
        <w:rPr>
          <w:rFonts w:asciiTheme="majorHAnsi" w:hAnsiTheme="majorHAnsi"/>
          <w:sz w:val="14"/>
          <w:szCs w:val="14"/>
        </w:rPr>
        <w:t>.</w:t>
      </w:r>
      <w:r w:rsidRPr="002539C8">
        <w:rPr>
          <w:rFonts w:asciiTheme="majorHAnsi" w:hAnsiTheme="majorHAnsi"/>
          <w:sz w:val="14"/>
          <w:szCs w:val="14"/>
        </w:rPr>
        <w:t xml:space="preserve"> </w:t>
      </w:r>
    </w:p>
    <w:p w:rsidR="00DD617D" w:rsidRPr="00E705DB" w:rsidRDefault="00DD617D" w:rsidP="002539C8">
      <w:pPr>
        <w:pStyle w:val="DipnotMetni"/>
        <w:jc w:val="both"/>
        <w:rPr>
          <w:rFonts w:asciiTheme="majorHAnsi" w:hAnsiTheme="majorHAnsi"/>
          <w:sz w:val="14"/>
          <w:szCs w:val="14"/>
        </w:rPr>
      </w:pPr>
      <w:r w:rsidRPr="00E705DB">
        <w:rPr>
          <w:rFonts w:asciiTheme="majorHAnsi" w:hAnsiTheme="majorHAnsi"/>
          <w:sz w:val="14"/>
          <w:szCs w:val="14"/>
        </w:rPr>
        <w:t>3 üncü maddenin “d” bendine “Uzaktan eğitim alanlar TYP’ye katılamaz.” cümlesi eklenmiştir</w:t>
      </w:r>
      <w:r>
        <w:rPr>
          <w:rFonts w:asciiTheme="majorHAnsi" w:hAnsiTheme="majorHAnsi"/>
          <w:sz w:val="14"/>
          <w:szCs w:val="14"/>
        </w:rPr>
        <w:t>.</w:t>
      </w:r>
    </w:p>
  </w:footnote>
  <w:footnote w:id="74">
    <w:p w:rsidR="00DD617D" w:rsidRDefault="00DD617D">
      <w:pPr>
        <w:pStyle w:val="DipnotMetni"/>
      </w:pPr>
      <w:r w:rsidRPr="00B762BF">
        <w:rPr>
          <w:rStyle w:val="DipnotBavurusu"/>
          <w:rFonts w:asciiTheme="majorHAnsi" w:hAnsiTheme="majorHAnsi"/>
          <w:sz w:val="14"/>
          <w:szCs w:val="14"/>
        </w:rPr>
        <w:footnoteRef/>
      </w:r>
      <w:r>
        <w:t xml:space="preserve"> </w:t>
      </w:r>
      <w:r w:rsidRPr="00E705DB">
        <w:rPr>
          <w:rFonts w:asciiTheme="majorHAnsi" w:hAnsiTheme="majorHAnsi"/>
          <w:sz w:val="14"/>
          <w:szCs w:val="14"/>
        </w:rPr>
        <w:t>üncü maddenin “c” bendi</w:t>
      </w:r>
      <w:r>
        <w:rPr>
          <w:rFonts w:asciiTheme="majorHAnsi" w:hAnsiTheme="majorHAnsi"/>
          <w:sz w:val="14"/>
          <w:szCs w:val="14"/>
        </w:rPr>
        <w:t xml:space="preserve">nin değişiklikten önceki hali: “c) </w:t>
      </w:r>
      <w:r w:rsidRPr="00B762BF">
        <w:rPr>
          <w:rFonts w:asciiTheme="majorHAnsi" w:hAnsiTheme="majorHAnsi"/>
          <w:sz w:val="14"/>
          <w:szCs w:val="14"/>
        </w:rPr>
        <w:t>Emekli, malul, dul ve yetim aylığı almamak: TYP’ye başvurduğu tarihte kişinin SGK sistemi üzerinden yapılacak sorgulamasında emekli, malul, dul ve yetim aylığı almamasını ifade eder. İş göremezlik ödeneği alanlar TYP’ye katılabilir.</w:t>
      </w:r>
      <w:r>
        <w:rPr>
          <w:rFonts w:asciiTheme="majorHAnsi" w:hAnsiTheme="majorHAnsi"/>
          <w:sz w:val="14"/>
          <w:szCs w:val="14"/>
        </w:rPr>
        <w:t>”</w:t>
      </w:r>
    </w:p>
  </w:footnote>
  <w:footnote w:id="75">
    <w:p w:rsidR="00DD617D" w:rsidRPr="00E705DB" w:rsidRDefault="00DD617D" w:rsidP="0045684B">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TYP ilanında belirtilen eğitim, yaş, cinsiyet ve diğer koşullar”</w:t>
      </w:r>
    </w:p>
  </w:footnote>
  <w:footnote w:id="76">
    <w:p w:rsidR="00DD617D" w:rsidRPr="00F50711" w:rsidRDefault="00DD617D">
      <w:pPr>
        <w:pStyle w:val="DipnotMetni"/>
        <w:rPr>
          <w:rFonts w:asciiTheme="majorHAnsi" w:hAnsiTheme="majorHAnsi" w:cs="Calibri"/>
          <w:i/>
          <w:sz w:val="14"/>
          <w:szCs w:val="14"/>
        </w:rPr>
      </w:pPr>
      <w:r w:rsidRPr="00F35A00">
        <w:rPr>
          <w:rStyle w:val="DipnotBavurusu"/>
          <w:rFonts w:asciiTheme="majorHAnsi" w:hAnsiTheme="majorHAnsi"/>
          <w:sz w:val="14"/>
          <w:szCs w:val="14"/>
        </w:rPr>
        <w:footnoteRef/>
      </w:r>
      <w:r w:rsidRPr="00F35A00">
        <w:rPr>
          <w:rStyle w:val="DipnotBavurusu"/>
          <w:rFonts w:asciiTheme="majorHAnsi" w:hAnsiTheme="majorHAnsi"/>
          <w:sz w:val="14"/>
          <w:szCs w:val="14"/>
        </w:rPr>
        <w:t xml:space="preserve"> </w:t>
      </w:r>
      <w:r w:rsidRPr="00E705DB">
        <w:rPr>
          <w:rFonts w:asciiTheme="majorHAnsi" w:hAnsiTheme="majorHAnsi"/>
          <w:sz w:val="14"/>
          <w:szCs w:val="14"/>
        </w:rPr>
        <w:t>Mad</w:t>
      </w:r>
      <w:r>
        <w:rPr>
          <w:rFonts w:asciiTheme="majorHAnsi" w:hAnsiTheme="majorHAnsi"/>
          <w:sz w:val="14"/>
          <w:szCs w:val="14"/>
        </w:rPr>
        <w:t>denin değişiklikten önceki hali: “</w:t>
      </w:r>
      <w:r w:rsidRPr="00F50711">
        <w:rPr>
          <w:rFonts w:asciiTheme="majorHAnsi" w:hAnsiTheme="majorHAnsi" w:cs="Calibri"/>
          <w:i/>
          <w:sz w:val="14"/>
          <w:szCs w:val="14"/>
        </w:rPr>
        <w:t>TYP devam ederken yukarıda sayılan şartları taşımadığı belirlenen kişilerin TYP ile ilişiği kesilir. Bu şekilde ilişiği kesilenler, son yararlanma tarihi üzerinden yirmi dört ay geçmedikçe yeni bir TYP’ye başvuramazlar. Ayrıca katılımcıya yapılan ödemeler yasal faizi ile birlikte katılımcıdan tahsil edilir.</w:t>
      </w:r>
      <w:r>
        <w:rPr>
          <w:rFonts w:asciiTheme="majorHAnsi" w:hAnsiTheme="majorHAnsi" w:cs="Calibri"/>
          <w:i/>
          <w:sz w:val="14"/>
          <w:szCs w:val="14"/>
        </w:rPr>
        <w:t>”</w:t>
      </w:r>
    </w:p>
  </w:footnote>
  <w:footnote w:id="77">
    <w:p w:rsidR="00DD617D" w:rsidRPr="00CB5A9B" w:rsidRDefault="00DD617D" w:rsidP="00CB5A9B">
      <w:pPr>
        <w:pStyle w:val="DipnotMetni"/>
        <w:jc w:val="both"/>
        <w:rPr>
          <w:rFonts w:asciiTheme="majorHAnsi" w:hAnsiTheme="majorHAnsi"/>
          <w:color w:val="FF0000"/>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sz w:val="14"/>
          <w:szCs w:val="14"/>
        </w:rPr>
        <w:t>Maddenin değişiklikten önceki hali: ”</w:t>
      </w:r>
      <w:r w:rsidRPr="00B52040">
        <w:rPr>
          <w:rFonts w:asciiTheme="majorHAnsi" w:hAnsiTheme="majorHAnsi"/>
          <w:i/>
          <w:sz w:val="14"/>
          <w:szCs w:val="14"/>
        </w:rPr>
        <w:t>TYP’nin aynı kurum veya kuruluş ile yeniden düzenlenmesi halinde, işbirliği yapılan kurum veya kuruluşun olumlu görüşü ve İl Müdürlüğünün onayı ile katılımcılar, gerekli koşulları taşımak şartı ile aynı TYP’den tekrar yararlanabilir. Ancak, bir katılımcı aynı kurum veya kuruluşla düzenlenen TYP’den en fazla on sekiz ay yararlanabilir.</w:t>
      </w:r>
      <w:r w:rsidRPr="00B52040">
        <w:rPr>
          <w:rFonts w:asciiTheme="majorHAnsi" w:hAnsiTheme="majorHAnsi"/>
          <w:sz w:val="14"/>
          <w:szCs w:val="14"/>
        </w:rPr>
        <w:t>”</w:t>
      </w:r>
    </w:p>
  </w:footnote>
  <w:footnote w:id="78">
    <w:p w:rsidR="00DD617D" w:rsidRPr="00B52040" w:rsidRDefault="00DD617D" w:rsidP="00CB5A9B">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5 inci madde değişti</w:t>
      </w:r>
      <w:r w:rsidRPr="008628B7">
        <w:rPr>
          <w:rFonts w:asciiTheme="majorHAnsi" w:hAnsiTheme="majorHAnsi"/>
          <w:i/>
          <w:color w:val="000000"/>
          <w:sz w:val="14"/>
          <w:szCs w:val="14"/>
        </w:rPr>
        <w:t>rilmiştir. Değişiklikten önceki hali: “TYP’nin aynı kurum veya kuruluş ile yeniden düzenlenmesi halinde</w:t>
      </w:r>
      <w:r w:rsidRPr="00B52040">
        <w:rPr>
          <w:rFonts w:asciiTheme="majorHAnsi" w:hAnsiTheme="majorHAnsi"/>
          <w:i/>
          <w:color w:val="000000"/>
          <w:sz w:val="14"/>
          <w:szCs w:val="14"/>
        </w:rPr>
        <w:t>, işbirliği yapılan kurum veya kuruluşun olumlu görüşü ve İl Müdürlüğünün onayı ile katılımcılar, yukarıda sayılan koşulları taşımak şartı ile açılacak yeni programa başvuru yapma hakkına sahiplerdir. Başvuru sonrasında belirlenecek seçim yöntemleri kapsamında aynı kurum veya kuruluşla düzenlenen yeni TYP’den tekrar yararlanabilirler. Ancak bu Genelgenin yürürlüğe girdiği 13.05.2013 tarihinden itibaren, bir katılımcı aynı kurum veya kuruluşla düzenlenen TYP’den en fazla on sekiz ay yararlanabilir.”</w:t>
      </w:r>
    </w:p>
  </w:footnote>
  <w:footnote w:id="79">
    <w:p w:rsidR="00DD617D" w:rsidRPr="00CB5A9B" w:rsidRDefault="00DD617D" w:rsidP="00CB5A9B">
      <w:pPr>
        <w:pStyle w:val="DipnotMetni"/>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w:t>
      </w:r>
      <w:r w:rsidRPr="008628B7">
        <w:rPr>
          <w:rFonts w:asciiTheme="majorHAnsi" w:hAnsiTheme="majorHAnsi"/>
          <w:i/>
          <w:color w:val="000000"/>
          <w:sz w:val="14"/>
          <w:szCs w:val="14"/>
        </w:rPr>
        <w:t>5 inci</w:t>
      </w:r>
      <w:r w:rsidRPr="00B52040">
        <w:rPr>
          <w:rFonts w:asciiTheme="majorHAnsi" w:hAnsiTheme="majorHAnsi"/>
          <w:i/>
          <w:color w:val="000000"/>
          <w:sz w:val="14"/>
          <w:szCs w:val="14"/>
        </w:rPr>
        <w:t xml:space="preserve"> maddeye “13.05.2013 tarihinden” ifadesi eklenmiştir.</w:t>
      </w:r>
    </w:p>
  </w:footnote>
  <w:footnote w:id="80">
    <w:p w:rsidR="00DD617D" w:rsidRPr="00B52040" w:rsidRDefault="00DD617D" w:rsidP="008628B7">
      <w:pPr>
        <w:pStyle w:val="DipnotMetni"/>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sz w:val="14"/>
          <w:szCs w:val="14"/>
        </w:rPr>
        <w:t xml:space="preserve">Madddenin değişiklikten önceki hali; Kurum tarafından düzenlenen kurs veya programlar arasında 6 </w:t>
      </w:r>
      <w:r w:rsidRPr="008628B7">
        <w:rPr>
          <w:rFonts w:asciiTheme="majorHAnsi" w:hAnsiTheme="majorHAnsi"/>
          <w:sz w:val="14"/>
          <w:szCs w:val="14"/>
        </w:rPr>
        <w:t>ay bekleme süresi bulunur. Bu nedenle TYP dışında bir program ya da kurstan yararlanmış olan işsiz altı</w:t>
      </w:r>
      <w:r w:rsidRPr="00B52040">
        <w:rPr>
          <w:rFonts w:asciiTheme="majorHAnsi" w:hAnsiTheme="majorHAnsi"/>
          <w:sz w:val="14"/>
          <w:szCs w:val="14"/>
        </w:rPr>
        <w:t xml:space="preserve"> ay geçmeden TYP’ye başvuramaz.</w:t>
      </w:r>
    </w:p>
  </w:footnote>
  <w:footnote w:id="81">
    <w:p w:rsidR="00DD617D" w:rsidRPr="00B52040" w:rsidRDefault="00DD617D" w:rsidP="00CB5A9B">
      <w:pPr>
        <w:spacing w:after="0" w:line="240" w:lineRule="auto"/>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i/>
          <w:color w:val="000000"/>
          <w:sz w:val="14"/>
          <w:szCs w:val="14"/>
        </w:rPr>
        <w:t>8</w:t>
      </w:r>
      <w:r w:rsidRPr="008628B7">
        <w:rPr>
          <w:rFonts w:asciiTheme="majorHAnsi" w:hAnsiTheme="majorHAnsi"/>
          <w:i/>
          <w:color w:val="000000"/>
          <w:sz w:val="14"/>
          <w:szCs w:val="14"/>
        </w:rPr>
        <w:t xml:space="preserve"> inci maddeye bendi eklenmiştir. </w:t>
      </w:r>
    </w:p>
  </w:footnote>
  <w:footnote w:id="82">
    <w:p w:rsidR="00DD617D" w:rsidRPr="00CB5A9B" w:rsidRDefault="00DD617D" w:rsidP="00CB5A9B">
      <w:pPr>
        <w:tabs>
          <w:tab w:val="left" w:pos="851"/>
        </w:tabs>
        <w:spacing w:after="0" w:line="240" w:lineRule="auto"/>
        <w:jc w:val="both"/>
        <w:rPr>
          <w:rFonts w:asciiTheme="majorHAnsi" w:hAnsiTheme="majorHAnsi"/>
          <w:sz w:val="14"/>
          <w:szCs w:val="14"/>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Sağlık raporu ile belgelenen ve TYP süresinin yirmide birini aşan hastalık hali ile birinci derece yakınlarına refakat”</w:t>
      </w:r>
    </w:p>
  </w:footnote>
  <w:footnote w:id="83">
    <w:p w:rsidR="00DD617D" w:rsidRPr="008628B7" w:rsidRDefault="00DD617D" w:rsidP="00CB5A9B">
      <w:pPr>
        <w:tabs>
          <w:tab w:val="left" w:pos="851"/>
        </w:tabs>
        <w:spacing w:after="0" w:line="240" w:lineRule="auto"/>
        <w:jc w:val="both"/>
        <w:rPr>
          <w:rFonts w:asciiTheme="majorHAnsi" w:eastAsia="Times New Roman" w:hAnsiTheme="majorHAnsi" w:cs="Calibri"/>
          <w:i/>
          <w:sz w:val="14"/>
          <w:szCs w:val="14"/>
          <w:lang w:eastAsia="tr-TR"/>
        </w:rPr>
      </w:pPr>
      <w:r w:rsidRPr="00CB5A9B">
        <w:rPr>
          <w:rStyle w:val="DipnotBavurusu"/>
          <w:rFonts w:asciiTheme="majorHAnsi" w:hAnsiTheme="majorHAnsi"/>
          <w:sz w:val="14"/>
          <w:szCs w:val="14"/>
        </w:rPr>
        <w:footnoteRef/>
      </w:r>
      <w:r w:rsidRPr="00CB5A9B">
        <w:rPr>
          <w:rFonts w:asciiTheme="majorHAnsi" w:hAnsiTheme="majorHAnsi"/>
          <w:sz w:val="14"/>
          <w:szCs w:val="14"/>
        </w:rPr>
        <w:t xml:space="preserve"> Maddenin değişiklikten önceki hali: “</w:t>
      </w:r>
      <w:r w:rsidRPr="008628B7">
        <w:rPr>
          <w:rFonts w:asciiTheme="majorHAnsi" w:eastAsia="Times New Roman" w:hAnsiTheme="majorHAnsi" w:cs="Calibri"/>
          <w:i/>
          <w:sz w:val="14"/>
          <w:szCs w:val="14"/>
          <w:lang w:eastAsia="tr-TR"/>
        </w:rPr>
        <w:t>Yetkili makamlarca verilen belgelerle ispat edilen ve TYP süresinin yirmide birini aşan tutukluluk / hükümlülük</w:t>
      </w:r>
    </w:p>
  </w:footnote>
  <w:footnote w:id="84">
    <w:p w:rsidR="00DD617D" w:rsidRPr="00E705DB" w:rsidRDefault="00DD617D" w:rsidP="0045684B">
      <w:pPr>
        <w:pStyle w:val="DipnotMetni"/>
        <w:jc w:val="both"/>
        <w:rPr>
          <w:rFonts w:asciiTheme="majorHAnsi" w:hAnsiTheme="majorHAnsi"/>
          <w:sz w:val="14"/>
          <w:szCs w:val="14"/>
        </w:rPr>
      </w:pPr>
      <w:r w:rsidRPr="008628B7">
        <w:rPr>
          <w:rStyle w:val="DipnotBavurusu"/>
          <w:rFonts w:asciiTheme="majorHAnsi" w:hAnsiTheme="majorHAnsi"/>
          <w:sz w:val="14"/>
          <w:szCs w:val="14"/>
        </w:rPr>
        <w:footnoteRef/>
      </w:r>
      <w:r w:rsidRPr="008628B7">
        <w:rPr>
          <w:rFonts w:asciiTheme="majorHAnsi" w:hAnsiTheme="majorHAnsi"/>
          <w:sz w:val="14"/>
          <w:szCs w:val="14"/>
        </w:rPr>
        <w:t xml:space="preserve"> Maddenin değişiklikten önceki hali: “</w:t>
      </w:r>
      <w:r w:rsidRPr="00B52040">
        <w:rPr>
          <w:rFonts w:asciiTheme="majorHAnsi" w:hAnsiTheme="majorHAnsi" w:cs="Calibri"/>
          <w:sz w:val="14"/>
          <w:szCs w:val="14"/>
        </w:rPr>
        <w:t>Yetkili makamlarca verilen belgelerle ispat edilen ve TYP süresinin yirmide birini aşan şekilde katılımcının TYP’ye katılımını engelleyen doğal afet (deprem, sel baskını, yangın vb.)</w:t>
      </w:r>
    </w:p>
  </w:footnote>
  <w:footnote w:id="85">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hali: “</w:t>
      </w:r>
      <w:r w:rsidRPr="00E705DB">
        <w:rPr>
          <w:rFonts w:asciiTheme="majorHAnsi" w:hAnsiTheme="majorHAnsi" w:cs="Calibri"/>
          <w:i/>
          <w:sz w:val="14"/>
          <w:szCs w:val="14"/>
        </w:rPr>
        <w:t>Katılımcılar yüklenici ve Kuruma bilgi vermek ve Kurum ve yükleniciden onay almak şartıyla TYP süresinin yirmide biri kadar ücretsiz izin kullanabilir. Ücretsiz izin kullanılan dönemde katılımcıya herhangi bir ücret ödenmez</w:t>
      </w:r>
      <w:r w:rsidRPr="00E705DB">
        <w:rPr>
          <w:rFonts w:asciiTheme="majorHAnsi" w:hAnsiTheme="majorHAnsi" w:cs="Calibri"/>
          <w:sz w:val="14"/>
          <w:szCs w:val="14"/>
        </w:rPr>
        <w:t>.”</w:t>
      </w:r>
    </w:p>
  </w:footnote>
  <w:footnote w:id="86">
    <w:p w:rsidR="00DD617D" w:rsidRPr="00E705DB" w:rsidRDefault="00DD617D" w:rsidP="005369C2">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Style w:val="DipnotBavurusu"/>
          <w:rFonts w:asciiTheme="majorHAnsi" w:hAnsiTheme="majorHAnsi"/>
          <w:sz w:val="14"/>
          <w:szCs w:val="14"/>
        </w:rPr>
        <w:t xml:space="preserve"> </w:t>
      </w:r>
      <w:r w:rsidRPr="00E705DB">
        <w:rPr>
          <w:rFonts w:asciiTheme="majorHAnsi" w:hAnsiTheme="majorHAnsi"/>
          <w:sz w:val="14"/>
          <w:szCs w:val="14"/>
        </w:rPr>
        <w:t>Maddenin değişiklikten önceki hali: “</w:t>
      </w:r>
      <w:r w:rsidRPr="00E705DB">
        <w:rPr>
          <w:rFonts w:asciiTheme="majorHAnsi" w:hAnsiTheme="majorHAnsi" w:cs="Calibri"/>
          <w:i/>
          <w:sz w:val="14"/>
          <w:szCs w:val="14"/>
        </w:rPr>
        <w:t>Yukarıdaki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söz konusu ödeneğin ödenip ödenmediğine bakılmaksızın, sağlık raporu alınan günler için katılımcıya herhangi bir ödeme yapılmayacaktır.</w:t>
      </w:r>
      <w:r>
        <w:rPr>
          <w:rFonts w:asciiTheme="majorHAnsi" w:hAnsiTheme="majorHAnsi" w:cs="Calibri"/>
          <w:i/>
          <w:sz w:val="14"/>
          <w:szCs w:val="14"/>
        </w:rPr>
        <w:t xml:space="preserve"> </w:t>
      </w:r>
      <w:r w:rsidRPr="00E705DB">
        <w:rPr>
          <w:rFonts w:asciiTheme="majorHAnsi" w:hAnsiTheme="majorHAnsi" w:cs="Calibri"/>
          <w:i/>
          <w:sz w:val="14"/>
          <w:szCs w:val="14"/>
        </w:rPr>
        <w:t>TYP’ye katılmaya hak kazanan katılımcının programa başladığı ilk gün programdan ayrılması halinde, herhangi bir ödeme yapılmaz.</w:t>
      </w:r>
      <w:r w:rsidRPr="00E705DB">
        <w:rPr>
          <w:rFonts w:asciiTheme="majorHAnsi" w:hAnsiTheme="majorHAnsi" w:cs="Calibri"/>
          <w:sz w:val="14"/>
          <w:szCs w:val="14"/>
        </w:rPr>
        <w:t>”</w:t>
      </w:r>
    </w:p>
  </w:footnote>
  <w:footnote w:id="87">
    <w:p w:rsidR="00DD617D" w:rsidRPr="00E705DB" w:rsidRDefault="00DD617D" w:rsidP="005369C2">
      <w:pPr>
        <w:pStyle w:val="DipnotMetni"/>
        <w:jc w:val="both"/>
        <w:rPr>
          <w:rFonts w:asciiTheme="majorHAnsi" w:hAnsiTheme="majorHAnsi"/>
          <w:color w:val="95B3D7" w:themeColor="accent1" w:themeTint="99"/>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Style w:val="DipnotBavurusu"/>
          <w:rFonts w:asciiTheme="majorHAnsi" w:hAnsiTheme="majorHAnsi"/>
          <w:sz w:val="14"/>
          <w:szCs w:val="14"/>
        </w:rPr>
        <w:t>“</w:t>
      </w:r>
      <w:r w:rsidRPr="00E705DB">
        <w:rPr>
          <w:rFonts w:asciiTheme="majorHAnsi" w:hAnsiTheme="majorHAnsi" w:cs="Calibri"/>
          <w:i/>
          <w:sz w:val="14"/>
          <w:szCs w:val="14"/>
        </w:rPr>
        <w:t>Yukarıda sayılan süreler ayrı ayrı değerlendirilir. Ücretsiz ya da ücretli izin süreleri birbirinin yerine ikâme edilemez</w:t>
      </w:r>
      <w:r w:rsidRPr="00E705DB">
        <w:rPr>
          <w:rFonts w:asciiTheme="majorHAnsi" w:hAnsiTheme="majorHAnsi" w:cs="Calibri"/>
          <w:sz w:val="14"/>
          <w:szCs w:val="14"/>
        </w:rPr>
        <w:t>.”</w:t>
      </w:r>
    </w:p>
  </w:footnote>
  <w:footnote w:id="88">
    <w:p w:rsidR="00DD617D" w:rsidRPr="00E705DB" w:rsidRDefault="00DD617D" w:rsidP="005369C2">
      <w:pPr>
        <w:pStyle w:val="DipnotMetni"/>
        <w:jc w:val="both"/>
        <w:rPr>
          <w:rFonts w:asciiTheme="majorHAnsi" w:hAnsiTheme="majorHAns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w:t>
      </w:r>
      <w:r w:rsidRPr="00E705DB">
        <w:rPr>
          <w:rFonts w:asciiTheme="majorHAnsi" w:hAnsiTheme="majorHAnsi"/>
          <w:sz w:val="14"/>
          <w:szCs w:val="14"/>
        </w:rPr>
        <w:t>”</w:t>
      </w:r>
    </w:p>
  </w:footnote>
  <w:footnote w:id="89">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kesilir.</w:t>
      </w:r>
      <w:r w:rsidRPr="00E705DB">
        <w:rPr>
          <w:rFonts w:asciiTheme="majorHAnsi" w:hAnsiTheme="majorHAnsi" w:cs="Calibri"/>
          <w:sz w:val="14"/>
          <w:szCs w:val="14"/>
        </w:rPr>
        <w:t>”</w:t>
      </w:r>
    </w:p>
  </w:footnote>
  <w:footnote w:id="90">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hâli: “</w:t>
      </w:r>
      <w:r w:rsidRPr="00E705DB">
        <w:rPr>
          <w:rFonts w:asciiTheme="majorHAnsi" w:hAnsiTheme="majorHAnsi" w:cs="Calibri"/>
          <w:i/>
          <w:sz w:val="14"/>
          <w:szCs w:val="14"/>
        </w:rPr>
        <w:t>Katılımcıların TYP’ye devam zorunluluğu ve izinleri ile ilgili yirmide birlik oran, TYP başladıktan sonra başlayan katılımcılar için, yararlanacakları toplam süreye uygulanır</w:t>
      </w:r>
      <w:r w:rsidRPr="00E705DB">
        <w:rPr>
          <w:rFonts w:asciiTheme="majorHAnsi" w:hAnsiTheme="majorHAnsi" w:cs="Calibri"/>
          <w:sz w:val="14"/>
          <w:szCs w:val="14"/>
        </w:rPr>
        <w:t>”</w:t>
      </w:r>
    </w:p>
  </w:footnote>
  <w:footnote w:id="91">
    <w:p w:rsidR="00DD617D" w:rsidRPr="00CB5A9B" w:rsidRDefault="00DD617D" w:rsidP="005369C2">
      <w:pPr>
        <w:pStyle w:val="DipnotMetni"/>
        <w:ind w:left="142" w:hanging="142"/>
        <w:jc w:val="both"/>
        <w:rPr>
          <w:rFonts w:asciiTheme="majorHAnsi" w:hAnsiTheme="majorHAnsi" w:cs="Calibri"/>
          <w:sz w:val="14"/>
          <w:szCs w:val="14"/>
        </w:rPr>
      </w:pPr>
      <w:r w:rsidRPr="00CB5A9B">
        <w:rPr>
          <w:rStyle w:val="DipnotBavurusu"/>
          <w:rFonts w:asciiTheme="majorHAnsi" w:hAnsiTheme="majorHAnsi" w:cs="Calibri"/>
          <w:sz w:val="14"/>
          <w:szCs w:val="14"/>
        </w:rPr>
        <w:footnoteRef/>
      </w:r>
      <w:r w:rsidRPr="00B52040">
        <w:rPr>
          <w:rFonts w:asciiTheme="majorHAnsi" w:hAnsiTheme="majorHAnsi" w:cs="Calibri"/>
          <w:sz w:val="14"/>
          <w:szCs w:val="14"/>
        </w:rPr>
        <w:t>12.03.2013 tarih ve 28585 sayılı Resmi Gazetede yayımlanmıştır.</w:t>
      </w:r>
    </w:p>
  </w:footnote>
  <w:footnote w:id="92">
    <w:p w:rsidR="00DD617D" w:rsidRPr="00CB5A9B" w:rsidRDefault="00DD617D" w:rsidP="005369C2">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Sözleşme bedeli rakamla ve yazıyla ayrı ayrı belirtilecektir.</w:t>
      </w:r>
    </w:p>
  </w:footnote>
  <w:footnote w:id="93">
    <w:p w:rsidR="00DD617D" w:rsidRPr="00CB5A9B" w:rsidRDefault="00DD617D" w:rsidP="00B352DD">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B52040">
        <w:rPr>
          <w:rFonts w:asciiTheme="majorHAnsi" w:hAnsiTheme="majorHAnsi" w:cs="Calibri"/>
          <w:sz w:val="14"/>
          <w:szCs w:val="14"/>
        </w:rPr>
        <w:t>Düzenlenecek TYP’nin konusu kamunun ortak kullanım alanları olacak, hiçbir zaman özel mülkiyet ya da özel kullanıma tahsis edilmiş alanlar olmayacaktır.” ifadesi eklenmiştir</w:t>
      </w:r>
    </w:p>
  </w:footnote>
  <w:footnote w:id="94">
    <w:p w:rsidR="00DD617D" w:rsidRPr="00CB5A9B" w:rsidRDefault="00DD617D" w:rsidP="007364A1">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Maddenin değişiklikten önceki hali; Bu sözleşme konusu TYP’de haftalık süre … (….) saattir. TYP’nin uygulanacağı günler ………. günleridir. Günlük çalışma süresi …. (….) saattir. Hafta tatili ……….. günleridir.</w:t>
      </w:r>
    </w:p>
  </w:footnote>
  <w:footnote w:id="95">
    <w:p w:rsidR="00DD617D" w:rsidRPr="00CB5A9B" w:rsidRDefault="00DD617D" w:rsidP="005369C2">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96">
    <w:p w:rsidR="00DD617D" w:rsidRPr="00B52040" w:rsidRDefault="00DD617D" w:rsidP="005A138B">
      <w:pPr>
        <w:pStyle w:val="DipnotMetni"/>
        <w:jc w:val="both"/>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cs="Calibri"/>
          <w:sz w:val="14"/>
          <w:szCs w:val="14"/>
        </w:rPr>
        <w:t>11 inci maddeye “</w:t>
      </w:r>
      <w:r w:rsidRPr="00B52040">
        <w:rPr>
          <w:rFonts w:asciiTheme="majorHAnsi" w:hAnsiTheme="majorHAnsi" w:cs="Calibri"/>
          <w:sz w:val="14"/>
          <w:szCs w:val="14"/>
        </w:rPr>
        <w:t>Program kapsamında verilecek eğitimler haftanın …………………….. gün/günleri, ………………….. kapsamında ……………………. konusunda verilecektir.” ifadesi eklenilmiştir.</w:t>
      </w:r>
    </w:p>
  </w:footnote>
  <w:footnote w:id="97">
    <w:p w:rsidR="00DD617D" w:rsidRPr="00E705DB" w:rsidRDefault="00DD617D" w:rsidP="005369C2">
      <w:pPr>
        <w:pStyle w:val="DipnotMetni"/>
        <w:jc w:val="both"/>
        <w:rPr>
          <w:rFonts w:asciiTheme="majorHAnsi" w:hAnsiTheme="majorHAnsi" w:cs="Calibri"/>
          <w:sz w:val="14"/>
          <w:szCs w:val="14"/>
        </w:rPr>
      </w:pPr>
      <w:r w:rsidRPr="00CB5A9B">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98">
    <w:p w:rsidR="00DD617D" w:rsidRPr="00E705DB" w:rsidRDefault="00DD617D" w:rsidP="005369C2">
      <w:pPr>
        <w:pStyle w:val="DipnotMetni"/>
        <w:jc w:val="both"/>
        <w:rPr>
          <w:rFonts w:asciiTheme="majorHAnsi" w:hAnsiTheme="majorHAnsi" w:cs="Calibri"/>
          <w:sz w:val="14"/>
          <w:szCs w:val="14"/>
        </w:rPr>
      </w:pPr>
      <w:r w:rsidRPr="00E705DB">
        <w:rPr>
          <w:rStyle w:val="DipnotBavurusu"/>
          <w:rFonts w:asciiTheme="majorHAnsi" w:hAnsiTheme="majorHAnsi" w:cs="Calibri"/>
          <w:sz w:val="14"/>
          <w:szCs w:val="14"/>
        </w:rPr>
        <w:footnoteRef/>
      </w:r>
      <w:r w:rsidRPr="00E705DB">
        <w:rPr>
          <w:rFonts w:asciiTheme="majorHAnsi" w:hAnsiTheme="majorHAnsi" w:cs="Calibri"/>
          <w:sz w:val="14"/>
          <w:szCs w:val="14"/>
        </w:rPr>
        <w:t xml:space="preserve"> Katılımcı sayısı rakamla ve yazıyla belirtilecektir.</w:t>
      </w:r>
    </w:p>
  </w:footnote>
  <w:footnote w:id="99">
    <w:p w:rsidR="00DD617D" w:rsidRDefault="00DD617D" w:rsidP="005A138B">
      <w:pPr>
        <w:pStyle w:val="DipnotMetni"/>
        <w:jc w:val="both"/>
      </w:pPr>
      <w:r>
        <w:rPr>
          <w:rStyle w:val="DipnotBavurusu"/>
        </w:rPr>
        <w:footnoteRef/>
      </w:r>
      <w:r>
        <w:t xml:space="preserve"> </w:t>
      </w:r>
      <w:r>
        <w:rPr>
          <w:rFonts w:asciiTheme="majorHAnsi" w:hAnsiTheme="majorHAnsi" w:cs="Calibri"/>
          <w:sz w:val="14"/>
          <w:szCs w:val="14"/>
        </w:rPr>
        <w:t>14 üncü maddeye “</w:t>
      </w:r>
      <w:r w:rsidRPr="00B5772F">
        <w:rPr>
          <w:rFonts w:asciiTheme="majorHAnsi" w:hAnsiTheme="majorHAnsi" w:cs="Calibri"/>
          <w:sz w:val="14"/>
          <w:szCs w:val="14"/>
        </w:rPr>
        <w:t>.</w:t>
      </w:r>
      <w:r w:rsidRPr="00670385">
        <w:rPr>
          <w:rFonts w:asciiTheme="majorHAnsi" w:hAnsiTheme="majorHAnsi" w:cs="Calibri"/>
          <w:sz w:val="14"/>
          <w:szCs w:val="14"/>
        </w:rPr>
        <w:t>Yüklenici Kurumun yasal ödeme süresi geçmiş vergi, prim ve idari para cezası borcunun bulunmaması, borcu bulunmakla birlikte bu borçların 6183 sayılı Kanunun 48 inci maddesi kapsamında tecil ve taksitlendirilmesi ya da ilgili Kanunlar gereğince yapılandırılmış olması ve taksitlerin düzenli ödenir olması gerekmektedir.</w:t>
      </w:r>
      <w:r>
        <w:rPr>
          <w:rFonts w:asciiTheme="majorHAnsi" w:hAnsiTheme="majorHAnsi" w:cs="Calibri"/>
          <w:sz w:val="14"/>
          <w:szCs w:val="14"/>
        </w:rPr>
        <w:t>” ifadesi eklenilmiştir.</w:t>
      </w:r>
    </w:p>
  </w:footnote>
  <w:footnote w:id="100">
    <w:p w:rsidR="00DD617D" w:rsidRDefault="00DD617D" w:rsidP="00CC0B85">
      <w:pPr>
        <w:pStyle w:val="DipnotMetni"/>
        <w:jc w:val="both"/>
      </w:pPr>
      <w:r>
        <w:rPr>
          <w:rStyle w:val="DipnotBavurusu"/>
        </w:rPr>
        <w:footnoteRef/>
      </w:r>
      <w:r>
        <w:t xml:space="preserve"> </w:t>
      </w:r>
      <w:r>
        <w:rPr>
          <w:rFonts w:asciiTheme="majorHAnsi" w:hAnsiTheme="majorHAnsi"/>
          <w:color w:val="000000"/>
          <w:sz w:val="14"/>
          <w:szCs w:val="14"/>
        </w:rPr>
        <w:t>14 üncü maddede yer alan “</w:t>
      </w:r>
      <w:r w:rsidRPr="00724F22">
        <w:rPr>
          <w:rFonts w:asciiTheme="majorHAnsi" w:hAnsiTheme="majorHAnsi"/>
          <w:color w:val="000000"/>
          <w:sz w:val="14"/>
          <w:szCs w:val="14"/>
        </w:rPr>
        <w:t>Yüklenici Kurumun yasal ödeme süresi geçmiş vergi, prim ve idari para cezası borcunun bulunmaması, borcu bulunmakla birlikte bu borçların 6183 sayılı Kanunun 48 inci maddesi kapsamında tecil ve taksitlendirilmesi ya da ilgili Kanunlar gereğince yapılandırılmış olması ve taksitlerin düzenli ödenir olması gerekmektedir.</w:t>
      </w:r>
      <w:r>
        <w:rPr>
          <w:rFonts w:asciiTheme="majorHAnsi" w:hAnsiTheme="majorHAnsi"/>
          <w:color w:val="000000"/>
          <w:sz w:val="14"/>
          <w:szCs w:val="14"/>
        </w:rPr>
        <w:t>” ifadesi kaldırılmıştır.</w:t>
      </w:r>
    </w:p>
  </w:footnote>
  <w:footnote w:id="101">
    <w:p w:rsidR="00DD617D" w:rsidRDefault="00DD617D" w:rsidP="005A138B">
      <w:pPr>
        <w:pStyle w:val="DipnotMetni"/>
        <w:jc w:val="both"/>
      </w:pPr>
      <w:r>
        <w:rPr>
          <w:rStyle w:val="DipnotBavurusu"/>
        </w:rPr>
        <w:footnoteRef/>
      </w:r>
      <w:r>
        <w:rPr>
          <w:rFonts w:asciiTheme="majorHAnsi" w:hAnsiTheme="majorHAnsi"/>
          <w:color w:val="000000"/>
          <w:sz w:val="14"/>
          <w:szCs w:val="14"/>
        </w:rPr>
        <w:t xml:space="preserve"> Maddeye “</w:t>
      </w:r>
      <w:r w:rsidRPr="00BF0003">
        <w:rPr>
          <w:rFonts w:asciiTheme="majorHAnsi" w:hAnsiTheme="majorHAnsi"/>
          <w:color w:val="000000"/>
          <w:sz w:val="14"/>
          <w:szCs w:val="14"/>
        </w:rPr>
        <w:t>Ancak ara verilen dönemde Genelgenin 8 inci maddesinde yer alan katılım şartlarını sağlamayan katılımcılar programa devam edemez.</w:t>
      </w:r>
      <w:r>
        <w:rPr>
          <w:rFonts w:asciiTheme="majorHAnsi" w:hAnsiTheme="majorHAnsi"/>
          <w:color w:val="000000"/>
          <w:sz w:val="14"/>
          <w:szCs w:val="14"/>
        </w:rPr>
        <w:t>” ifadesi eklenilmiştir.</w:t>
      </w:r>
    </w:p>
  </w:footnote>
  <w:footnote w:id="102">
    <w:p w:rsidR="00DD617D" w:rsidRDefault="00DD617D" w:rsidP="005A138B">
      <w:pPr>
        <w:pStyle w:val="DipnotMetni"/>
        <w:jc w:val="both"/>
      </w:pPr>
      <w:r>
        <w:rPr>
          <w:rStyle w:val="DipnotBavurusu"/>
        </w:rPr>
        <w:footnoteRef/>
      </w:r>
      <w:r>
        <w:t xml:space="preserve"> </w:t>
      </w:r>
      <w:r>
        <w:rPr>
          <w:rFonts w:asciiTheme="majorHAnsi" w:hAnsiTheme="majorHAnsi"/>
          <w:color w:val="000000"/>
          <w:sz w:val="14"/>
          <w:szCs w:val="14"/>
        </w:rPr>
        <w:t>Madde değiştirilmiştir. Maddenin önceki hali: “</w:t>
      </w:r>
      <w:r w:rsidRPr="002E300D">
        <w:rPr>
          <w:rFonts w:asciiTheme="majorHAnsi" w:hAnsiTheme="majorHAnsi"/>
          <w:color w:val="000000"/>
          <w:sz w:val="14"/>
          <w:szCs w:val="14"/>
        </w:rPr>
        <w:t>(28)</w:t>
      </w:r>
      <w:r w:rsidRPr="002E300D">
        <w:rPr>
          <w:rFonts w:asciiTheme="majorHAnsi" w:hAnsiTheme="majorHAnsi"/>
          <w:color w:val="000000"/>
          <w:sz w:val="14"/>
          <w:szCs w:val="14"/>
        </w:rPr>
        <w:tab/>
        <w:t>Katılımcı seçimi idare yetkisindedir. Ancak idarenin talebi halinde yüklenici de bununla ilgili iş ve işlemlerde yardımcı olmak zorundadır.</w:t>
      </w:r>
      <w:r>
        <w:rPr>
          <w:rFonts w:asciiTheme="majorHAnsi" w:hAnsiTheme="majorHAnsi"/>
          <w:color w:val="000000"/>
          <w:sz w:val="14"/>
          <w:szCs w:val="14"/>
        </w:rPr>
        <w:t>”</w:t>
      </w:r>
    </w:p>
  </w:footnote>
  <w:footnote w:id="103">
    <w:p w:rsidR="00DD617D" w:rsidRPr="00E705DB" w:rsidRDefault="00DD617D" w:rsidP="005369C2">
      <w:pPr>
        <w:pStyle w:val="DipnotMetni"/>
        <w:jc w:val="both"/>
        <w:rPr>
          <w:rFonts w:asciiTheme="majorHAnsi" w:hAnsiTheme="majorHAnsi" w:cs="Calibri"/>
          <w: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color w:val="FF0000"/>
          <w:sz w:val="14"/>
          <w:szCs w:val="14"/>
        </w:rPr>
        <w:t xml:space="preserve"> </w:t>
      </w:r>
      <w:r w:rsidRPr="00E705DB">
        <w:rPr>
          <w:rFonts w:asciiTheme="majorHAnsi" w:hAnsiTheme="majorHAnsi"/>
          <w:sz w:val="14"/>
          <w:szCs w:val="14"/>
        </w:rPr>
        <w:t xml:space="preserve">Maddenin değişiklikten önceki </w:t>
      </w:r>
      <w:r w:rsidRPr="00E705DB">
        <w:rPr>
          <w:rFonts w:asciiTheme="majorHAnsi" w:hAnsiTheme="majorHAnsi" w:cs="Calibri"/>
          <w:sz w:val="14"/>
          <w:szCs w:val="14"/>
        </w:rPr>
        <w:t>hâli</w:t>
      </w:r>
      <w:r w:rsidRPr="00E705DB">
        <w:rPr>
          <w:rFonts w:asciiTheme="majorHAnsi" w:hAnsiTheme="majorHAnsi" w:cs="Calibri"/>
          <w:i/>
          <w:sz w:val="14"/>
          <w:szCs w:val="14"/>
        </w:rPr>
        <w:t>: “Katılımcılar yüklenici ve idareye bilgi vermek ve idare ve yükleniciden onay almak şartıyla TYP süresinin yirmide biri kadar ücretsiz izin kullanabilir. Ücretsiz izin kullanılan dönemde katılımcıya herhangi bir ücret ödenmez ve SGK bildirimi de devamsızlıklar düşüldükten sonra kalan süre üzerinden yapılır.”</w:t>
      </w:r>
    </w:p>
  </w:footnote>
  <w:footnote w:id="104">
    <w:p w:rsidR="00DD617D" w:rsidRPr="00E705DB" w:rsidRDefault="00DD617D" w:rsidP="005369C2">
      <w:pPr>
        <w:pStyle w:val="DipnotMetni"/>
        <w:jc w:val="both"/>
        <w:rPr>
          <w:rFonts w:asciiTheme="majorHAnsi" w:hAnsiTheme="majorHAnsi"/>
          <w: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w:t>
      </w:r>
      <w:r w:rsidRPr="00E705DB">
        <w:rPr>
          <w:rFonts w:asciiTheme="majorHAnsi" w:hAnsiTheme="majorHAnsi"/>
          <w:sz w:val="14"/>
          <w:szCs w:val="14"/>
        </w:rPr>
        <w:t>: “</w:t>
      </w:r>
      <w:r w:rsidRPr="00E705DB">
        <w:rPr>
          <w:rFonts w:asciiTheme="majorHAnsi" w:hAnsiTheme="majorHAnsi" w:cs="Calibri"/>
          <w:i/>
          <w:sz w:val="14"/>
          <w:szCs w:val="14"/>
        </w:rPr>
        <w:t>Yukarıdaki ücretsiz izinden ayrı olarak katılımcının; sağlık sorunları, evlenme, doğum ve birinci derece yakınlarının vefatı gibi mücbir nedenleri belgelendirmek şartıyla, TYP süresinin yirmide biri kadar devamsızlık hakkı bulunmaktadır. Bu şekilde geçirilen günlerde katılımcı ücretli izinli kabul edilerek, bu günlere ilişkin katılımcı ücreti, vergi ve sosyal güvenlik primleri ödenecektir. Ancak, sağlık raporuna bağlı olarak devamsızlık yapan katılımcıya, SGK tarafından iş göremezlik ödeneği ödendiğinden dolayı, söz konusu ödeneğin ödenip ödenmediğine bakılmaksızın, sağlık raporu alınan günler için ücret ödenmeyecektir. TYP’ye katılmaya hak kazanan katılımcının programa başladığı ilk gün programdan ayrılması halinde, herhangi bir ödeme yapılmaz</w:t>
      </w:r>
      <w:r w:rsidRPr="00E705DB">
        <w:rPr>
          <w:rFonts w:asciiTheme="majorHAnsi" w:hAnsiTheme="majorHAnsi"/>
          <w:i/>
          <w:sz w:val="14"/>
          <w:szCs w:val="14"/>
        </w:rPr>
        <w:t>.”</w:t>
      </w:r>
    </w:p>
  </w:footnote>
  <w:footnote w:id="105">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 “</w:t>
      </w:r>
      <w:r w:rsidRPr="00E705DB">
        <w:rPr>
          <w:rFonts w:asciiTheme="majorHAnsi" w:hAnsiTheme="majorHAnsi" w:cs="Calibri"/>
          <w:i/>
          <w:sz w:val="14"/>
          <w:szCs w:val="14"/>
        </w:rPr>
        <w:t>Yukarıda sayılan süreler ayrı ayrı değerlendirilir. Ücretsiz ya da ücretli izin süreleri birbirinin yerine ikâme edilemez.”</w:t>
      </w:r>
    </w:p>
  </w:footnote>
  <w:footnote w:id="106">
    <w:p w:rsidR="00DD617D" w:rsidRPr="00E705DB" w:rsidRDefault="00DD617D" w:rsidP="005369C2">
      <w:pPr>
        <w:pStyle w:val="DipnotMetni"/>
        <w:jc w:val="both"/>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w:t>
      </w:r>
      <w:r w:rsidRPr="00E705DB">
        <w:rPr>
          <w:rFonts w:asciiTheme="majorHAnsi" w:hAnsiTheme="majorHAnsi" w:cs="Calibri"/>
          <w:i/>
          <w:sz w:val="14"/>
          <w:szCs w:val="14"/>
        </w:rPr>
        <w:t>:</w:t>
      </w:r>
      <w:r w:rsidRPr="00E705DB">
        <w:rPr>
          <w:rFonts w:asciiTheme="majorHAnsi" w:hAnsiTheme="majorHAnsi" w:cs="Calibri"/>
          <w:sz w:val="14"/>
          <w:szCs w:val="14"/>
        </w:rPr>
        <w:t>: “</w:t>
      </w:r>
      <w:r w:rsidRPr="00E705DB">
        <w:rPr>
          <w:rFonts w:asciiTheme="majorHAnsi" w:hAnsiTheme="majorHAnsi" w:cs="Calibri"/>
          <w:i/>
          <w:sz w:val="14"/>
          <w:szCs w:val="14"/>
        </w:rPr>
        <w:t>Hafta tatili günleri de hafta içi günleri gibi çalışılmış olarak değerlendirilir. Katılımcıların hafta tatili ya da resmi tatil günlerine denk gelen ücretli ya da ücretsiz izinleri, toplam ücretli ya da ücretsiz izin haklarından düşülmez.</w:t>
      </w:r>
      <w:r w:rsidRPr="00E705DB">
        <w:rPr>
          <w:rFonts w:asciiTheme="majorHAnsi" w:hAnsiTheme="majorHAnsi" w:cs="Calibri"/>
          <w:sz w:val="14"/>
          <w:szCs w:val="14"/>
        </w:rPr>
        <w:t>”</w:t>
      </w:r>
    </w:p>
  </w:footnote>
  <w:footnote w:id="107">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 “</w:t>
      </w:r>
      <w:r w:rsidRPr="00E705DB">
        <w:rPr>
          <w:rFonts w:asciiTheme="majorHAnsi" w:hAnsiTheme="majorHAnsi" w:cs="Calibri"/>
          <w:i/>
          <w:sz w:val="14"/>
          <w:szCs w:val="14"/>
        </w:rPr>
        <w:t>5510 sayılı Kanun’a göre iş kazası ve meslek hastalığı kapsamına giren sağlık sorunları hariç, herhangi bir nedenle ücretli ya da ücretsiz izin sürelerinden herhangi birisinin aşılması halinde, yüklenici tarafından katılımcının TYP ile ilişiği kesilerek idareye bildirilir</w:t>
      </w:r>
      <w:r w:rsidRPr="00E705DB">
        <w:rPr>
          <w:rFonts w:asciiTheme="majorHAnsi" w:hAnsiTheme="majorHAnsi" w:cs="Calibri"/>
          <w:sz w:val="14"/>
          <w:szCs w:val="14"/>
        </w:rPr>
        <w:t>.”</w:t>
      </w:r>
    </w:p>
  </w:footnote>
  <w:footnote w:id="108">
    <w:p w:rsidR="00DD617D" w:rsidRPr="00E705DB" w:rsidRDefault="00DD617D" w:rsidP="005369C2">
      <w:pPr>
        <w:pStyle w:val="DipnotMetni"/>
        <w:jc w:val="both"/>
        <w:rPr>
          <w:rFonts w:asciiTheme="majorHAnsi" w:hAnsiTheme="majorHAnsi"/>
          <w:i/>
          <w:color w:val="FF0000"/>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Maddenin değişiklikten önceki </w:t>
      </w:r>
      <w:r w:rsidRPr="00E705DB">
        <w:rPr>
          <w:rFonts w:asciiTheme="majorHAnsi" w:hAnsiTheme="majorHAnsi" w:cs="Calibri"/>
          <w:sz w:val="14"/>
          <w:szCs w:val="14"/>
        </w:rPr>
        <w:t>hâli: “</w:t>
      </w:r>
      <w:r w:rsidRPr="00E705DB">
        <w:rPr>
          <w:rFonts w:asciiTheme="majorHAnsi" w:hAnsiTheme="majorHAnsi" w:cs="Calibri"/>
          <w:i/>
          <w:sz w:val="14"/>
          <w:szCs w:val="14"/>
        </w:rPr>
        <w:t>Katılımcıların TYP’ye devam zorunluluğu ve izinleri ile ilgili yirmide birlik oran, TYP başladıktan sonra başlayan katılımcılar için, yararlanacakları toplam süreye uygulanır.”</w:t>
      </w:r>
    </w:p>
  </w:footnote>
  <w:footnote w:id="109">
    <w:p w:rsidR="00DD617D" w:rsidRPr="00E705DB" w:rsidRDefault="00DD617D" w:rsidP="005369C2">
      <w:pPr>
        <w:pStyle w:val="GvdeMetniGirintisi2"/>
        <w:tabs>
          <w:tab w:val="left" w:pos="567"/>
        </w:tabs>
        <w:ind w:firstLine="0"/>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(41) inci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Her bir katılımcıya yapılacak ödeme, 4857 sayılı Kanun hükümleri çerçevesinde asgari ücret tespit komisyonu tarafından belirlenen on altı yaşını doldurmuş işçiler için günlük asgari ücret miktarının katılım sağlanan gün sayısı ile çarpımı sonucu bulunacak miktardan oluşur. Ödemeler, bir ay kesintisiz katılım sağlayanlar için otuz gün üzerinden yapılır. Katılım sağlanmayan gün bulunması halinde yapılacak ödeme, katılım sağlanmayan gün sayısının otuz günden düşülmesi sonucu bulunan gün sayısı üzerinden hesaplanır.</w:t>
      </w:r>
      <w:r w:rsidRPr="00E705DB">
        <w:rPr>
          <w:rFonts w:asciiTheme="majorHAnsi" w:hAnsiTheme="majorHAnsi" w:cs="Calibri"/>
          <w:sz w:val="14"/>
          <w:szCs w:val="14"/>
        </w:rPr>
        <w:t>”</w:t>
      </w:r>
    </w:p>
  </w:footnote>
  <w:footnote w:id="110">
    <w:p w:rsidR="00DD617D" w:rsidRPr="00E705DB" w:rsidRDefault="00DD617D" w:rsidP="005369C2">
      <w:pPr>
        <w:pStyle w:val="GvdeMetniGirintisi2"/>
        <w:tabs>
          <w:tab w:val="left" w:pos="567"/>
        </w:tabs>
        <w:ind w:firstLine="0"/>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cs="Calibri"/>
          <w:sz w:val="14"/>
          <w:szCs w:val="14"/>
        </w:rPr>
        <w:t xml:space="preserve"> </w:t>
      </w:r>
      <w:r w:rsidRPr="00E705DB">
        <w:rPr>
          <w:rFonts w:asciiTheme="majorHAnsi" w:hAnsiTheme="majorHAnsi"/>
          <w:sz w:val="14"/>
          <w:szCs w:val="14"/>
        </w:rPr>
        <w:t>(42) nci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Haftalık izin hakkını kazanan katılımcılar için bu izin süresi yapılacak ödemenin hesaplanmasında dikkate alınır ve bugünlere ait ücret de tam ödenir.</w:t>
      </w:r>
      <w:r w:rsidRPr="00E705DB">
        <w:rPr>
          <w:rFonts w:asciiTheme="majorHAnsi" w:hAnsiTheme="majorHAnsi" w:cs="Calibri"/>
          <w:sz w:val="14"/>
          <w:szCs w:val="14"/>
        </w:rPr>
        <w:t>”</w:t>
      </w:r>
    </w:p>
  </w:footnote>
  <w:footnote w:id="111">
    <w:p w:rsidR="00DD617D" w:rsidRPr="00E705DB" w:rsidRDefault="00DD617D" w:rsidP="005369C2">
      <w:pPr>
        <w:pStyle w:val="DipnotMetni"/>
        <w:jc w:val="both"/>
        <w:rPr>
          <w:rFonts w:asciiTheme="majorHAnsi" w:hAnsiTheme="majorHAnsi" w:cs="Calibri"/>
          <w:sz w:val="14"/>
          <w:szCs w:val="14"/>
        </w:rPr>
      </w:pPr>
      <w:r w:rsidRPr="00E705DB">
        <w:rPr>
          <w:rStyle w:val="DipnotBavurusu"/>
          <w:rFonts w:asciiTheme="majorHAnsi" w:hAnsiTheme="majorHAnsi" w:cs="Calibri"/>
          <w:sz w:val="14"/>
          <w:szCs w:val="14"/>
        </w:rPr>
        <w:footnoteRef/>
      </w:r>
      <w:r w:rsidRPr="00E705DB">
        <w:rPr>
          <w:rFonts w:asciiTheme="majorHAnsi" w:hAnsiTheme="majorHAnsi" w:cs="Calibri"/>
          <w:sz w:val="14"/>
          <w:szCs w:val="14"/>
        </w:rPr>
        <w:t xml:space="preserve"> Belirlenen oran rakamla ve yazıyla ayrı ayrı belirtilecektir. Kamu kurumları için ödenmeyecektir.</w:t>
      </w:r>
    </w:p>
  </w:footnote>
  <w:footnote w:id="112">
    <w:p w:rsidR="00DD617D" w:rsidRPr="00E705DB" w:rsidRDefault="00DD617D" w:rsidP="005369C2">
      <w:pPr>
        <w:pStyle w:val="DipnotMetni"/>
        <w:jc w:val="both"/>
        <w:rPr>
          <w:rFonts w:asciiTheme="majorHAnsi" w:hAnsiTheme="majorHAnsi" w:cs="Calibri"/>
          <w:sz w:val="14"/>
          <w:szCs w:val="14"/>
        </w:rPr>
      </w:pPr>
      <w:r w:rsidRPr="00E705DB">
        <w:rPr>
          <w:rStyle w:val="DipnotBavurusu"/>
          <w:rFonts w:asciiTheme="majorHAnsi" w:hAnsiTheme="majorHAnsi" w:cs="Calibri"/>
          <w:sz w:val="14"/>
          <w:szCs w:val="14"/>
        </w:rPr>
        <w:footnoteRef/>
      </w:r>
      <w:r w:rsidRPr="00E705DB">
        <w:rPr>
          <w:rFonts w:asciiTheme="majorHAnsi" w:hAnsiTheme="majorHAnsi" w:cs="Calibri"/>
          <w:sz w:val="14"/>
          <w:szCs w:val="14"/>
        </w:rPr>
        <w:t xml:space="preserve"> Belirlenen oran rakamla ve yazıyla ayrı ayrı belirtilecektir. Kamu kurumları için ödenmeyecektir.</w:t>
      </w:r>
    </w:p>
  </w:footnote>
  <w:footnote w:id="113">
    <w:p w:rsidR="00DD617D" w:rsidRPr="00E705DB" w:rsidRDefault="00DD617D" w:rsidP="005369C2">
      <w:pPr>
        <w:pStyle w:val="DipnotMetni"/>
        <w:jc w:val="both"/>
        <w:rPr>
          <w:rFonts w:asciiTheme="majorHAnsi" w:hAnsiTheme="majorHAns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(52) nci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Aylık hak ediş, cari ay boyunca çalışılan toplam saat veya gün esas alınarak düzenlenir. Hak ediş belgelerine maaş bordrosu, varsa idari giderler ve kâr için fatura ve fatura yerine geçen belgeler eklenerek idareye teslim edilir</w:t>
      </w:r>
      <w:r w:rsidRPr="00E705DB">
        <w:rPr>
          <w:rFonts w:asciiTheme="majorHAnsi" w:hAnsiTheme="majorHAnsi" w:cs="Calibri"/>
          <w:sz w:val="14"/>
          <w:szCs w:val="14"/>
        </w:rPr>
        <w:t>.”</w:t>
      </w:r>
    </w:p>
  </w:footnote>
  <w:footnote w:id="114">
    <w:p w:rsidR="00DD617D" w:rsidRPr="00E705DB" w:rsidRDefault="00DD617D" w:rsidP="007364A1">
      <w:pPr>
        <w:pStyle w:val="GvdeMetniGirintisi2"/>
        <w:tabs>
          <w:tab w:val="left" w:pos="567"/>
        </w:tabs>
        <w:ind w:firstLine="0"/>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(68) nci fıkranın</w:t>
      </w:r>
      <w:r w:rsidRPr="00E705DB">
        <w:rPr>
          <w:rFonts w:asciiTheme="majorHAnsi" w:hAnsiTheme="majorHAnsi" w:cs="Calibri"/>
          <w:sz w:val="14"/>
          <w:szCs w:val="14"/>
        </w:rPr>
        <w:t xml:space="preserve"> değişiklikten önceki hali: “</w:t>
      </w:r>
      <w:r w:rsidRPr="00E705DB">
        <w:rPr>
          <w:rFonts w:asciiTheme="majorHAnsi" w:hAnsiTheme="majorHAnsi" w:cs="Calibri"/>
          <w:i/>
          <w:sz w:val="14"/>
          <w:szCs w:val="14"/>
        </w:rPr>
        <w:t>Sözleşme imzaladığı halde süresi içinde hizmetleri başlatmayan</w:t>
      </w:r>
      <w:r w:rsidRPr="00E705DB">
        <w:rPr>
          <w:rFonts w:asciiTheme="majorHAnsi" w:hAnsiTheme="majorHAnsi" w:cs="Calibri"/>
          <w:sz w:val="14"/>
          <w:szCs w:val="14"/>
        </w:rPr>
        <w:t xml:space="preserve">,” </w:t>
      </w:r>
    </w:p>
  </w:footnote>
  <w:footnote w:id="115">
    <w:p w:rsidR="00DD617D" w:rsidRPr="00E705DB" w:rsidRDefault="00DD617D" w:rsidP="007364A1">
      <w:pPr>
        <w:pStyle w:val="DipnotMetni"/>
        <w:jc w:val="both"/>
        <w:rPr>
          <w:rFonts w:asciiTheme="majorHAnsi" w:hAnsiTheme="majorHAnsi" w:cs="Calibri"/>
          <w:sz w:val="14"/>
          <w:szCs w:val="14"/>
        </w:rPr>
      </w:pPr>
      <w:r w:rsidRPr="00E705DB">
        <w:rPr>
          <w:rStyle w:val="DipnotBavurusu"/>
          <w:rFonts w:asciiTheme="majorHAnsi" w:hAnsiTheme="majorHAnsi"/>
          <w:sz w:val="14"/>
          <w:szCs w:val="14"/>
        </w:rPr>
        <w:footnoteRef/>
      </w:r>
      <w:r w:rsidRPr="00E705DB">
        <w:rPr>
          <w:rFonts w:asciiTheme="majorHAnsi" w:hAnsiTheme="majorHAnsi"/>
          <w:sz w:val="14"/>
          <w:szCs w:val="14"/>
        </w:rPr>
        <w:t xml:space="preserve"> (68) nci fıkranın</w:t>
      </w:r>
      <w:r w:rsidRPr="00E705DB">
        <w:rPr>
          <w:rFonts w:asciiTheme="majorHAnsi" w:hAnsiTheme="majorHAnsi" w:cs="Calibri"/>
          <w:sz w:val="14"/>
          <w:szCs w:val="14"/>
        </w:rPr>
        <w:t xml:space="preserve"> değişiklikten önceki hali: Sözleşme imzaladığı halde süresi içinde hizmetleri başlatmayan yüklenicilerden İl Müdürlüğü tarafından başlatmama nedeni uygun bulunmayan ile TYP başladıktan sonra yüklenici tarafından İl Müdürlüğü onayı olmaksızın tek taraflı olarak fesih yapılması </w:t>
      </w:r>
    </w:p>
    <w:p w:rsidR="00DD617D" w:rsidRPr="00E705DB" w:rsidRDefault="00DD617D" w:rsidP="007364A1">
      <w:pPr>
        <w:pStyle w:val="DipnotMetni"/>
        <w:jc w:val="both"/>
        <w:rPr>
          <w:rFonts w:asciiTheme="majorHAnsi" w:hAnsiTheme="majorHAnsi" w:cs="Calibri"/>
          <w:sz w:val="14"/>
          <w:szCs w:val="14"/>
        </w:rPr>
      </w:pPr>
      <w:r w:rsidRPr="00E705DB">
        <w:rPr>
          <w:rFonts w:asciiTheme="majorHAnsi" w:hAnsiTheme="majorHAnsi" w:cs="Calibri"/>
          <w:sz w:val="14"/>
          <w:szCs w:val="14"/>
        </w:rPr>
        <w:t xml:space="preserve">Yüklenici ile devam eden tüm TYP’ler idare tarafından iptal edilecektir. Ayrıca iki yıl geçmeden yüklenicinin yeni teklifleri değerlendirmeye alınmayacaktır. </w:t>
      </w:r>
    </w:p>
    <w:p w:rsidR="00DD617D" w:rsidRPr="00E705DB" w:rsidRDefault="00DD617D" w:rsidP="007364A1">
      <w:pPr>
        <w:pStyle w:val="DipnotMetni"/>
        <w:ind w:left="720"/>
        <w:rPr>
          <w:rFonts w:asciiTheme="majorHAnsi" w:hAnsiTheme="majorHAnsi" w:cs="Calibri"/>
          <w:sz w:val="14"/>
          <w:szCs w:val="14"/>
        </w:rPr>
      </w:pPr>
    </w:p>
    <w:p w:rsidR="00DD617D" w:rsidRPr="00E705DB" w:rsidRDefault="00DD617D">
      <w:pPr>
        <w:pStyle w:val="DipnotMetni"/>
        <w:rPr>
          <w:rFonts w:asciiTheme="majorHAnsi" w:hAnsiTheme="majorHAnsi"/>
          <w:sz w:val="14"/>
          <w:szCs w:val="14"/>
        </w:rPr>
      </w:pPr>
    </w:p>
  </w:footnote>
  <w:footnote w:id="116">
    <w:p w:rsidR="00DD617D" w:rsidRPr="00CB5A9B" w:rsidRDefault="00DD617D" w:rsidP="005369C2">
      <w:pPr>
        <w:pStyle w:val="DipnotMetni"/>
        <w:jc w:val="both"/>
        <w:rPr>
          <w:rFonts w:asciiTheme="majorHAnsi" w:hAnsiTheme="majorHAnsi"/>
          <w:sz w:val="14"/>
          <w:szCs w:val="14"/>
        </w:rPr>
      </w:pPr>
      <w:r w:rsidRPr="00CB5A9B">
        <w:rPr>
          <w:rStyle w:val="DipnotBavurusu"/>
          <w:rFonts w:asciiTheme="majorHAnsi" w:hAnsiTheme="majorHAnsi"/>
          <w:sz w:val="14"/>
          <w:szCs w:val="14"/>
        </w:rPr>
        <w:footnoteRef/>
      </w:r>
      <w:r w:rsidRPr="00B52040">
        <w:rPr>
          <w:rFonts w:asciiTheme="majorHAnsi" w:hAnsiTheme="majorHAnsi"/>
          <w:sz w:val="14"/>
          <w:szCs w:val="14"/>
        </w:rPr>
        <w:t xml:space="preserve"> </w:t>
      </w:r>
      <w:r w:rsidRPr="00B52040">
        <w:rPr>
          <w:rFonts w:asciiTheme="majorHAnsi" w:hAnsiTheme="majorHAnsi" w:cs="Calibri"/>
          <w:sz w:val="14"/>
          <w:szCs w:val="14"/>
        </w:rPr>
        <w:t>Koordinatörün adı ve soyadı yazılacak.</w:t>
      </w:r>
    </w:p>
  </w:footnote>
  <w:footnote w:id="117">
    <w:p w:rsidR="00DD617D" w:rsidRPr="00CB5A9B" w:rsidRDefault="00DD617D" w:rsidP="005369C2">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İdarenin bulunduğu yer mahkemesi yazılacaktır.</w:t>
      </w:r>
    </w:p>
  </w:footnote>
  <w:footnote w:id="118">
    <w:p w:rsidR="00DD617D" w:rsidRPr="00B52040" w:rsidRDefault="00DD617D">
      <w:pPr>
        <w:pStyle w:val="DipnotMetni"/>
        <w:rPr>
          <w:rFonts w:asciiTheme="majorHAnsi" w:hAnsiTheme="majorHAnsi"/>
          <w:sz w:val="14"/>
          <w:szCs w:val="14"/>
        </w:rPr>
      </w:pPr>
      <w:r w:rsidRPr="00B52040">
        <w:rPr>
          <w:rStyle w:val="DipnotBavurusu"/>
          <w:rFonts w:asciiTheme="majorHAnsi" w:hAnsiTheme="majorHAnsi"/>
          <w:sz w:val="14"/>
          <w:szCs w:val="14"/>
        </w:rPr>
        <w:footnoteRef/>
      </w:r>
      <w:r w:rsidRPr="00B52040">
        <w:rPr>
          <w:rFonts w:asciiTheme="majorHAnsi" w:hAnsiTheme="majorHAnsi"/>
          <w:sz w:val="14"/>
          <w:szCs w:val="14"/>
        </w:rPr>
        <w:t xml:space="preserve"> </w:t>
      </w:r>
      <w:r w:rsidRPr="00CB5A9B">
        <w:rPr>
          <w:rFonts w:asciiTheme="majorHAnsi" w:hAnsiTheme="majorHAnsi" w:cs="Calibri"/>
          <w:sz w:val="14"/>
          <w:szCs w:val="14"/>
        </w:rPr>
        <w:t>Maddede “eğitimin” ifadesi “programın” olarak değiştirilmiştir.</w:t>
      </w:r>
    </w:p>
  </w:footnote>
  <w:footnote w:id="119">
    <w:p w:rsidR="00DD617D" w:rsidRPr="00CB5A9B" w:rsidRDefault="00DD617D" w:rsidP="005369C2">
      <w:pPr>
        <w:pStyle w:val="DipnotMetni"/>
        <w:jc w:val="both"/>
        <w:rPr>
          <w:rFonts w:asciiTheme="majorHAnsi" w:hAnsiTheme="majorHAnsi" w:cs="Calibri"/>
          <w:sz w:val="14"/>
          <w:szCs w:val="14"/>
        </w:rPr>
      </w:pPr>
      <w:r w:rsidRPr="00CB5A9B">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120">
    <w:p w:rsidR="00DD617D" w:rsidRPr="00CB5A9B" w:rsidRDefault="00DD617D" w:rsidP="005369C2">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 w:id="121">
    <w:p w:rsidR="00DD617D" w:rsidRPr="00E705DB" w:rsidRDefault="00DD617D" w:rsidP="005369C2">
      <w:pPr>
        <w:pStyle w:val="DipnotMetni"/>
        <w:jc w:val="both"/>
        <w:rPr>
          <w:rFonts w:asciiTheme="majorHAnsi" w:hAnsiTheme="majorHAnsi" w:cs="Calibri"/>
          <w:sz w:val="14"/>
          <w:szCs w:val="14"/>
        </w:rPr>
      </w:pPr>
      <w:r w:rsidRPr="00B52040">
        <w:rPr>
          <w:rStyle w:val="DipnotBavurusu"/>
          <w:rFonts w:asciiTheme="majorHAnsi" w:hAnsiTheme="majorHAnsi" w:cs="Calibri"/>
          <w:sz w:val="14"/>
          <w:szCs w:val="14"/>
        </w:rPr>
        <w:footnoteRef/>
      </w:r>
      <w:r w:rsidRPr="00B52040">
        <w:rPr>
          <w:rFonts w:asciiTheme="majorHAnsi" w:hAnsiTheme="majorHAnsi" w:cs="Calibri"/>
          <w:sz w:val="14"/>
          <w:szCs w:val="14"/>
        </w:rPr>
        <w:t xml:space="preserve"> Rakamla ve yazıyla ayrı ayrı belirtilecektir.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DD617D" w:rsidRPr="009C591B" w:rsidTr="009C591B">
      <w:trPr>
        <w:trHeight w:val="983"/>
        <w:jc w:val="center"/>
      </w:trPr>
      <w:tc>
        <w:tcPr>
          <w:tcW w:w="1836" w:type="dxa"/>
          <w:shd w:val="clear" w:color="auto" w:fill="auto"/>
        </w:tcPr>
        <w:p w:rsidR="00DD617D" w:rsidRPr="009C591B" w:rsidRDefault="00DD617D" w:rsidP="0010651D">
          <w:pPr>
            <w:tabs>
              <w:tab w:val="left" w:pos="3960"/>
            </w:tabs>
            <w:spacing w:after="0" w:line="240" w:lineRule="atLeast"/>
            <w:rPr>
              <w:rFonts w:cs="Calibri"/>
              <w:b/>
            </w:rPr>
          </w:pPr>
          <w:r>
            <w:rPr>
              <w:rFonts w:cs="Calibri"/>
              <w:noProof/>
              <w:lang w:eastAsia="tr-TR"/>
            </w:rPr>
            <w:drawing>
              <wp:inline distT="0" distB="0" distL="0" distR="0" wp14:anchorId="46EDCD34" wp14:editId="2BE6247A">
                <wp:extent cx="1026795" cy="586740"/>
                <wp:effectExtent l="0" t="0" r="1905" b="3810"/>
                <wp:docPr id="49"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DD617D" w:rsidRPr="009C591B" w:rsidRDefault="00DD617D" w:rsidP="0010651D">
          <w:pPr>
            <w:spacing w:after="0" w:line="240" w:lineRule="atLeast"/>
            <w:jc w:val="center"/>
            <w:rPr>
              <w:rFonts w:cs="Calibri"/>
              <w:bCs/>
              <w:sz w:val="24"/>
              <w:szCs w:val="24"/>
            </w:rPr>
          </w:pPr>
          <w:r w:rsidRPr="009C591B">
            <w:rPr>
              <w:rFonts w:cs="Calibri"/>
              <w:bCs/>
              <w:sz w:val="24"/>
              <w:szCs w:val="24"/>
            </w:rPr>
            <w:t>TÜRKİYE İŞ KURUMU GENEL MÜDÜRLÜĞÜ</w:t>
          </w:r>
        </w:p>
        <w:p w:rsidR="00DD617D" w:rsidRPr="009C591B" w:rsidRDefault="00DD617D" w:rsidP="0010651D">
          <w:pPr>
            <w:spacing w:after="0" w:line="240" w:lineRule="atLeast"/>
            <w:jc w:val="center"/>
            <w:rPr>
              <w:rFonts w:cs="Calibri"/>
              <w:b/>
              <w:bCs/>
            </w:rPr>
          </w:pPr>
          <w:r w:rsidRPr="009C591B">
            <w:rPr>
              <w:rFonts w:cs="Calibri"/>
              <w:b/>
              <w:bCs/>
              <w:sz w:val="24"/>
              <w:szCs w:val="24"/>
            </w:rPr>
            <w:t>…………………. ÇALIŞMA VE İŞ KURUMU İL MÜDÜRLÜĞÜ</w:t>
          </w:r>
        </w:p>
      </w:tc>
    </w:tr>
  </w:tbl>
  <w:p w:rsidR="00DD617D" w:rsidRPr="009C591B" w:rsidRDefault="00DD617D">
    <w:pPr>
      <w:pStyle w:val="stbilgi"/>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E9"/>
    <w:multiLevelType w:val="multilevel"/>
    <w:tmpl w:val="38EE5A04"/>
    <w:lvl w:ilvl="0">
      <w:start w:val="1"/>
      <w:numFmt w:val="decimal"/>
      <w:lvlText w:val="Madd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7904413"/>
    <w:multiLevelType w:val="hybridMultilevel"/>
    <w:tmpl w:val="79DA3CF0"/>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613A5F"/>
    <w:multiLevelType w:val="hybridMultilevel"/>
    <w:tmpl w:val="742666C4"/>
    <w:lvl w:ilvl="0" w:tplc="C838B7B8">
      <w:start w:val="1"/>
      <w:numFmt w:val="lowerLetter"/>
      <w:lvlText w:val="%1)"/>
      <w:lvlJc w:val="left"/>
      <w:pPr>
        <w:ind w:left="1429" w:hanging="360"/>
      </w:pPr>
      <w:rPr>
        <w:color w:val="auto"/>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D1061C4"/>
    <w:multiLevelType w:val="hybridMultilevel"/>
    <w:tmpl w:val="AE8017BC"/>
    <w:lvl w:ilvl="0" w:tplc="5178EB78">
      <w:start w:val="2"/>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60210B"/>
    <w:multiLevelType w:val="hybridMultilevel"/>
    <w:tmpl w:val="96A82C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853B25"/>
    <w:multiLevelType w:val="hybridMultilevel"/>
    <w:tmpl w:val="BE9CE9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24672B1C"/>
    <w:multiLevelType w:val="hybridMultilevel"/>
    <w:tmpl w:val="088A15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24D07950"/>
    <w:multiLevelType w:val="hybridMultilevel"/>
    <w:tmpl w:val="70EEF062"/>
    <w:lvl w:ilvl="0" w:tplc="E3445F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0C52643"/>
    <w:multiLevelType w:val="hybridMultilevel"/>
    <w:tmpl w:val="FFB4276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3F33B7A"/>
    <w:multiLevelType w:val="hybridMultilevel"/>
    <w:tmpl w:val="2144A1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335799"/>
    <w:multiLevelType w:val="hybridMultilevel"/>
    <w:tmpl w:val="7A629756"/>
    <w:lvl w:ilvl="0" w:tplc="6D7CCC04">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B12C9A"/>
    <w:multiLevelType w:val="hybridMultilevel"/>
    <w:tmpl w:val="BB5429B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ECC51E9"/>
    <w:multiLevelType w:val="hybridMultilevel"/>
    <w:tmpl w:val="2038578C"/>
    <w:lvl w:ilvl="0" w:tplc="041F001B">
      <w:start w:val="1"/>
      <w:numFmt w:val="lowerRoman"/>
      <w:lvlText w:val="%1."/>
      <w:lvlJc w:val="righ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13">
    <w:nsid w:val="47490F26"/>
    <w:multiLevelType w:val="hybridMultilevel"/>
    <w:tmpl w:val="252ECEDA"/>
    <w:lvl w:ilvl="0" w:tplc="00EE158A">
      <w:start w:val="1"/>
      <w:numFmt w:val="low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4BAE2517"/>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nsid w:val="51281F08"/>
    <w:multiLevelType w:val="hybridMultilevel"/>
    <w:tmpl w:val="54269094"/>
    <w:lvl w:ilvl="0" w:tplc="995CD658">
      <w:start w:val="1"/>
      <w:numFmt w:val="lowerLetter"/>
      <w:lvlText w:val="%1)"/>
      <w:lvlJc w:val="left"/>
      <w:pPr>
        <w:ind w:left="142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4741C0B"/>
    <w:multiLevelType w:val="hybridMultilevel"/>
    <w:tmpl w:val="AA2ABE1A"/>
    <w:lvl w:ilvl="0" w:tplc="733057E0">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56A65B13"/>
    <w:multiLevelType w:val="hybridMultilevel"/>
    <w:tmpl w:val="2E724192"/>
    <w:lvl w:ilvl="0" w:tplc="347E34BE">
      <w:start w:val="1"/>
      <w:numFmt w:val="decimal"/>
      <w:lvlText w:val="EK-%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127876"/>
    <w:multiLevelType w:val="hybridMultilevel"/>
    <w:tmpl w:val="46348F1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E13B61"/>
    <w:multiLevelType w:val="hybridMultilevel"/>
    <w:tmpl w:val="86862EE4"/>
    <w:lvl w:ilvl="0" w:tplc="347E34BE">
      <w:start w:val="1"/>
      <w:numFmt w:val="decimal"/>
      <w:lvlText w:val="EK-%1:"/>
      <w:lvlJc w:val="left"/>
      <w:pPr>
        <w:ind w:left="6543" w:hanging="360"/>
      </w:pPr>
      <w:rPr>
        <w:rFonts w:hint="default"/>
      </w:rPr>
    </w:lvl>
    <w:lvl w:ilvl="1" w:tplc="041F0019" w:tentative="1">
      <w:start w:val="1"/>
      <w:numFmt w:val="lowerLetter"/>
      <w:lvlText w:val="%2."/>
      <w:lvlJc w:val="left"/>
      <w:pPr>
        <w:ind w:left="7263" w:hanging="360"/>
      </w:pPr>
    </w:lvl>
    <w:lvl w:ilvl="2" w:tplc="041F001B" w:tentative="1">
      <w:start w:val="1"/>
      <w:numFmt w:val="lowerRoman"/>
      <w:lvlText w:val="%3."/>
      <w:lvlJc w:val="right"/>
      <w:pPr>
        <w:ind w:left="7983" w:hanging="180"/>
      </w:pPr>
    </w:lvl>
    <w:lvl w:ilvl="3" w:tplc="041F000F" w:tentative="1">
      <w:start w:val="1"/>
      <w:numFmt w:val="decimal"/>
      <w:lvlText w:val="%4."/>
      <w:lvlJc w:val="left"/>
      <w:pPr>
        <w:ind w:left="8703" w:hanging="360"/>
      </w:pPr>
    </w:lvl>
    <w:lvl w:ilvl="4" w:tplc="041F0019" w:tentative="1">
      <w:start w:val="1"/>
      <w:numFmt w:val="lowerLetter"/>
      <w:lvlText w:val="%5."/>
      <w:lvlJc w:val="left"/>
      <w:pPr>
        <w:ind w:left="9423" w:hanging="360"/>
      </w:pPr>
    </w:lvl>
    <w:lvl w:ilvl="5" w:tplc="041F001B" w:tentative="1">
      <w:start w:val="1"/>
      <w:numFmt w:val="lowerRoman"/>
      <w:lvlText w:val="%6."/>
      <w:lvlJc w:val="right"/>
      <w:pPr>
        <w:ind w:left="10143" w:hanging="180"/>
      </w:pPr>
    </w:lvl>
    <w:lvl w:ilvl="6" w:tplc="041F000F" w:tentative="1">
      <w:start w:val="1"/>
      <w:numFmt w:val="decimal"/>
      <w:lvlText w:val="%7."/>
      <w:lvlJc w:val="left"/>
      <w:pPr>
        <w:ind w:left="10863" w:hanging="360"/>
      </w:pPr>
    </w:lvl>
    <w:lvl w:ilvl="7" w:tplc="041F0019" w:tentative="1">
      <w:start w:val="1"/>
      <w:numFmt w:val="lowerLetter"/>
      <w:lvlText w:val="%8."/>
      <w:lvlJc w:val="left"/>
      <w:pPr>
        <w:ind w:left="11583" w:hanging="360"/>
      </w:pPr>
    </w:lvl>
    <w:lvl w:ilvl="8" w:tplc="041F001B" w:tentative="1">
      <w:start w:val="1"/>
      <w:numFmt w:val="lowerRoman"/>
      <w:lvlText w:val="%9."/>
      <w:lvlJc w:val="right"/>
      <w:pPr>
        <w:ind w:left="12303" w:hanging="180"/>
      </w:pPr>
    </w:lvl>
  </w:abstractNum>
  <w:abstractNum w:abstractNumId="21">
    <w:nsid w:val="63435EDF"/>
    <w:multiLevelType w:val="hybridMultilevel"/>
    <w:tmpl w:val="167CFEBA"/>
    <w:lvl w:ilvl="0" w:tplc="041F0017">
      <w:start w:val="1"/>
      <w:numFmt w:val="lowerLetter"/>
      <w:lvlText w:val="%1)"/>
      <w:lvlJc w:val="left"/>
      <w:pPr>
        <w:ind w:left="1070" w:hanging="360"/>
      </w:pPr>
    </w:lvl>
    <w:lvl w:ilvl="1" w:tplc="041F0019">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22">
    <w:nsid w:val="64E862CA"/>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256BFC"/>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68234319"/>
    <w:multiLevelType w:val="multilevel"/>
    <w:tmpl w:val="1E86469E"/>
    <w:lvl w:ilvl="0">
      <w:start w:val="1"/>
      <w:numFmt w:val="decimal"/>
      <w:pStyle w:val="Balk1"/>
      <w:lvlText w:val="Madde %1."/>
      <w:lvlJc w:val="left"/>
      <w:pPr>
        <w:ind w:left="432" w:hanging="432"/>
      </w:pPr>
      <w:rPr>
        <w:rFonts w:hint="default"/>
      </w:rPr>
    </w:lvl>
    <w:lvl w:ilvl="1">
      <w:start w:val="1"/>
      <w:numFmt w:val="decimal"/>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5">
    <w:nsid w:val="6ADF3E7E"/>
    <w:multiLevelType w:val="hybridMultilevel"/>
    <w:tmpl w:val="A720F790"/>
    <w:lvl w:ilvl="0" w:tplc="5BF8B1EA">
      <w:start w:val="1"/>
      <w:numFmt w:val="decimal"/>
      <w:lvlText w:val="Örnek %1."/>
      <w:lvlJc w:val="left"/>
      <w:pPr>
        <w:ind w:left="360" w:hanging="360"/>
      </w:pPr>
      <w:rPr>
        <w:rFonts w:ascii="Cambria" w:hAnsi="Cambria" w:hint="default"/>
        <w:b/>
        <w:i/>
        <w:caps w:val="0"/>
        <w:strike w:val="0"/>
        <w:dstrike w:val="0"/>
        <w:vanish w:val="0"/>
        <w:color w:val="000000"/>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27">
    <w:nsid w:val="6F223E51"/>
    <w:multiLevelType w:val="hybridMultilevel"/>
    <w:tmpl w:val="F644553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702F140E"/>
    <w:multiLevelType w:val="hybridMultilevel"/>
    <w:tmpl w:val="167CFEBA"/>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9">
    <w:nsid w:val="70B10E83"/>
    <w:multiLevelType w:val="hybridMultilevel"/>
    <w:tmpl w:val="BB5429B6"/>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0">
    <w:nsid w:val="75BA30C7"/>
    <w:multiLevelType w:val="hybridMultilevel"/>
    <w:tmpl w:val="8E46B08E"/>
    <w:lvl w:ilvl="0" w:tplc="D2AA4B6A">
      <w:start w:val="1"/>
      <w:numFmt w:val="decimal"/>
      <w:lvlText w:val="%1)"/>
      <w:lvlJc w:val="left"/>
      <w:pPr>
        <w:ind w:left="3837" w:hanging="1005"/>
      </w:pPr>
      <w:rPr>
        <w:rFonts w:ascii="Times New Roman" w:eastAsia="Calibri" w:hAnsi="Times New Roman" w:cs="Times New Roman" w:hint="default"/>
        <w:sz w:val="24"/>
      </w:rPr>
    </w:lvl>
    <w:lvl w:ilvl="1" w:tplc="041F0019">
      <w:start w:val="1"/>
      <w:numFmt w:val="lowerLetter"/>
      <w:lvlText w:val="%2."/>
      <w:lvlJc w:val="left"/>
      <w:pPr>
        <w:ind w:left="3912" w:hanging="360"/>
      </w:pPr>
    </w:lvl>
    <w:lvl w:ilvl="2" w:tplc="041F001B">
      <w:start w:val="1"/>
      <w:numFmt w:val="lowerRoman"/>
      <w:lvlText w:val="%3."/>
      <w:lvlJc w:val="right"/>
      <w:pPr>
        <w:ind w:left="4632" w:hanging="180"/>
      </w:pPr>
    </w:lvl>
    <w:lvl w:ilvl="3" w:tplc="041F000F">
      <w:start w:val="1"/>
      <w:numFmt w:val="decimal"/>
      <w:lvlText w:val="%4."/>
      <w:lvlJc w:val="left"/>
      <w:pPr>
        <w:ind w:left="5352" w:hanging="360"/>
      </w:pPr>
    </w:lvl>
    <w:lvl w:ilvl="4" w:tplc="041F0019">
      <w:start w:val="1"/>
      <w:numFmt w:val="lowerLetter"/>
      <w:lvlText w:val="%5."/>
      <w:lvlJc w:val="left"/>
      <w:pPr>
        <w:ind w:left="6072" w:hanging="360"/>
      </w:pPr>
    </w:lvl>
    <w:lvl w:ilvl="5" w:tplc="041F001B">
      <w:start w:val="1"/>
      <w:numFmt w:val="lowerRoman"/>
      <w:lvlText w:val="%6."/>
      <w:lvlJc w:val="right"/>
      <w:pPr>
        <w:ind w:left="6792" w:hanging="180"/>
      </w:pPr>
    </w:lvl>
    <w:lvl w:ilvl="6" w:tplc="041F000F">
      <w:start w:val="1"/>
      <w:numFmt w:val="decimal"/>
      <w:lvlText w:val="%7."/>
      <w:lvlJc w:val="left"/>
      <w:pPr>
        <w:ind w:left="7512" w:hanging="360"/>
      </w:pPr>
    </w:lvl>
    <w:lvl w:ilvl="7" w:tplc="041F0019">
      <w:start w:val="1"/>
      <w:numFmt w:val="lowerLetter"/>
      <w:lvlText w:val="%8."/>
      <w:lvlJc w:val="left"/>
      <w:pPr>
        <w:ind w:left="8232" w:hanging="360"/>
      </w:pPr>
    </w:lvl>
    <w:lvl w:ilvl="8" w:tplc="041F001B">
      <w:start w:val="1"/>
      <w:numFmt w:val="lowerRoman"/>
      <w:lvlText w:val="%9."/>
      <w:lvlJc w:val="right"/>
      <w:pPr>
        <w:ind w:left="8952" w:hanging="180"/>
      </w:pPr>
    </w:lvl>
  </w:abstractNum>
  <w:abstractNum w:abstractNumId="31">
    <w:nsid w:val="798838A1"/>
    <w:multiLevelType w:val="hybridMultilevel"/>
    <w:tmpl w:val="252ECEDA"/>
    <w:lvl w:ilvl="0" w:tplc="00EE158A">
      <w:start w:val="1"/>
      <w:numFmt w:val="lowerLetter"/>
      <w:lvlText w:val="%1)"/>
      <w:lvlJc w:val="left"/>
      <w:pPr>
        <w:ind w:left="1429" w:hanging="360"/>
      </w:pPr>
      <w:rPr>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7C162C85"/>
    <w:multiLevelType w:val="hybridMultilevel"/>
    <w:tmpl w:val="5E6A684C"/>
    <w:lvl w:ilvl="0" w:tplc="5BF8B1EA">
      <w:start w:val="1"/>
      <w:numFmt w:val="decimal"/>
      <w:lvlText w:val="Örnek %1."/>
      <w:lvlJc w:val="left"/>
      <w:pPr>
        <w:ind w:left="360" w:hanging="360"/>
      </w:pPr>
      <w:rPr>
        <w:rFonts w:ascii="Cambria" w:hAnsi="Cambria" w:hint="default"/>
        <w:b/>
        <w:i/>
        <w:caps w:val="0"/>
        <w:strike w:val="0"/>
        <w:dstrike w:val="0"/>
        <w:vanish w:val="0"/>
        <w:color w:val="000000"/>
        <w:sz w:val="20"/>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D82284F"/>
    <w:multiLevelType w:val="hybridMultilevel"/>
    <w:tmpl w:val="E250B80A"/>
    <w:lvl w:ilvl="0" w:tplc="2A64C7B4">
      <w:start w:val="11"/>
      <w:numFmt w:val="decimal"/>
      <w:lvlText w:val="Örnek %1."/>
      <w:lvlJc w:val="left"/>
      <w:pPr>
        <w:ind w:left="360" w:hanging="360"/>
      </w:pPr>
      <w:rPr>
        <w:rFonts w:ascii="Cambria" w:hAnsi="Cambria" w:hint="default"/>
        <w:b/>
        <w:i/>
        <w:caps w:val="0"/>
        <w:strike w:val="0"/>
        <w:dstrike w:val="0"/>
        <w:vanish w:val="0"/>
        <w:color w:val="auto"/>
        <w:sz w:val="2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F7F020B"/>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FA416B5"/>
    <w:multiLevelType w:val="hybridMultilevel"/>
    <w:tmpl w:val="BE9CE9D4"/>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15"/>
  </w:num>
  <w:num w:numId="2">
    <w:abstractNumId w:val="11"/>
  </w:num>
  <w:num w:numId="3">
    <w:abstractNumId w:val="29"/>
  </w:num>
  <w:num w:numId="4">
    <w:abstractNumId w:val="0"/>
  </w:num>
  <w:num w:numId="5">
    <w:abstractNumId w:val="35"/>
  </w:num>
  <w:num w:numId="6">
    <w:abstractNumId w:val="2"/>
  </w:num>
  <w:num w:numId="7">
    <w:abstractNumId w:val="8"/>
  </w:num>
  <w:num w:numId="8">
    <w:abstractNumId w:val="5"/>
  </w:num>
  <w:num w:numId="9">
    <w:abstractNumId w:val="27"/>
  </w:num>
  <w:num w:numId="10">
    <w:abstractNumId w:val="28"/>
  </w:num>
  <w:num w:numId="11">
    <w:abstractNumId w:val="4"/>
  </w:num>
  <w:num w:numId="12">
    <w:abstractNumId w:val="32"/>
  </w:num>
  <w:num w:numId="13">
    <w:abstractNumId w:val="12"/>
  </w:num>
  <w:num w:numId="14">
    <w:abstractNumId w:val="18"/>
  </w:num>
  <w:num w:numId="15">
    <w:abstractNumId w:val="23"/>
  </w:num>
  <w:num w:numId="16">
    <w:abstractNumId w:val="10"/>
  </w:num>
  <w:num w:numId="17">
    <w:abstractNumId w:val="14"/>
  </w:num>
  <w:num w:numId="18">
    <w:abstractNumId w:val="31"/>
  </w:num>
  <w:num w:numId="19">
    <w:abstractNumId w:val="34"/>
  </w:num>
  <w:num w:numId="20">
    <w:abstractNumId w:val="19"/>
  </w:num>
  <w:num w:numId="21">
    <w:abstractNumId w:val="7"/>
  </w:num>
  <w:num w:numId="22">
    <w:abstractNumId w:val="24"/>
  </w:num>
  <w:num w:numId="23">
    <w:abstractNumId w:val="26"/>
  </w:num>
  <w:num w:numId="24">
    <w:abstractNumId w:val="21"/>
  </w:num>
  <w:num w:numId="25">
    <w:abstractNumId w:val="9"/>
  </w:num>
  <w:num w:numId="26">
    <w:abstractNumId w:val="13"/>
  </w:num>
  <w:num w:numId="27">
    <w:abstractNumId w:val="33"/>
  </w:num>
  <w:num w:numId="28">
    <w:abstractNumId w:val="16"/>
  </w:num>
  <w:num w:numId="29">
    <w:abstractNumId w:val="17"/>
  </w:num>
  <w:num w:numId="30">
    <w:abstractNumId w:val="1"/>
  </w:num>
  <w:num w:numId="31">
    <w:abstractNumId w:val="3"/>
  </w:num>
  <w:num w:numId="32">
    <w:abstractNumId w:val="6"/>
  </w:num>
  <w:num w:numId="33">
    <w:abstractNumId w:val="2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49"/>
    <w:rsid w:val="00003DD7"/>
    <w:rsid w:val="0000523B"/>
    <w:rsid w:val="000064A0"/>
    <w:rsid w:val="00007A07"/>
    <w:rsid w:val="0001192E"/>
    <w:rsid w:val="00013BC7"/>
    <w:rsid w:val="00014A0F"/>
    <w:rsid w:val="00016112"/>
    <w:rsid w:val="0001754E"/>
    <w:rsid w:val="00017C0B"/>
    <w:rsid w:val="0002256C"/>
    <w:rsid w:val="00023C70"/>
    <w:rsid w:val="000245AE"/>
    <w:rsid w:val="00026415"/>
    <w:rsid w:val="00031D16"/>
    <w:rsid w:val="00035442"/>
    <w:rsid w:val="0004099B"/>
    <w:rsid w:val="00043D7B"/>
    <w:rsid w:val="00043D7F"/>
    <w:rsid w:val="00046030"/>
    <w:rsid w:val="00046684"/>
    <w:rsid w:val="000467AF"/>
    <w:rsid w:val="000471A2"/>
    <w:rsid w:val="000637CC"/>
    <w:rsid w:val="00067568"/>
    <w:rsid w:val="00070CFD"/>
    <w:rsid w:val="000725C8"/>
    <w:rsid w:val="0007399D"/>
    <w:rsid w:val="00076702"/>
    <w:rsid w:val="000805E4"/>
    <w:rsid w:val="000818DF"/>
    <w:rsid w:val="0008420F"/>
    <w:rsid w:val="00090329"/>
    <w:rsid w:val="00093BD5"/>
    <w:rsid w:val="000975E9"/>
    <w:rsid w:val="00097776"/>
    <w:rsid w:val="000A20DF"/>
    <w:rsid w:val="000A51CF"/>
    <w:rsid w:val="000B207D"/>
    <w:rsid w:val="000B2FC0"/>
    <w:rsid w:val="000B3293"/>
    <w:rsid w:val="000B4D23"/>
    <w:rsid w:val="000B6D62"/>
    <w:rsid w:val="000C1A97"/>
    <w:rsid w:val="000C2EE0"/>
    <w:rsid w:val="000D1669"/>
    <w:rsid w:val="000D25D6"/>
    <w:rsid w:val="000D3A2D"/>
    <w:rsid w:val="000D40B4"/>
    <w:rsid w:val="000D50B7"/>
    <w:rsid w:val="000D7580"/>
    <w:rsid w:val="000E012B"/>
    <w:rsid w:val="000E0C07"/>
    <w:rsid w:val="000E14BF"/>
    <w:rsid w:val="000E19BE"/>
    <w:rsid w:val="000E6726"/>
    <w:rsid w:val="000F2297"/>
    <w:rsid w:val="000F388E"/>
    <w:rsid w:val="00100805"/>
    <w:rsid w:val="00103CC3"/>
    <w:rsid w:val="0010651D"/>
    <w:rsid w:val="00106BDF"/>
    <w:rsid w:val="001135B8"/>
    <w:rsid w:val="00116A3F"/>
    <w:rsid w:val="001260BE"/>
    <w:rsid w:val="0013512B"/>
    <w:rsid w:val="00137DB0"/>
    <w:rsid w:val="00140EF1"/>
    <w:rsid w:val="001414C2"/>
    <w:rsid w:val="00141E4D"/>
    <w:rsid w:val="00143CCD"/>
    <w:rsid w:val="00147B68"/>
    <w:rsid w:val="00147FE4"/>
    <w:rsid w:val="00151D2A"/>
    <w:rsid w:val="001520D4"/>
    <w:rsid w:val="00152716"/>
    <w:rsid w:val="00152D9B"/>
    <w:rsid w:val="00162015"/>
    <w:rsid w:val="0016301A"/>
    <w:rsid w:val="0017141A"/>
    <w:rsid w:val="00176E02"/>
    <w:rsid w:val="00177351"/>
    <w:rsid w:val="00180F94"/>
    <w:rsid w:val="001812FB"/>
    <w:rsid w:val="0019193A"/>
    <w:rsid w:val="00192E6F"/>
    <w:rsid w:val="001A0EFD"/>
    <w:rsid w:val="001A11A9"/>
    <w:rsid w:val="001A30BD"/>
    <w:rsid w:val="001A4C3A"/>
    <w:rsid w:val="001A51F5"/>
    <w:rsid w:val="001A5D47"/>
    <w:rsid w:val="001A6A9A"/>
    <w:rsid w:val="001B008E"/>
    <w:rsid w:val="001B0EC7"/>
    <w:rsid w:val="001B14AB"/>
    <w:rsid w:val="001B1FD4"/>
    <w:rsid w:val="001B4FE5"/>
    <w:rsid w:val="001B536F"/>
    <w:rsid w:val="001B5BD8"/>
    <w:rsid w:val="001C0D6C"/>
    <w:rsid w:val="001C1855"/>
    <w:rsid w:val="001C3AC4"/>
    <w:rsid w:val="001C7D3F"/>
    <w:rsid w:val="001D272B"/>
    <w:rsid w:val="001E3E5E"/>
    <w:rsid w:val="001E54BD"/>
    <w:rsid w:val="001E5F10"/>
    <w:rsid w:val="001E6C98"/>
    <w:rsid w:val="001F3260"/>
    <w:rsid w:val="001F597A"/>
    <w:rsid w:val="002073DE"/>
    <w:rsid w:val="00213A9A"/>
    <w:rsid w:val="00213B0B"/>
    <w:rsid w:val="00220374"/>
    <w:rsid w:val="00231F35"/>
    <w:rsid w:val="00237BD2"/>
    <w:rsid w:val="002408BB"/>
    <w:rsid w:val="002421F2"/>
    <w:rsid w:val="00245338"/>
    <w:rsid w:val="00246C07"/>
    <w:rsid w:val="00247087"/>
    <w:rsid w:val="00247712"/>
    <w:rsid w:val="002539C8"/>
    <w:rsid w:val="00253F3B"/>
    <w:rsid w:val="00254536"/>
    <w:rsid w:val="00256D68"/>
    <w:rsid w:val="00257374"/>
    <w:rsid w:val="002648A2"/>
    <w:rsid w:val="00264B02"/>
    <w:rsid w:val="00265659"/>
    <w:rsid w:val="00266153"/>
    <w:rsid w:val="00271DCF"/>
    <w:rsid w:val="00273766"/>
    <w:rsid w:val="002740E6"/>
    <w:rsid w:val="00276822"/>
    <w:rsid w:val="002776C3"/>
    <w:rsid w:val="002821DA"/>
    <w:rsid w:val="00283668"/>
    <w:rsid w:val="00286330"/>
    <w:rsid w:val="002867EB"/>
    <w:rsid w:val="0028714F"/>
    <w:rsid w:val="0029298B"/>
    <w:rsid w:val="00294B12"/>
    <w:rsid w:val="002A4776"/>
    <w:rsid w:val="002A4996"/>
    <w:rsid w:val="002A5CFF"/>
    <w:rsid w:val="002B37ED"/>
    <w:rsid w:val="002B5536"/>
    <w:rsid w:val="002B6C49"/>
    <w:rsid w:val="002B775F"/>
    <w:rsid w:val="002C0BC1"/>
    <w:rsid w:val="002C46C0"/>
    <w:rsid w:val="002C633B"/>
    <w:rsid w:val="002C766A"/>
    <w:rsid w:val="002E0621"/>
    <w:rsid w:val="002E1DFC"/>
    <w:rsid w:val="002E300D"/>
    <w:rsid w:val="002E561E"/>
    <w:rsid w:val="00301A4C"/>
    <w:rsid w:val="00304219"/>
    <w:rsid w:val="00311E49"/>
    <w:rsid w:val="003137C8"/>
    <w:rsid w:val="00313E3A"/>
    <w:rsid w:val="00317D91"/>
    <w:rsid w:val="0032542B"/>
    <w:rsid w:val="00325C76"/>
    <w:rsid w:val="00327908"/>
    <w:rsid w:val="00331E57"/>
    <w:rsid w:val="00335C4B"/>
    <w:rsid w:val="00336247"/>
    <w:rsid w:val="003370A2"/>
    <w:rsid w:val="00337938"/>
    <w:rsid w:val="0034161A"/>
    <w:rsid w:val="003435E5"/>
    <w:rsid w:val="003477E7"/>
    <w:rsid w:val="00355307"/>
    <w:rsid w:val="00356F25"/>
    <w:rsid w:val="003613BD"/>
    <w:rsid w:val="00361599"/>
    <w:rsid w:val="00362769"/>
    <w:rsid w:val="0036671D"/>
    <w:rsid w:val="00372B82"/>
    <w:rsid w:val="00375E57"/>
    <w:rsid w:val="00377B09"/>
    <w:rsid w:val="00381F4E"/>
    <w:rsid w:val="003862AE"/>
    <w:rsid w:val="00386C47"/>
    <w:rsid w:val="00391B57"/>
    <w:rsid w:val="00394237"/>
    <w:rsid w:val="00397261"/>
    <w:rsid w:val="003A01A3"/>
    <w:rsid w:val="003A39CA"/>
    <w:rsid w:val="003B38ED"/>
    <w:rsid w:val="003B54C9"/>
    <w:rsid w:val="003B5B59"/>
    <w:rsid w:val="003B6D3D"/>
    <w:rsid w:val="003C6502"/>
    <w:rsid w:val="003C66C1"/>
    <w:rsid w:val="003D13D3"/>
    <w:rsid w:val="003D173A"/>
    <w:rsid w:val="003D383E"/>
    <w:rsid w:val="003D3D32"/>
    <w:rsid w:val="003E07B5"/>
    <w:rsid w:val="003E0B4C"/>
    <w:rsid w:val="003E31AA"/>
    <w:rsid w:val="003E5FDA"/>
    <w:rsid w:val="003E7EE3"/>
    <w:rsid w:val="003F0553"/>
    <w:rsid w:val="003F3A50"/>
    <w:rsid w:val="003F6B4B"/>
    <w:rsid w:val="0040026A"/>
    <w:rsid w:val="004021AE"/>
    <w:rsid w:val="00403F51"/>
    <w:rsid w:val="0040483C"/>
    <w:rsid w:val="004054F2"/>
    <w:rsid w:val="004105EF"/>
    <w:rsid w:val="00412F4A"/>
    <w:rsid w:val="00414ACD"/>
    <w:rsid w:val="00416BF7"/>
    <w:rsid w:val="00424BDE"/>
    <w:rsid w:val="00426BB1"/>
    <w:rsid w:val="004300A1"/>
    <w:rsid w:val="00431399"/>
    <w:rsid w:val="004349BB"/>
    <w:rsid w:val="004356E5"/>
    <w:rsid w:val="00441E01"/>
    <w:rsid w:val="00441E6C"/>
    <w:rsid w:val="00443ED6"/>
    <w:rsid w:val="004504A3"/>
    <w:rsid w:val="00453A0E"/>
    <w:rsid w:val="00455476"/>
    <w:rsid w:val="0045684B"/>
    <w:rsid w:val="00456D02"/>
    <w:rsid w:val="004609C6"/>
    <w:rsid w:val="00461DA1"/>
    <w:rsid w:val="00462844"/>
    <w:rsid w:val="00464379"/>
    <w:rsid w:val="00465655"/>
    <w:rsid w:val="00466797"/>
    <w:rsid w:val="00467C87"/>
    <w:rsid w:val="00473AA9"/>
    <w:rsid w:val="00474D04"/>
    <w:rsid w:val="0047628D"/>
    <w:rsid w:val="004769B7"/>
    <w:rsid w:val="004846C2"/>
    <w:rsid w:val="004941EC"/>
    <w:rsid w:val="004A0B7F"/>
    <w:rsid w:val="004A2C07"/>
    <w:rsid w:val="004A34AB"/>
    <w:rsid w:val="004A74BB"/>
    <w:rsid w:val="004B5F66"/>
    <w:rsid w:val="004C17D8"/>
    <w:rsid w:val="004C1B40"/>
    <w:rsid w:val="004D6449"/>
    <w:rsid w:val="004E772E"/>
    <w:rsid w:val="004E7D63"/>
    <w:rsid w:val="004F4930"/>
    <w:rsid w:val="004F60F4"/>
    <w:rsid w:val="004F686D"/>
    <w:rsid w:val="0050760A"/>
    <w:rsid w:val="00510EBC"/>
    <w:rsid w:val="00511260"/>
    <w:rsid w:val="00517B1A"/>
    <w:rsid w:val="00520FEE"/>
    <w:rsid w:val="005216ED"/>
    <w:rsid w:val="005236A8"/>
    <w:rsid w:val="00525091"/>
    <w:rsid w:val="005365BB"/>
    <w:rsid w:val="005369C2"/>
    <w:rsid w:val="00540AAB"/>
    <w:rsid w:val="0054685F"/>
    <w:rsid w:val="00546EAB"/>
    <w:rsid w:val="00550DCA"/>
    <w:rsid w:val="00551E7F"/>
    <w:rsid w:val="00555743"/>
    <w:rsid w:val="0055638A"/>
    <w:rsid w:val="00556976"/>
    <w:rsid w:val="005578E6"/>
    <w:rsid w:val="00557C69"/>
    <w:rsid w:val="00561538"/>
    <w:rsid w:val="005643FF"/>
    <w:rsid w:val="0057028C"/>
    <w:rsid w:val="0057713C"/>
    <w:rsid w:val="00582A8C"/>
    <w:rsid w:val="00583F23"/>
    <w:rsid w:val="0058668C"/>
    <w:rsid w:val="00586C09"/>
    <w:rsid w:val="00586CCC"/>
    <w:rsid w:val="0059177A"/>
    <w:rsid w:val="00592C71"/>
    <w:rsid w:val="005937C7"/>
    <w:rsid w:val="00593D54"/>
    <w:rsid w:val="005962E7"/>
    <w:rsid w:val="00597F6C"/>
    <w:rsid w:val="005A138B"/>
    <w:rsid w:val="005A1901"/>
    <w:rsid w:val="005B139F"/>
    <w:rsid w:val="005B183B"/>
    <w:rsid w:val="005B3821"/>
    <w:rsid w:val="005B477C"/>
    <w:rsid w:val="005C011C"/>
    <w:rsid w:val="005C15AF"/>
    <w:rsid w:val="005C173C"/>
    <w:rsid w:val="005C1740"/>
    <w:rsid w:val="005C1B5B"/>
    <w:rsid w:val="005C5EE4"/>
    <w:rsid w:val="005C6CAB"/>
    <w:rsid w:val="005C786A"/>
    <w:rsid w:val="005D0177"/>
    <w:rsid w:val="005D2DC1"/>
    <w:rsid w:val="005D2EC6"/>
    <w:rsid w:val="005D6F0A"/>
    <w:rsid w:val="005D6F9A"/>
    <w:rsid w:val="005E39F3"/>
    <w:rsid w:val="005E3D83"/>
    <w:rsid w:val="005E52C3"/>
    <w:rsid w:val="005E7F9F"/>
    <w:rsid w:val="005F2994"/>
    <w:rsid w:val="00616C8D"/>
    <w:rsid w:val="00623B63"/>
    <w:rsid w:val="00623F71"/>
    <w:rsid w:val="0062512A"/>
    <w:rsid w:val="0062794B"/>
    <w:rsid w:val="00630798"/>
    <w:rsid w:val="00636888"/>
    <w:rsid w:val="00643BAE"/>
    <w:rsid w:val="0064688C"/>
    <w:rsid w:val="00646A69"/>
    <w:rsid w:val="006509A8"/>
    <w:rsid w:val="00654568"/>
    <w:rsid w:val="00660605"/>
    <w:rsid w:val="0066202C"/>
    <w:rsid w:val="00664983"/>
    <w:rsid w:val="00670385"/>
    <w:rsid w:val="00670763"/>
    <w:rsid w:val="0067195F"/>
    <w:rsid w:val="00674FE4"/>
    <w:rsid w:val="0068264F"/>
    <w:rsid w:val="00695CE8"/>
    <w:rsid w:val="00696E1E"/>
    <w:rsid w:val="0069763A"/>
    <w:rsid w:val="006A10A0"/>
    <w:rsid w:val="006A225F"/>
    <w:rsid w:val="006A3021"/>
    <w:rsid w:val="006A32D3"/>
    <w:rsid w:val="006A560A"/>
    <w:rsid w:val="006A70DB"/>
    <w:rsid w:val="006B334E"/>
    <w:rsid w:val="006C08FA"/>
    <w:rsid w:val="006D1F7C"/>
    <w:rsid w:val="006E0B64"/>
    <w:rsid w:val="006F0609"/>
    <w:rsid w:val="006F1E06"/>
    <w:rsid w:val="006F1E62"/>
    <w:rsid w:val="006F4FF3"/>
    <w:rsid w:val="006F55DA"/>
    <w:rsid w:val="006F71AF"/>
    <w:rsid w:val="00701516"/>
    <w:rsid w:val="00714080"/>
    <w:rsid w:val="007140C5"/>
    <w:rsid w:val="0071734D"/>
    <w:rsid w:val="0071778A"/>
    <w:rsid w:val="00721332"/>
    <w:rsid w:val="0072374B"/>
    <w:rsid w:val="007247E7"/>
    <w:rsid w:val="00724BCE"/>
    <w:rsid w:val="00724F22"/>
    <w:rsid w:val="007263E4"/>
    <w:rsid w:val="007268AF"/>
    <w:rsid w:val="007272AC"/>
    <w:rsid w:val="00734716"/>
    <w:rsid w:val="00734945"/>
    <w:rsid w:val="00734C9B"/>
    <w:rsid w:val="007364A1"/>
    <w:rsid w:val="0074080C"/>
    <w:rsid w:val="00740AFC"/>
    <w:rsid w:val="00745C88"/>
    <w:rsid w:val="00746D26"/>
    <w:rsid w:val="007561FE"/>
    <w:rsid w:val="007620B8"/>
    <w:rsid w:val="007637AF"/>
    <w:rsid w:val="00763A41"/>
    <w:rsid w:val="00765FA2"/>
    <w:rsid w:val="00775CA5"/>
    <w:rsid w:val="00777426"/>
    <w:rsid w:val="00780C58"/>
    <w:rsid w:val="00781369"/>
    <w:rsid w:val="00785424"/>
    <w:rsid w:val="00785FE2"/>
    <w:rsid w:val="00792248"/>
    <w:rsid w:val="00793292"/>
    <w:rsid w:val="00793C61"/>
    <w:rsid w:val="00794DA3"/>
    <w:rsid w:val="00795478"/>
    <w:rsid w:val="007959FE"/>
    <w:rsid w:val="00796DE4"/>
    <w:rsid w:val="007A2A1A"/>
    <w:rsid w:val="007B025D"/>
    <w:rsid w:val="007B14C2"/>
    <w:rsid w:val="007B4CBC"/>
    <w:rsid w:val="007B7271"/>
    <w:rsid w:val="007C15A5"/>
    <w:rsid w:val="007C5036"/>
    <w:rsid w:val="007C5ADD"/>
    <w:rsid w:val="007D2106"/>
    <w:rsid w:val="007D3C41"/>
    <w:rsid w:val="007D7684"/>
    <w:rsid w:val="007E40EE"/>
    <w:rsid w:val="007F04FF"/>
    <w:rsid w:val="007F15EE"/>
    <w:rsid w:val="00800E11"/>
    <w:rsid w:val="00804313"/>
    <w:rsid w:val="008055A0"/>
    <w:rsid w:val="00807650"/>
    <w:rsid w:val="0081156F"/>
    <w:rsid w:val="00815BBA"/>
    <w:rsid w:val="0081790F"/>
    <w:rsid w:val="0082090A"/>
    <w:rsid w:val="008254EE"/>
    <w:rsid w:val="008258DB"/>
    <w:rsid w:val="00827EA7"/>
    <w:rsid w:val="008319C7"/>
    <w:rsid w:val="00834A4C"/>
    <w:rsid w:val="00836339"/>
    <w:rsid w:val="008376E1"/>
    <w:rsid w:val="008473D3"/>
    <w:rsid w:val="008503AE"/>
    <w:rsid w:val="008535F8"/>
    <w:rsid w:val="00861211"/>
    <w:rsid w:val="008628B7"/>
    <w:rsid w:val="00862D58"/>
    <w:rsid w:val="00862F72"/>
    <w:rsid w:val="00862F77"/>
    <w:rsid w:val="00863CDB"/>
    <w:rsid w:val="00864D32"/>
    <w:rsid w:val="00866C2B"/>
    <w:rsid w:val="00872231"/>
    <w:rsid w:val="0087350A"/>
    <w:rsid w:val="0087487A"/>
    <w:rsid w:val="0088145C"/>
    <w:rsid w:val="00883D83"/>
    <w:rsid w:val="00886334"/>
    <w:rsid w:val="008A0FC8"/>
    <w:rsid w:val="008A26CA"/>
    <w:rsid w:val="008A28C4"/>
    <w:rsid w:val="008A6C55"/>
    <w:rsid w:val="008A6F41"/>
    <w:rsid w:val="008B0BF3"/>
    <w:rsid w:val="008B2DAD"/>
    <w:rsid w:val="008B4B57"/>
    <w:rsid w:val="008B4D87"/>
    <w:rsid w:val="008C236A"/>
    <w:rsid w:val="008C3B9C"/>
    <w:rsid w:val="008C3C23"/>
    <w:rsid w:val="008C6B93"/>
    <w:rsid w:val="008C78D3"/>
    <w:rsid w:val="008D23B8"/>
    <w:rsid w:val="008D4A97"/>
    <w:rsid w:val="008D73D7"/>
    <w:rsid w:val="008D7D62"/>
    <w:rsid w:val="008E4B15"/>
    <w:rsid w:val="008E5C6A"/>
    <w:rsid w:val="008E62B1"/>
    <w:rsid w:val="008E7083"/>
    <w:rsid w:val="008F5465"/>
    <w:rsid w:val="008F611E"/>
    <w:rsid w:val="008F78DF"/>
    <w:rsid w:val="009001F6"/>
    <w:rsid w:val="0090087F"/>
    <w:rsid w:val="0090424A"/>
    <w:rsid w:val="00904E50"/>
    <w:rsid w:val="009067D0"/>
    <w:rsid w:val="00910102"/>
    <w:rsid w:val="009120A8"/>
    <w:rsid w:val="00913777"/>
    <w:rsid w:val="009139AF"/>
    <w:rsid w:val="00916919"/>
    <w:rsid w:val="00917232"/>
    <w:rsid w:val="009236BE"/>
    <w:rsid w:val="0092570F"/>
    <w:rsid w:val="0092634F"/>
    <w:rsid w:val="00926A15"/>
    <w:rsid w:val="0092741D"/>
    <w:rsid w:val="009339B1"/>
    <w:rsid w:val="00941BDF"/>
    <w:rsid w:val="00945E4D"/>
    <w:rsid w:val="00946D41"/>
    <w:rsid w:val="00951D61"/>
    <w:rsid w:val="0095359D"/>
    <w:rsid w:val="00954B47"/>
    <w:rsid w:val="00955244"/>
    <w:rsid w:val="009553AE"/>
    <w:rsid w:val="00960518"/>
    <w:rsid w:val="00962A47"/>
    <w:rsid w:val="009665F2"/>
    <w:rsid w:val="00972EE2"/>
    <w:rsid w:val="00974904"/>
    <w:rsid w:val="009760A3"/>
    <w:rsid w:val="009815A5"/>
    <w:rsid w:val="00984698"/>
    <w:rsid w:val="00984997"/>
    <w:rsid w:val="009854BC"/>
    <w:rsid w:val="00995791"/>
    <w:rsid w:val="00997A5F"/>
    <w:rsid w:val="009A1779"/>
    <w:rsid w:val="009B630A"/>
    <w:rsid w:val="009B6B4B"/>
    <w:rsid w:val="009C591B"/>
    <w:rsid w:val="009D13AD"/>
    <w:rsid w:val="009D2E6F"/>
    <w:rsid w:val="009D6146"/>
    <w:rsid w:val="009E00F9"/>
    <w:rsid w:val="009E4517"/>
    <w:rsid w:val="009E6022"/>
    <w:rsid w:val="009F0AA3"/>
    <w:rsid w:val="009F5B8E"/>
    <w:rsid w:val="00A024B7"/>
    <w:rsid w:val="00A03D90"/>
    <w:rsid w:val="00A040CE"/>
    <w:rsid w:val="00A067BF"/>
    <w:rsid w:val="00A06D2C"/>
    <w:rsid w:val="00A107DC"/>
    <w:rsid w:val="00A11467"/>
    <w:rsid w:val="00A13021"/>
    <w:rsid w:val="00A20C0F"/>
    <w:rsid w:val="00A24FBD"/>
    <w:rsid w:val="00A25E23"/>
    <w:rsid w:val="00A27F54"/>
    <w:rsid w:val="00A34826"/>
    <w:rsid w:val="00A349FD"/>
    <w:rsid w:val="00A35536"/>
    <w:rsid w:val="00A428E9"/>
    <w:rsid w:val="00A42AC1"/>
    <w:rsid w:val="00A43093"/>
    <w:rsid w:val="00A430AB"/>
    <w:rsid w:val="00A44AA5"/>
    <w:rsid w:val="00A50A28"/>
    <w:rsid w:val="00A54A6A"/>
    <w:rsid w:val="00A5505A"/>
    <w:rsid w:val="00A61BD4"/>
    <w:rsid w:val="00A7026A"/>
    <w:rsid w:val="00A7053D"/>
    <w:rsid w:val="00A73AB9"/>
    <w:rsid w:val="00A73BF0"/>
    <w:rsid w:val="00A743A2"/>
    <w:rsid w:val="00A750A2"/>
    <w:rsid w:val="00A828C5"/>
    <w:rsid w:val="00A8418C"/>
    <w:rsid w:val="00A84B21"/>
    <w:rsid w:val="00A85B4A"/>
    <w:rsid w:val="00A85C77"/>
    <w:rsid w:val="00A908AF"/>
    <w:rsid w:val="00A91236"/>
    <w:rsid w:val="00A9159B"/>
    <w:rsid w:val="00A93D8C"/>
    <w:rsid w:val="00A9765B"/>
    <w:rsid w:val="00A9770B"/>
    <w:rsid w:val="00AA281A"/>
    <w:rsid w:val="00AA50CD"/>
    <w:rsid w:val="00AA5308"/>
    <w:rsid w:val="00AA632F"/>
    <w:rsid w:val="00AB0E5F"/>
    <w:rsid w:val="00AB32A4"/>
    <w:rsid w:val="00AB4ADC"/>
    <w:rsid w:val="00AC4141"/>
    <w:rsid w:val="00AC47A1"/>
    <w:rsid w:val="00AC6A28"/>
    <w:rsid w:val="00AD28D1"/>
    <w:rsid w:val="00AD3732"/>
    <w:rsid w:val="00AD59F8"/>
    <w:rsid w:val="00AE02C9"/>
    <w:rsid w:val="00AE07FA"/>
    <w:rsid w:val="00AE399C"/>
    <w:rsid w:val="00AE531A"/>
    <w:rsid w:val="00AE53B5"/>
    <w:rsid w:val="00AE65B0"/>
    <w:rsid w:val="00AF089C"/>
    <w:rsid w:val="00AF4ACD"/>
    <w:rsid w:val="00AF5EB0"/>
    <w:rsid w:val="00AF6F4F"/>
    <w:rsid w:val="00B009BF"/>
    <w:rsid w:val="00B10067"/>
    <w:rsid w:val="00B113FB"/>
    <w:rsid w:val="00B14CD6"/>
    <w:rsid w:val="00B16901"/>
    <w:rsid w:val="00B1792B"/>
    <w:rsid w:val="00B21120"/>
    <w:rsid w:val="00B23B49"/>
    <w:rsid w:val="00B251C3"/>
    <w:rsid w:val="00B27F6C"/>
    <w:rsid w:val="00B352DD"/>
    <w:rsid w:val="00B41E5C"/>
    <w:rsid w:val="00B41FCF"/>
    <w:rsid w:val="00B431A2"/>
    <w:rsid w:val="00B503EC"/>
    <w:rsid w:val="00B52040"/>
    <w:rsid w:val="00B53DE9"/>
    <w:rsid w:val="00B5772F"/>
    <w:rsid w:val="00B61418"/>
    <w:rsid w:val="00B71432"/>
    <w:rsid w:val="00B758C7"/>
    <w:rsid w:val="00B762BF"/>
    <w:rsid w:val="00B834A9"/>
    <w:rsid w:val="00B86250"/>
    <w:rsid w:val="00B878D3"/>
    <w:rsid w:val="00B91394"/>
    <w:rsid w:val="00B91655"/>
    <w:rsid w:val="00B92D45"/>
    <w:rsid w:val="00B94078"/>
    <w:rsid w:val="00B96D7C"/>
    <w:rsid w:val="00BA770D"/>
    <w:rsid w:val="00BB0BC7"/>
    <w:rsid w:val="00BB12E4"/>
    <w:rsid w:val="00BB1482"/>
    <w:rsid w:val="00BB1D9C"/>
    <w:rsid w:val="00BB36D2"/>
    <w:rsid w:val="00BB7728"/>
    <w:rsid w:val="00BC07B3"/>
    <w:rsid w:val="00BC3514"/>
    <w:rsid w:val="00BC3FB0"/>
    <w:rsid w:val="00BC45C7"/>
    <w:rsid w:val="00BC4D15"/>
    <w:rsid w:val="00BD31E2"/>
    <w:rsid w:val="00BD324F"/>
    <w:rsid w:val="00BD4A3D"/>
    <w:rsid w:val="00BE1A87"/>
    <w:rsid w:val="00BE1FE1"/>
    <w:rsid w:val="00BE50A2"/>
    <w:rsid w:val="00BE5E73"/>
    <w:rsid w:val="00BE65B2"/>
    <w:rsid w:val="00BE65DE"/>
    <w:rsid w:val="00BF0003"/>
    <w:rsid w:val="00BF5005"/>
    <w:rsid w:val="00BF772C"/>
    <w:rsid w:val="00C027CD"/>
    <w:rsid w:val="00C0558E"/>
    <w:rsid w:val="00C110B4"/>
    <w:rsid w:val="00C13DB5"/>
    <w:rsid w:val="00C1605D"/>
    <w:rsid w:val="00C218D4"/>
    <w:rsid w:val="00C2397D"/>
    <w:rsid w:val="00C3232C"/>
    <w:rsid w:val="00C32963"/>
    <w:rsid w:val="00C35E29"/>
    <w:rsid w:val="00C4064A"/>
    <w:rsid w:val="00C4178C"/>
    <w:rsid w:val="00C453F7"/>
    <w:rsid w:val="00C507B5"/>
    <w:rsid w:val="00C5108B"/>
    <w:rsid w:val="00C5146C"/>
    <w:rsid w:val="00C56930"/>
    <w:rsid w:val="00C6062C"/>
    <w:rsid w:val="00C61B8F"/>
    <w:rsid w:val="00C6217B"/>
    <w:rsid w:val="00C622DF"/>
    <w:rsid w:val="00C64B40"/>
    <w:rsid w:val="00C65A8B"/>
    <w:rsid w:val="00C702F4"/>
    <w:rsid w:val="00C73A57"/>
    <w:rsid w:val="00C741AE"/>
    <w:rsid w:val="00C74853"/>
    <w:rsid w:val="00C76D5F"/>
    <w:rsid w:val="00C7784A"/>
    <w:rsid w:val="00C81CCD"/>
    <w:rsid w:val="00C84A06"/>
    <w:rsid w:val="00C8588A"/>
    <w:rsid w:val="00C92B75"/>
    <w:rsid w:val="00CA356F"/>
    <w:rsid w:val="00CB1B01"/>
    <w:rsid w:val="00CB1D4D"/>
    <w:rsid w:val="00CB4A04"/>
    <w:rsid w:val="00CB5A9B"/>
    <w:rsid w:val="00CC0A68"/>
    <w:rsid w:val="00CC0B85"/>
    <w:rsid w:val="00CC18DC"/>
    <w:rsid w:val="00CD045A"/>
    <w:rsid w:val="00CD4C49"/>
    <w:rsid w:val="00CD6A6B"/>
    <w:rsid w:val="00CD7072"/>
    <w:rsid w:val="00CE06BB"/>
    <w:rsid w:val="00CE29D6"/>
    <w:rsid w:val="00CE2B0C"/>
    <w:rsid w:val="00CE5099"/>
    <w:rsid w:val="00CE5406"/>
    <w:rsid w:val="00CF1ABA"/>
    <w:rsid w:val="00CF6BF6"/>
    <w:rsid w:val="00CF6C31"/>
    <w:rsid w:val="00D000AA"/>
    <w:rsid w:val="00D03B14"/>
    <w:rsid w:val="00D05B74"/>
    <w:rsid w:val="00D114DD"/>
    <w:rsid w:val="00D16704"/>
    <w:rsid w:val="00D26B01"/>
    <w:rsid w:val="00D3128F"/>
    <w:rsid w:val="00D33230"/>
    <w:rsid w:val="00D350F0"/>
    <w:rsid w:val="00D36C95"/>
    <w:rsid w:val="00D37484"/>
    <w:rsid w:val="00D47AD2"/>
    <w:rsid w:val="00D531F4"/>
    <w:rsid w:val="00D5595B"/>
    <w:rsid w:val="00D60200"/>
    <w:rsid w:val="00D62F9C"/>
    <w:rsid w:val="00D64A21"/>
    <w:rsid w:val="00D738FB"/>
    <w:rsid w:val="00D7750A"/>
    <w:rsid w:val="00D807B7"/>
    <w:rsid w:val="00D84DC1"/>
    <w:rsid w:val="00D864A1"/>
    <w:rsid w:val="00D91CF8"/>
    <w:rsid w:val="00D92391"/>
    <w:rsid w:val="00D95282"/>
    <w:rsid w:val="00DA03BC"/>
    <w:rsid w:val="00DA5425"/>
    <w:rsid w:val="00DB523A"/>
    <w:rsid w:val="00DB6265"/>
    <w:rsid w:val="00DC3B60"/>
    <w:rsid w:val="00DC498B"/>
    <w:rsid w:val="00DC78D0"/>
    <w:rsid w:val="00DD5A7D"/>
    <w:rsid w:val="00DD617D"/>
    <w:rsid w:val="00DD7888"/>
    <w:rsid w:val="00DD7CC5"/>
    <w:rsid w:val="00DE04E3"/>
    <w:rsid w:val="00DE44A1"/>
    <w:rsid w:val="00DE54B1"/>
    <w:rsid w:val="00DF2CA7"/>
    <w:rsid w:val="00DF2E3E"/>
    <w:rsid w:val="00DF4877"/>
    <w:rsid w:val="00DF5F99"/>
    <w:rsid w:val="00E00ACF"/>
    <w:rsid w:val="00E03E78"/>
    <w:rsid w:val="00E10CFB"/>
    <w:rsid w:val="00E11DBF"/>
    <w:rsid w:val="00E16D1F"/>
    <w:rsid w:val="00E17390"/>
    <w:rsid w:val="00E24EA0"/>
    <w:rsid w:val="00E26688"/>
    <w:rsid w:val="00E27FD4"/>
    <w:rsid w:val="00E3378B"/>
    <w:rsid w:val="00E36F52"/>
    <w:rsid w:val="00E37DBF"/>
    <w:rsid w:val="00E41B34"/>
    <w:rsid w:val="00E43450"/>
    <w:rsid w:val="00E44EFB"/>
    <w:rsid w:val="00E46C86"/>
    <w:rsid w:val="00E47BB1"/>
    <w:rsid w:val="00E54183"/>
    <w:rsid w:val="00E57654"/>
    <w:rsid w:val="00E61107"/>
    <w:rsid w:val="00E6235E"/>
    <w:rsid w:val="00E64007"/>
    <w:rsid w:val="00E64FCA"/>
    <w:rsid w:val="00E702E1"/>
    <w:rsid w:val="00E705DB"/>
    <w:rsid w:val="00E70700"/>
    <w:rsid w:val="00E716A6"/>
    <w:rsid w:val="00E7181C"/>
    <w:rsid w:val="00E72D93"/>
    <w:rsid w:val="00E736F2"/>
    <w:rsid w:val="00E76EA0"/>
    <w:rsid w:val="00E76F8E"/>
    <w:rsid w:val="00E82625"/>
    <w:rsid w:val="00E832BF"/>
    <w:rsid w:val="00E86965"/>
    <w:rsid w:val="00E8720F"/>
    <w:rsid w:val="00E92C8C"/>
    <w:rsid w:val="00E92D21"/>
    <w:rsid w:val="00E962A2"/>
    <w:rsid w:val="00EA160D"/>
    <w:rsid w:val="00EB0895"/>
    <w:rsid w:val="00EB21C5"/>
    <w:rsid w:val="00EB6360"/>
    <w:rsid w:val="00EB6803"/>
    <w:rsid w:val="00EB6B1E"/>
    <w:rsid w:val="00EC117B"/>
    <w:rsid w:val="00EC4D1F"/>
    <w:rsid w:val="00ED1D4C"/>
    <w:rsid w:val="00ED4AF0"/>
    <w:rsid w:val="00EE18A6"/>
    <w:rsid w:val="00EE1DD3"/>
    <w:rsid w:val="00EE31E9"/>
    <w:rsid w:val="00EE643C"/>
    <w:rsid w:val="00EE79E8"/>
    <w:rsid w:val="00EF1AAD"/>
    <w:rsid w:val="00EF79D4"/>
    <w:rsid w:val="00F017D4"/>
    <w:rsid w:val="00F2040E"/>
    <w:rsid w:val="00F242B3"/>
    <w:rsid w:val="00F24BF0"/>
    <w:rsid w:val="00F26833"/>
    <w:rsid w:val="00F30063"/>
    <w:rsid w:val="00F31556"/>
    <w:rsid w:val="00F35A00"/>
    <w:rsid w:val="00F367A7"/>
    <w:rsid w:val="00F37318"/>
    <w:rsid w:val="00F50227"/>
    <w:rsid w:val="00F50711"/>
    <w:rsid w:val="00F63DC1"/>
    <w:rsid w:val="00F6463D"/>
    <w:rsid w:val="00F677E5"/>
    <w:rsid w:val="00F7270D"/>
    <w:rsid w:val="00F746AE"/>
    <w:rsid w:val="00F75F7B"/>
    <w:rsid w:val="00F84A46"/>
    <w:rsid w:val="00F87106"/>
    <w:rsid w:val="00F87C17"/>
    <w:rsid w:val="00F90592"/>
    <w:rsid w:val="00F92546"/>
    <w:rsid w:val="00FA2567"/>
    <w:rsid w:val="00FA60F1"/>
    <w:rsid w:val="00FC3A00"/>
    <w:rsid w:val="00FC54F7"/>
    <w:rsid w:val="00FD686B"/>
    <w:rsid w:val="00FD7A78"/>
    <w:rsid w:val="00FE23CC"/>
    <w:rsid w:val="00FE2DE1"/>
    <w:rsid w:val="00FE3CAA"/>
    <w:rsid w:val="00FE59EA"/>
    <w:rsid w:val="00FE5E55"/>
    <w:rsid w:val="00FF1A8C"/>
    <w:rsid w:val="00FF345D"/>
    <w:rsid w:val="00FF57A2"/>
    <w:rsid w:val="00FF7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49"/>
    <w:pPr>
      <w:spacing w:after="200" w:line="276" w:lineRule="auto"/>
    </w:pPr>
    <w:rPr>
      <w:sz w:val="22"/>
      <w:szCs w:val="22"/>
      <w:lang w:eastAsia="en-US"/>
    </w:rPr>
  </w:style>
  <w:style w:type="paragraph" w:styleId="Balk1">
    <w:name w:val="heading 1"/>
    <w:basedOn w:val="Normal"/>
    <w:next w:val="Normal"/>
    <w:link w:val="Balk1Char"/>
    <w:uiPriority w:val="9"/>
    <w:qFormat/>
    <w:rsid w:val="00276822"/>
    <w:pPr>
      <w:keepNext/>
      <w:keepLines/>
      <w:numPr>
        <w:numId w:val="22"/>
      </w:numPr>
      <w:tabs>
        <w:tab w:val="left" w:pos="1985"/>
      </w:tabs>
      <w:spacing w:before="100" w:beforeAutospacing="1" w:after="100" w:afterAutospacing="1" w:line="240" w:lineRule="auto"/>
      <w:ind w:left="1985" w:hanging="1276"/>
      <w:outlineLvl w:val="0"/>
    </w:pPr>
    <w:rPr>
      <w:rFonts w:ascii="Cambria" w:eastAsia="Times New Roman" w:hAnsi="Cambria"/>
      <w:b/>
      <w:bCs/>
      <w:color w:val="0070C0"/>
      <w:sz w:val="24"/>
      <w:szCs w:val="24"/>
      <w:lang w:eastAsia="tr-TR"/>
    </w:rPr>
  </w:style>
  <w:style w:type="paragraph" w:styleId="Balk2">
    <w:name w:val="heading 2"/>
    <w:basedOn w:val="Normal"/>
    <w:next w:val="Normal"/>
    <w:link w:val="Balk2Char"/>
    <w:uiPriority w:val="9"/>
    <w:unhideWhenUsed/>
    <w:qFormat/>
    <w:rsid w:val="007E40EE"/>
    <w:pPr>
      <w:keepNext/>
      <w:keepLines/>
      <w:spacing w:before="200" w:after="0"/>
      <w:ind w:left="709"/>
      <w:outlineLvl w:val="1"/>
    </w:pPr>
    <w:rPr>
      <w:rFonts w:ascii="Cambria" w:eastAsia="Times New Roman" w:hAnsi="Cambria"/>
      <w:bCs/>
      <w:color w:val="C00000"/>
      <w:sz w:val="24"/>
      <w:szCs w:val="24"/>
      <w:lang w:eastAsia="tr-TR"/>
    </w:rPr>
  </w:style>
  <w:style w:type="paragraph" w:styleId="Balk3">
    <w:name w:val="heading 3"/>
    <w:basedOn w:val="Normal"/>
    <w:next w:val="Normal"/>
    <w:link w:val="Balk3Char"/>
    <w:uiPriority w:val="9"/>
    <w:semiHidden/>
    <w:unhideWhenUsed/>
    <w:qFormat/>
    <w:rsid w:val="001F597A"/>
    <w:pPr>
      <w:keepNext/>
      <w:keepLines/>
      <w:numPr>
        <w:ilvl w:val="2"/>
        <w:numId w:val="22"/>
      </w:numPr>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1F597A"/>
    <w:pPr>
      <w:keepNext/>
      <w:keepLines/>
      <w:numPr>
        <w:ilvl w:val="3"/>
        <w:numId w:val="22"/>
      </w:numPr>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1F597A"/>
    <w:pPr>
      <w:keepNext/>
      <w:keepLines/>
      <w:numPr>
        <w:ilvl w:val="4"/>
        <w:numId w:val="22"/>
      </w:numPr>
      <w:spacing w:before="200" w:after="0"/>
      <w:outlineLvl w:val="4"/>
    </w:pPr>
    <w:rPr>
      <w:rFonts w:ascii="Cambria" w:eastAsia="Times New Roman" w:hAnsi="Cambria"/>
      <w:color w:val="243F60"/>
    </w:rPr>
  </w:style>
  <w:style w:type="paragraph" w:styleId="Balk6">
    <w:name w:val="heading 6"/>
    <w:basedOn w:val="Normal"/>
    <w:next w:val="Normal"/>
    <w:link w:val="Balk6Char"/>
    <w:unhideWhenUsed/>
    <w:qFormat/>
    <w:rsid w:val="001F597A"/>
    <w:pPr>
      <w:keepNext/>
      <w:keepLines/>
      <w:numPr>
        <w:ilvl w:val="5"/>
        <w:numId w:val="22"/>
      </w:numPr>
      <w:spacing w:before="200" w:after="0"/>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1F597A"/>
    <w:pPr>
      <w:keepNext/>
      <w:keepLines/>
      <w:numPr>
        <w:ilvl w:val="6"/>
        <w:numId w:val="22"/>
      </w:numPr>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1F597A"/>
    <w:pPr>
      <w:keepNext/>
      <w:keepLines/>
      <w:numPr>
        <w:ilvl w:val="7"/>
        <w:numId w:val="22"/>
      </w:numPr>
      <w:spacing w:before="200" w:after="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1F597A"/>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6822"/>
    <w:rPr>
      <w:rFonts w:ascii="Cambria" w:eastAsia="Times New Roman" w:hAnsi="Cambria"/>
      <w:b/>
      <w:bCs/>
      <w:color w:val="0070C0"/>
      <w:sz w:val="24"/>
      <w:szCs w:val="24"/>
    </w:rPr>
  </w:style>
  <w:style w:type="character" w:customStyle="1" w:styleId="Balk2Char">
    <w:name w:val="Başlık 2 Char"/>
    <w:link w:val="Balk2"/>
    <w:uiPriority w:val="9"/>
    <w:rsid w:val="007E40EE"/>
    <w:rPr>
      <w:rFonts w:ascii="Cambria" w:eastAsia="Times New Roman" w:hAnsi="Cambria" w:cs="Times New Roman"/>
      <w:bCs/>
      <w:color w:val="C00000"/>
      <w:sz w:val="24"/>
      <w:szCs w:val="24"/>
      <w:lang w:eastAsia="tr-TR"/>
    </w:rPr>
  </w:style>
  <w:style w:type="character" w:customStyle="1" w:styleId="Balk3Char">
    <w:name w:val="Başlık 3 Char"/>
    <w:link w:val="Balk3"/>
    <w:uiPriority w:val="9"/>
    <w:semiHidden/>
    <w:rsid w:val="001F597A"/>
    <w:rPr>
      <w:rFonts w:ascii="Cambria" w:eastAsia="Times New Roman" w:hAnsi="Cambria"/>
      <w:b/>
      <w:bCs/>
      <w:color w:val="4F81BD"/>
      <w:sz w:val="22"/>
      <w:szCs w:val="22"/>
      <w:lang w:eastAsia="en-US"/>
    </w:rPr>
  </w:style>
  <w:style w:type="character" w:customStyle="1" w:styleId="Balk4Char">
    <w:name w:val="Başlık 4 Char"/>
    <w:link w:val="Balk4"/>
    <w:uiPriority w:val="9"/>
    <w:semiHidden/>
    <w:rsid w:val="001F597A"/>
    <w:rPr>
      <w:rFonts w:ascii="Cambria" w:eastAsia="Times New Roman" w:hAnsi="Cambria"/>
      <w:b/>
      <w:bCs/>
      <w:i/>
      <w:iCs/>
      <w:color w:val="4F81BD"/>
      <w:sz w:val="22"/>
      <w:szCs w:val="22"/>
      <w:lang w:eastAsia="en-US"/>
    </w:rPr>
  </w:style>
  <w:style w:type="character" w:customStyle="1" w:styleId="Balk5Char">
    <w:name w:val="Başlık 5 Char"/>
    <w:link w:val="Balk5"/>
    <w:uiPriority w:val="9"/>
    <w:semiHidden/>
    <w:rsid w:val="001F597A"/>
    <w:rPr>
      <w:rFonts w:ascii="Cambria" w:eastAsia="Times New Roman" w:hAnsi="Cambria"/>
      <w:color w:val="243F60"/>
      <w:sz w:val="22"/>
      <w:szCs w:val="22"/>
      <w:lang w:eastAsia="en-US"/>
    </w:rPr>
  </w:style>
  <w:style w:type="character" w:customStyle="1" w:styleId="Balk6Char">
    <w:name w:val="Başlık 6 Char"/>
    <w:link w:val="Balk6"/>
    <w:rsid w:val="001F597A"/>
    <w:rPr>
      <w:rFonts w:ascii="Cambria" w:eastAsia="Times New Roman" w:hAnsi="Cambria"/>
      <w:i/>
      <w:iCs/>
      <w:color w:val="243F60"/>
      <w:sz w:val="22"/>
      <w:szCs w:val="22"/>
      <w:lang w:eastAsia="en-US"/>
    </w:rPr>
  </w:style>
  <w:style w:type="character" w:customStyle="1" w:styleId="Balk7Char">
    <w:name w:val="Başlık 7 Char"/>
    <w:link w:val="Balk7"/>
    <w:uiPriority w:val="9"/>
    <w:semiHidden/>
    <w:rsid w:val="001F597A"/>
    <w:rPr>
      <w:rFonts w:ascii="Cambria" w:eastAsia="Times New Roman" w:hAnsi="Cambria"/>
      <w:i/>
      <w:iCs/>
      <w:color w:val="404040"/>
      <w:sz w:val="22"/>
      <w:szCs w:val="22"/>
      <w:lang w:eastAsia="en-US"/>
    </w:rPr>
  </w:style>
  <w:style w:type="character" w:customStyle="1" w:styleId="Balk8Char">
    <w:name w:val="Başlık 8 Char"/>
    <w:link w:val="Balk8"/>
    <w:uiPriority w:val="9"/>
    <w:semiHidden/>
    <w:rsid w:val="001F597A"/>
    <w:rPr>
      <w:rFonts w:ascii="Cambria" w:eastAsia="Times New Roman" w:hAnsi="Cambria"/>
      <w:color w:val="404040"/>
      <w:lang w:eastAsia="en-US"/>
    </w:rPr>
  </w:style>
  <w:style w:type="character" w:customStyle="1" w:styleId="Balk9Char">
    <w:name w:val="Başlık 9 Char"/>
    <w:link w:val="Balk9"/>
    <w:uiPriority w:val="9"/>
    <w:semiHidden/>
    <w:rsid w:val="001F597A"/>
    <w:rPr>
      <w:rFonts w:ascii="Cambria" w:eastAsia="Times New Roman" w:hAnsi="Cambria"/>
      <w:i/>
      <w:iCs/>
      <w:color w:val="404040"/>
      <w:lang w:eastAsia="en-US"/>
    </w:rPr>
  </w:style>
  <w:style w:type="table" w:customStyle="1" w:styleId="SP">
    <w:name w:val="SP"/>
    <w:basedOn w:val="NormalTablo"/>
    <w:uiPriority w:val="99"/>
    <w:rsid w:val="00E8720F"/>
    <w:rPr>
      <w:rFonts w:eastAsia="Times New Roman"/>
    </w:rPr>
    <w:tblPr>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Pr>
    <w:trPr>
      <w:jc w:val="center"/>
    </w:trPr>
    <w:tcPr>
      <w:shd w:val="clear" w:color="auto" w:fill="auto"/>
    </w:tcPr>
  </w:style>
  <w:style w:type="character" w:customStyle="1" w:styleId="AralkYokChar">
    <w:name w:val="Aralık Yok Char"/>
    <w:basedOn w:val="VarsaylanParagrafYazTipi"/>
    <w:link w:val="AralkYok"/>
    <w:uiPriority w:val="1"/>
    <w:locked/>
    <w:rsid w:val="00DD7888"/>
  </w:style>
  <w:style w:type="paragraph" w:styleId="AralkYok">
    <w:name w:val="No Spacing"/>
    <w:basedOn w:val="Normal"/>
    <w:link w:val="AralkYokChar"/>
    <w:uiPriority w:val="1"/>
    <w:qFormat/>
    <w:rsid w:val="00DD7888"/>
    <w:pPr>
      <w:spacing w:before="100" w:beforeAutospacing="1" w:after="100" w:afterAutospacing="1" w:line="240" w:lineRule="auto"/>
    </w:pPr>
  </w:style>
  <w:style w:type="paragraph" w:styleId="ListeParagraf">
    <w:name w:val="List Paragraph"/>
    <w:basedOn w:val="Normal"/>
    <w:uiPriority w:val="34"/>
    <w:qFormat/>
    <w:rsid w:val="00DD7888"/>
    <w:pPr>
      <w:ind w:left="720"/>
      <w:contextualSpacing/>
    </w:pPr>
  </w:style>
  <w:style w:type="paragraph" w:styleId="BalonMetni">
    <w:name w:val="Balloon Text"/>
    <w:basedOn w:val="Normal"/>
    <w:link w:val="BalonMetniChar"/>
    <w:uiPriority w:val="99"/>
    <w:semiHidden/>
    <w:unhideWhenUsed/>
    <w:rsid w:val="006F06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F0609"/>
    <w:rPr>
      <w:rFonts w:ascii="Tahoma" w:hAnsi="Tahoma" w:cs="Tahoma"/>
      <w:sz w:val="16"/>
      <w:szCs w:val="16"/>
    </w:rPr>
  </w:style>
  <w:style w:type="character" w:styleId="AklamaBavurusu">
    <w:name w:val="annotation reference"/>
    <w:uiPriority w:val="99"/>
    <w:semiHidden/>
    <w:unhideWhenUsed/>
    <w:rsid w:val="00CD7072"/>
    <w:rPr>
      <w:sz w:val="16"/>
      <w:szCs w:val="16"/>
    </w:rPr>
  </w:style>
  <w:style w:type="paragraph" w:styleId="AklamaMetni">
    <w:name w:val="annotation text"/>
    <w:basedOn w:val="Normal"/>
    <w:link w:val="AklamaMetniChar"/>
    <w:uiPriority w:val="99"/>
    <w:semiHidden/>
    <w:unhideWhenUsed/>
    <w:rsid w:val="00CD7072"/>
    <w:pPr>
      <w:spacing w:line="240" w:lineRule="auto"/>
    </w:pPr>
    <w:rPr>
      <w:sz w:val="20"/>
      <w:szCs w:val="20"/>
    </w:rPr>
  </w:style>
  <w:style w:type="character" w:customStyle="1" w:styleId="AklamaMetniChar">
    <w:name w:val="Açıklama Metni Char"/>
    <w:link w:val="AklamaMetni"/>
    <w:uiPriority w:val="99"/>
    <w:semiHidden/>
    <w:rsid w:val="00CD7072"/>
    <w:rPr>
      <w:sz w:val="20"/>
      <w:szCs w:val="20"/>
    </w:rPr>
  </w:style>
  <w:style w:type="character" w:styleId="Vurgu">
    <w:name w:val="Emphasis"/>
    <w:uiPriority w:val="20"/>
    <w:qFormat/>
    <w:rsid w:val="003B38ED"/>
    <w:rPr>
      <w:i/>
      <w:iCs/>
    </w:rPr>
  </w:style>
  <w:style w:type="paragraph" w:styleId="stbilgi">
    <w:name w:val="header"/>
    <w:basedOn w:val="Normal"/>
    <w:link w:val="stbilgiChar"/>
    <w:unhideWhenUsed/>
    <w:rsid w:val="00B14CD6"/>
    <w:pPr>
      <w:tabs>
        <w:tab w:val="center" w:pos="4536"/>
        <w:tab w:val="right" w:pos="9072"/>
      </w:tabs>
      <w:spacing w:after="0" w:line="240" w:lineRule="auto"/>
    </w:pPr>
    <w:rPr>
      <w:rFonts w:ascii="Cambria" w:eastAsia="Cambria" w:hAnsi="Cambria"/>
      <w:sz w:val="24"/>
      <w:szCs w:val="24"/>
    </w:rPr>
  </w:style>
  <w:style w:type="character" w:customStyle="1" w:styleId="stbilgiChar">
    <w:name w:val="Üstbilgi Char"/>
    <w:link w:val="stbilgi"/>
    <w:rsid w:val="00B14CD6"/>
    <w:rPr>
      <w:rFonts w:ascii="Cambria" w:eastAsia="Cambria" w:hAnsi="Cambria" w:cs="Times New Roman"/>
      <w:sz w:val="24"/>
      <w:szCs w:val="24"/>
    </w:rPr>
  </w:style>
  <w:style w:type="paragraph" w:styleId="Altbilgi">
    <w:name w:val="footer"/>
    <w:basedOn w:val="Normal"/>
    <w:link w:val="AltbilgiChar"/>
    <w:uiPriority w:val="99"/>
    <w:unhideWhenUsed/>
    <w:rsid w:val="007E40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0EE"/>
  </w:style>
  <w:style w:type="paragraph" w:styleId="T1">
    <w:name w:val="toc 1"/>
    <w:basedOn w:val="Normal"/>
    <w:next w:val="Normal"/>
    <w:autoRedefine/>
    <w:uiPriority w:val="39"/>
    <w:unhideWhenUsed/>
    <w:rsid w:val="00785FE2"/>
    <w:pPr>
      <w:tabs>
        <w:tab w:val="left" w:pos="2552"/>
        <w:tab w:val="right" w:pos="8789"/>
      </w:tabs>
      <w:spacing w:before="40" w:after="40" w:line="240" w:lineRule="auto"/>
      <w:ind w:left="567" w:right="141"/>
    </w:pPr>
    <w:rPr>
      <w:rFonts w:asciiTheme="majorHAnsi" w:hAnsiTheme="majorHAnsi"/>
      <w:b/>
      <w:noProof/>
    </w:rPr>
  </w:style>
  <w:style w:type="character" w:styleId="Kpr">
    <w:name w:val="Hyperlink"/>
    <w:uiPriority w:val="99"/>
    <w:unhideWhenUsed/>
    <w:rsid w:val="00DC3B60"/>
    <w:rPr>
      <w:color w:val="0000FF"/>
      <w:u w:val="single"/>
    </w:rPr>
  </w:style>
  <w:style w:type="paragraph" w:styleId="GvdeMetniGirintisi2">
    <w:name w:val="Body Text Indent 2"/>
    <w:basedOn w:val="Normal"/>
    <w:link w:val="GvdeMetniGirintisi2Char"/>
    <w:semiHidden/>
    <w:rsid w:val="00E716A6"/>
    <w:pPr>
      <w:spacing w:after="0" w:line="240" w:lineRule="auto"/>
      <w:ind w:firstLine="360"/>
      <w:jc w:val="both"/>
    </w:pPr>
    <w:rPr>
      <w:rFonts w:ascii="Times New Roman" w:eastAsia="Times New Roman" w:hAnsi="Times New Roman"/>
      <w:sz w:val="24"/>
      <w:szCs w:val="24"/>
      <w:lang w:eastAsia="tr-TR"/>
    </w:rPr>
  </w:style>
  <w:style w:type="character" w:customStyle="1" w:styleId="GvdeMetniGirintisi2Char">
    <w:name w:val="Gövde Metni Girintisi 2 Char"/>
    <w:link w:val="GvdeMetniGirintisi2"/>
    <w:semiHidden/>
    <w:rsid w:val="00E716A6"/>
    <w:rPr>
      <w:rFonts w:ascii="Times New Roman" w:eastAsia="Times New Roman" w:hAnsi="Times New Roman" w:cs="Times New Roman"/>
      <w:sz w:val="24"/>
      <w:szCs w:val="24"/>
      <w:lang w:eastAsia="tr-TR"/>
    </w:rPr>
  </w:style>
  <w:style w:type="table" w:styleId="TabloKlavuzu">
    <w:name w:val="Table Grid"/>
    <w:aliases w:val="T"/>
    <w:basedOn w:val="NormalTablo"/>
    <w:uiPriority w:val="59"/>
    <w:rsid w:val="00AB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623B63"/>
    <w:pPr>
      <w:tabs>
        <w:tab w:val="left" w:pos="2552"/>
        <w:tab w:val="right" w:pos="8789"/>
      </w:tabs>
      <w:spacing w:before="40" w:after="40"/>
      <w:ind w:left="567" w:right="283"/>
    </w:pPr>
  </w:style>
  <w:style w:type="paragraph" w:styleId="DipnotMetni">
    <w:name w:val="footnote text"/>
    <w:aliases w:val="Dipnot Metni Char Char Char,Dipnot Metni Char Char"/>
    <w:basedOn w:val="Normal"/>
    <w:link w:val="DipnotMetniChar"/>
    <w:rsid w:val="00BB0BC7"/>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link w:val="DipnotMetni"/>
    <w:rsid w:val="00BB0BC7"/>
    <w:rPr>
      <w:rFonts w:ascii="Times New Roman" w:eastAsia="Times New Roman" w:hAnsi="Times New Roman" w:cs="Times New Roman"/>
      <w:sz w:val="20"/>
      <w:szCs w:val="20"/>
      <w:lang w:eastAsia="tr-TR"/>
    </w:rPr>
  </w:style>
  <w:style w:type="character" w:styleId="DipnotBavurusu">
    <w:name w:val="footnote reference"/>
    <w:rsid w:val="00BB0BC7"/>
    <w:rPr>
      <w:vertAlign w:val="superscript"/>
    </w:rPr>
  </w:style>
  <w:style w:type="paragraph" w:styleId="GvdeMetni">
    <w:name w:val="Body Text"/>
    <w:basedOn w:val="Normal"/>
    <w:link w:val="GvdeMetniChar"/>
    <w:uiPriority w:val="99"/>
    <w:semiHidden/>
    <w:unhideWhenUsed/>
    <w:rsid w:val="001B536F"/>
    <w:pPr>
      <w:spacing w:after="120"/>
    </w:pPr>
  </w:style>
  <w:style w:type="character" w:customStyle="1" w:styleId="GvdeMetniChar">
    <w:name w:val="Gövde Metni Char"/>
    <w:basedOn w:val="VarsaylanParagrafYazTipi"/>
    <w:link w:val="GvdeMetni"/>
    <w:uiPriority w:val="99"/>
    <w:semiHidden/>
    <w:rsid w:val="001B536F"/>
  </w:style>
  <w:style w:type="paragraph" w:styleId="SonnotMetni">
    <w:name w:val="endnote text"/>
    <w:basedOn w:val="Normal"/>
    <w:link w:val="SonnotMetniChar"/>
    <w:uiPriority w:val="99"/>
    <w:semiHidden/>
    <w:unhideWhenUsed/>
    <w:rsid w:val="00520FEE"/>
    <w:rPr>
      <w:sz w:val="20"/>
      <w:szCs w:val="20"/>
    </w:rPr>
  </w:style>
  <w:style w:type="character" w:customStyle="1" w:styleId="SonnotMetniChar">
    <w:name w:val="Sonnot Metni Char"/>
    <w:basedOn w:val="VarsaylanParagrafYazTipi"/>
    <w:link w:val="SonnotMetni"/>
    <w:uiPriority w:val="99"/>
    <w:semiHidden/>
    <w:rsid w:val="00520FEE"/>
    <w:rPr>
      <w:lang w:eastAsia="en-US"/>
    </w:rPr>
  </w:style>
  <w:style w:type="character" w:styleId="SonnotBavurusu">
    <w:name w:val="endnote reference"/>
    <w:basedOn w:val="VarsaylanParagrafYazTipi"/>
    <w:uiPriority w:val="99"/>
    <w:semiHidden/>
    <w:unhideWhenUsed/>
    <w:rsid w:val="00520FEE"/>
    <w:rPr>
      <w:vertAlign w:val="superscript"/>
    </w:rPr>
  </w:style>
  <w:style w:type="paragraph" w:styleId="AklamaKonusu">
    <w:name w:val="annotation subject"/>
    <w:basedOn w:val="AklamaMetni"/>
    <w:next w:val="AklamaMetni"/>
    <w:link w:val="AklamaKonusuChar"/>
    <w:uiPriority w:val="99"/>
    <w:semiHidden/>
    <w:unhideWhenUsed/>
    <w:rsid w:val="006F1E06"/>
    <w:rPr>
      <w:b/>
      <w:bCs/>
    </w:rPr>
  </w:style>
  <w:style w:type="character" w:customStyle="1" w:styleId="AklamaKonusuChar">
    <w:name w:val="Açıklama Konusu Char"/>
    <w:basedOn w:val="AklamaMetniChar"/>
    <w:link w:val="AklamaKonusu"/>
    <w:uiPriority w:val="99"/>
    <w:semiHidden/>
    <w:rsid w:val="006F1E06"/>
    <w:rPr>
      <w:b/>
      <w:bCs/>
      <w:sz w:val="20"/>
      <w:szCs w:val="20"/>
      <w:lang w:eastAsia="en-US"/>
    </w:rPr>
  </w:style>
  <w:style w:type="paragraph" w:customStyle="1" w:styleId="Default">
    <w:name w:val="Default"/>
    <w:rsid w:val="007364A1"/>
    <w:pPr>
      <w:autoSpaceDE w:val="0"/>
      <w:autoSpaceDN w:val="0"/>
      <w:adjustRightInd w:val="0"/>
    </w:pPr>
    <w:rPr>
      <w:rFonts w:eastAsiaTheme="minorHAnsi" w:cs="Calibri"/>
      <w:color w:val="000000"/>
      <w:sz w:val="24"/>
      <w:szCs w:val="24"/>
      <w:lang w:eastAsia="en-US"/>
    </w:rPr>
  </w:style>
  <w:style w:type="paragraph" w:styleId="Dzeltme">
    <w:name w:val="Revision"/>
    <w:hidden/>
    <w:uiPriority w:val="99"/>
    <w:semiHidden/>
    <w:rsid w:val="00C5146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49"/>
    <w:pPr>
      <w:spacing w:after="200" w:line="276" w:lineRule="auto"/>
    </w:pPr>
    <w:rPr>
      <w:sz w:val="22"/>
      <w:szCs w:val="22"/>
      <w:lang w:eastAsia="en-US"/>
    </w:rPr>
  </w:style>
  <w:style w:type="paragraph" w:styleId="Balk1">
    <w:name w:val="heading 1"/>
    <w:basedOn w:val="Normal"/>
    <w:next w:val="Normal"/>
    <w:link w:val="Balk1Char"/>
    <w:uiPriority w:val="9"/>
    <w:qFormat/>
    <w:rsid w:val="00276822"/>
    <w:pPr>
      <w:keepNext/>
      <w:keepLines/>
      <w:numPr>
        <w:numId w:val="22"/>
      </w:numPr>
      <w:tabs>
        <w:tab w:val="left" w:pos="1985"/>
      </w:tabs>
      <w:spacing w:before="100" w:beforeAutospacing="1" w:after="100" w:afterAutospacing="1" w:line="240" w:lineRule="auto"/>
      <w:ind w:left="1985" w:hanging="1276"/>
      <w:outlineLvl w:val="0"/>
    </w:pPr>
    <w:rPr>
      <w:rFonts w:ascii="Cambria" w:eastAsia="Times New Roman" w:hAnsi="Cambria"/>
      <w:b/>
      <w:bCs/>
      <w:color w:val="0070C0"/>
      <w:sz w:val="24"/>
      <w:szCs w:val="24"/>
      <w:lang w:eastAsia="tr-TR"/>
    </w:rPr>
  </w:style>
  <w:style w:type="paragraph" w:styleId="Balk2">
    <w:name w:val="heading 2"/>
    <w:basedOn w:val="Normal"/>
    <w:next w:val="Normal"/>
    <w:link w:val="Balk2Char"/>
    <w:uiPriority w:val="9"/>
    <w:unhideWhenUsed/>
    <w:qFormat/>
    <w:rsid w:val="007E40EE"/>
    <w:pPr>
      <w:keepNext/>
      <w:keepLines/>
      <w:spacing w:before="200" w:after="0"/>
      <w:ind w:left="709"/>
      <w:outlineLvl w:val="1"/>
    </w:pPr>
    <w:rPr>
      <w:rFonts w:ascii="Cambria" w:eastAsia="Times New Roman" w:hAnsi="Cambria"/>
      <w:bCs/>
      <w:color w:val="C00000"/>
      <w:sz w:val="24"/>
      <w:szCs w:val="24"/>
      <w:lang w:eastAsia="tr-TR"/>
    </w:rPr>
  </w:style>
  <w:style w:type="paragraph" w:styleId="Balk3">
    <w:name w:val="heading 3"/>
    <w:basedOn w:val="Normal"/>
    <w:next w:val="Normal"/>
    <w:link w:val="Balk3Char"/>
    <w:uiPriority w:val="9"/>
    <w:semiHidden/>
    <w:unhideWhenUsed/>
    <w:qFormat/>
    <w:rsid w:val="001F597A"/>
    <w:pPr>
      <w:keepNext/>
      <w:keepLines/>
      <w:numPr>
        <w:ilvl w:val="2"/>
        <w:numId w:val="22"/>
      </w:numPr>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1F597A"/>
    <w:pPr>
      <w:keepNext/>
      <w:keepLines/>
      <w:numPr>
        <w:ilvl w:val="3"/>
        <w:numId w:val="22"/>
      </w:numPr>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semiHidden/>
    <w:unhideWhenUsed/>
    <w:qFormat/>
    <w:rsid w:val="001F597A"/>
    <w:pPr>
      <w:keepNext/>
      <w:keepLines/>
      <w:numPr>
        <w:ilvl w:val="4"/>
        <w:numId w:val="22"/>
      </w:numPr>
      <w:spacing w:before="200" w:after="0"/>
      <w:outlineLvl w:val="4"/>
    </w:pPr>
    <w:rPr>
      <w:rFonts w:ascii="Cambria" w:eastAsia="Times New Roman" w:hAnsi="Cambria"/>
      <w:color w:val="243F60"/>
    </w:rPr>
  </w:style>
  <w:style w:type="paragraph" w:styleId="Balk6">
    <w:name w:val="heading 6"/>
    <w:basedOn w:val="Normal"/>
    <w:next w:val="Normal"/>
    <w:link w:val="Balk6Char"/>
    <w:unhideWhenUsed/>
    <w:qFormat/>
    <w:rsid w:val="001F597A"/>
    <w:pPr>
      <w:keepNext/>
      <w:keepLines/>
      <w:numPr>
        <w:ilvl w:val="5"/>
        <w:numId w:val="22"/>
      </w:numPr>
      <w:spacing w:before="200" w:after="0"/>
      <w:outlineLvl w:val="5"/>
    </w:pPr>
    <w:rPr>
      <w:rFonts w:ascii="Cambria" w:eastAsia="Times New Roman" w:hAnsi="Cambria"/>
      <w:i/>
      <w:iCs/>
      <w:color w:val="243F60"/>
    </w:rPr>
  </w:style>
  <w:style w:type="paragraph" w:styleId="Balk7">
    <w:name w:val="heading 7"/>
    <w:basedOn w:val="Normal"/>
    <w:next w:val="Normal"/>
    <w:link w:val="Balk7Char"/>
    <w:uiPriority w:val="9"/>
    <w:semiHidden/>
    <w:unhideWhenUsed/>
    <w:qFormat/>
    <w:rsid w:val="001F597A"/>
    <w:pPr>
      <w:keepNext/>
      <w:keepLines/>
      <w:numPr>
        <w:ilvl w:val="6"/>
        <w:numId w:val="22"/>
      </w:numPr>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
    <w:semiHidden/>
    <w:unhideWhenUsed/>
    <w:qFormat/>
    <w:rsid w:val="001F597A"/>
    <w:pPr>
      <w:keepNext/>
      <w:keepLines/>
      <w:numPr>
        <w:ilvl w:val="7"/>
        <w:numId w:val="22"/>
      </w:numPr>
      <w:spacing w:before="200" w:after="0"/>
      <w:outlineLvl w:val="7"/>
    </w:pPr>
    <w:rPr>
      <w:rFonts w:ascii="Cambria" w:eastAsia="Times New Roman" w:hAnsi="Cambria"/>
      <w:color w:val="404040"/>
      <w:sz w:val="20"/>
      <w:szCs w:val="20"/>
    </w:rPr>
  </w:style>
  <w:style w:type="paragraph" w:styleId="Balk9">
    <w:name w:val="heading 9"/>
    <w:basedOn w:val="Normal"/>
    <w:next w:val="Normal"/>
    <w:link w:val="Balk9Char"/>
    <w:uiPriority w:val="9"/>
    <w:semiHidden/>
    <w:unhideWhenUsed/>
    <w:qFormat/>
    <w:rsid w:val="001F597A"/>
    <w:pPr>
      <w:keepNext/>
      <w:keepLines/>
      <w:numPr>
        <w:ilvl w:val="8"/>
        <w:numId w:val="22"/>
      </w:numPr>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6822"/>
    <w:rPr>
      <w:rFonts w:ascii="Cambria" w:eastAsia="Times New Roman" w:hAnsi="Cambria"/>
      <w:b/>
      <w:bCs/>
      <w:color w:val="0070C0"/>
      <w:sz w:val="24"/>
      <w:szCs w:val="24"/>
    </w:rPr>
  </w:style>
  <w:style w:type="character" w:customStyle="1" w:styleId="Balk2Char">
    <w:name w:val="Başlık 2 Char"/>
    <w:link w:val="Balk2"/>
    <w:uiPriority w:val="9"/>
    <w:rsid w:val="007E40EE"/>
    <w:rPr>
      <w:rFonts w:ascii="Cambria" w:eastAsia="Times New Roman" w:hAnsi="Cambria" w:cs="Times New Roman"/>
      <w:bCs/>
      <w:color w:val="C00000"/>
      <w:sz w:val="24"/>
      <w:szCs w:val="24"/>
      <w:lang w:eastAsia="tr-TR"/>
    </w:rPr>
  </w:style>
  <w:style w:type="character" w:customStyle="1" w:styleId="Balk3Char">
    <w:name w:val="Başlık 3 Char"/>
    <w:link w:val="Balk3"/>
    <w:uiPriority w:val="9"/>
    <w:semiHidden/>
    <w:rsid w:val="001F597A"/>
    <w:rPr>
      <w:rFonts w:ascii="Cambria" w:eastAsia="Times New Roman" w:hAnsi="Cambria"/>
      <w:b/>
      <w:bCs/>
      <w:color w:val="4F81BD"/>
      <w:sz w:val="22"/>
      <w:szCs w:val="22"/>
      <w:lang w:eastAsia="en-US"/>
    </w:rPr>
  </w:style>
  <w:style w:type="character" w:customStyle="1" w:styleId="Balk4Char">
    <w:name w:val="Başlık 4 Char"/>
    <w:link w:val="Balk4"/>
    <w:uiPriority w:val="9"/>
    <w:semiHidden/>
    <w:rsid w:val="001F597A"/>
    <w:rPr>
      <w:rFonts w:ascii="Cambria" w:eastAsia="Times New Roman" w:hAnsi="Cambria"/>
      <w:b/>
      <w:bCs/>
      <w:i/>
      <w:iCs/>
      <w:color w:val="4F81BD"/>
      <w:sz w:val="22"/>
      <w:szCs w:val="22"/>
      <w:lang w:eastAsia="en-US"/>
    </w:rPr>
  </w:style>
  <w:style w:type="character" w:customStyle="1" w:styleId="Balk5Char">
    <w:name w:val="Başlık 5 Char"/>
    <w:link w:val="Balk5"/>
    <w:uiPriority w:val="9"/>
    <w:semiHidden/>
    <w:rsid w:val="001F597A"/>
    <w:rPr>
      <w:rFonts w:ascii="Cambria" w:eastAsia="Times New Roman" w:hAnsi="Cambria"/>
      <w:color w:val="243F60"/>
      <w:sz w:val="22"/>
      <w:szCs w:val="22"/>
      <w:lang w:eastAsia="en-US"/>
    </w:rPr>
  </w:style>
  <w:style w:type="character" w:customStyle="1" w:styleId="Balk6Char">
    <w:name w:val="Başlık 6 Char"/>
    <w:link w:val="Balk6"/>
    <w:rsid w:val="001F597A"/>
    <w:rPr>
      <w:rFonts w:ascii="Cambria" w:eastAsia="Times New Roman" w:hAnsi="Cambria"/>
      <w:i/>
      <w:iCs/>
      <w:color w:val="243F60"/>
      <w:sz w:val="22"/>
      <w:szCs w:val="22"/>
      <w:lang w:eastAsia="en-US"/>
    </w:rPr>
  </w:style>
  <w:style w:type="character" w:customStyle="1" w:styleId="Balk7Char">
    <w:name w:val="Başlık 7 Char"/>
    <w:link w:val="Balk7"/>
    <w:uiPriority w:val="9"/>
    <w:semiHidden/>
    <w:rsid w:val="001F597A"/>
    <w:rPr>
      <w:rFonts w:ascii="Cambria" w:eastAsia="Times New Roman" w:hAnsi="Cambria"/>
      <w:i/>
      <w:iCs/>
      <w:color w:val="404040"/>
      <w:sz w:val="22"/>
      <w:szCs w:val="22"/>
      <w:lang w:eastAsia="en-US"/>
    </w:rPr>
  </w:style>
  <w:style w:type="character" w:customStyle="1" w:styleId="Balk8Char">
    <w:name w:val="Başlık 8 Char"/>
    <w:link w:val="Balk8"/>
    <w:uiPriority w:val="9"/>
    <w:semiHidden/>
    <w:rsid w:val="001F597A"/>
    <w:rPr>
      <w:rFonts w:ascii="Cambria" w:eastAsia="Times New Roman" w:hAnsi="Cambria"/>
      <w:color w:val="404040"/>
      <w:lang w:eastAsia="en-US"/>
    </w:rPr>
  </w:style>
  <w:style w:type="character" w:customStyle="1" w:styleId="Balk9Char">
    <w:name w:val="Başlık 9 Char"/>
    <w:link w:val="Balk9"/>
    <w:uiPriority w:val="9"/>
    <w:semiHidden/>
    <w:rsid w:val="001F597A"/>
    <w:rPr>
      <w:rFonts w:ascii="Cambria" w:eastAsia="Times New Roman" w:hAnsi="Cambria"/>
      <w:i/>
      <w:iCs/>
      <w:color w:val="404040"/>
      <w:lang w:eastAsia="en-US"/>
    </w:rPr>
  </w:style>
  <w:style w:type="table" w:customStyle="1" w:styleId="SP">
    <w:name w:val="SP"/>
    <w:basedOn w:val="NormalTablo"/>
    <w:uiPriority w:val="99"/>
    <w:rsid w:val="00E8720F"/>
    <w:rPr>
      <w:rFonts w:eastAsia="Times New Roman"/>
    </w:rPr>
    <w:tblPr>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Pr>
    <w:trPr>
      <w:jc w:val="center"/>
    </w:trPr>
    <w:tcPr>
      <w:shd w:val="clear" w:color="auto" w:fill="auto"/>
    </w:tcPr>
  </w:style>
  <w:style w:type="character" w:customStyle="1" w:styleId="AralkYokChar">
    <w:name w:val="Aralık Yok Char"/>
    <w:basedOn w:val="VarsaylanParagrafYazTipi"/>
    <w:link w:val="AralkYok"/>
    <w:uiPriority w:val="1"/>
    <w:locked/>
    <w:rsid w:val="00DD7888"/>
  </w:style>
  <w:style w:type="paragraph" w:styleId="AralkYok">
    <w:name w:val="No Spacing"/>
    <w:basedOn w:val="Normal"/>
    <w:link w:val="AralkYokChar"/>
    <w:uiPriority w:val="1"/>
    <w:qFormat/>
    <w:rsid w:val="00DD7888"/>
    <w:pPr>
      <w:spacing w:before="100" w:beforeAutospacing="1" w:after="100" w:afterAutospacing="1" w:line="240" w:lineRule="auto"/>
    </w:pPr>
  </w:style>
  <w:style w:type="paragraph" w:styleId="ListeParagraf">
    <w:name w:val="List Paragraph"/>
    <w:basedOn w:val="Normal"/>
    <w:uiPriority w:val="34"/>
    <w:qFormat/>
    <w:rsid w:val="00DD7888"/>
    <w:pPr>
      <w:ind w:left="720"/>
      <w:contextualSpacing/>
    </w:pPr>
  </w:style>
  <w:style w:type="paragraph" w:styleId="BalonMetni">
    <w:name w:val="Balloon Text"/>
    <w:basedOn w:val="Normal"/>
    <w:link w:val="BalonMetniChar"/>
    <w:uiPriority w:val="99"/>
    <w:semiHidden/>
    <w:unhideWhenUsed/>
    <w:rsid w:val="006F0609"/>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F0609"/>
    <w:rPr>
      <w:rFonts w:ascii="Tahoma" w:hAnsi="Tahoma" w:cs="Tahoma"/>
      <w:sz w:val="16"/>
      <w:szCs w:val="16"/>
    </w:rPr>
  </w:style>
  <w:style w:type="character" w:styleId="AklamaBavurusu">
    <w:name w:val="annotation reference"/>
    <w:uiPriority w:val="99"/>
    <w:semiHidden/>
    <w:unhideWhenUsed/>
    <w:rsid w:val="00CD7072"/>
    <w:rPr>
      <w:sz w:val="16"/>
      <w:szCs w:val="16"/>
    </w:rPr>
  </w:style>
  <w:style w:type="paragraph" w:styleId="AklamaMetni">
    <w:name w:val="annotation text"/>
    <w:basedOn w:val="Normal"/>
    <w:link w:val="AklamaMetniChar"/>
    <w:uiPriority w:val="99"/>
    <w:semiHidden/>
    <w:unhideWhenUsed/>
    <w:rsid w:val="00CD7072"/>
    <w:pPr>
      <w:spacing w:line="240" w:lineRule="auto"/>
    </w:pPr>
    <w:rPr>
      <w:sz w:val="20"/>
      <w:szCs w:val="20"/>
    </w:rPr>
  </w:style>
  <w:style w:type="character" w:customStyle="1" w:styleId="AklamaMetniChar">
    <w:name w:val="Açıklama Metni Char"/>
    <w:link w:val="AklamaMetni"/>
    <w:uiPriority w:val="99"/>
    <w:semiHidden/>
    <w:rsid w:val="00CD7072"/>
    <w:rPr>
      <w:sz w:val="20"/>
      <w:szCs w:val="20"/>
    </w:rPr>
  </w:style>
  <w:style w:type="character" w:styleId="Vurgu">
    <w:name w:val="Emphasis"/>
    <w:uiPriority w:val="20"/>
    <w:qFormat/>
    <w:rsid w:val="003B38ED"/>
    <w:rPr>
      <w:i/>
      <w:iCs/>
    </w:rPr>
  </w:style>
  <w:style w:type="paragraph" w:styleId="stbilgi">
    <w:name w:val="header"/>
    <w:basedOn w:val="Normal"/>
    <w:link w:val="stbilgiChar"/>
    <w:unhideWhenUsed/>
    <w:rsid w:val="00B14CD6"/>
    <w:pPr>
      <w:tabs>
        <w:tab w:val="center" w:pos="4536"/>
        <w:tab w:val="right" w:pos="9072"/>
      </w:tabs>
      <w:spacing w:after="0" w:line="240" w:lineRule="auto"/>
    </w:pPr>
    <w:rPr>
      <w:rFonts w:ascii="Cambria" w:eastAsia="Cambria" w:hAnsi="Cambria"/>
      <w:sz w:val="24"/>
      <w:szCs w:val="24"/>
    </w:rPr>
  </w:style>
  <w:style w:type="character" w:customStyle="1" w:styleId="stbilgiChar">
    <w:name w:val="Üstbilgi Char"/>
    <w:link w:val="stbilgi"/>
    <w:rsid w:val="00B14CD6"/>
    <w:rPr>
      <w:rFonts w:ascii="Cambria" w:eastAsia="Cambria" w:hAnsi="Cambria" w:cs="Times New Roman"/>
      <w:sz w:val="24"/>
      <w:szCs w:val="24"/>
    </w:rPr>
  </w:style>
  <w:style w:type="paragraph" w:styleId="Altbilgi">
    <w:name w:val="footer"/>
    <w:basedOn w:val="Normal"/>
    <w:link w:val="AltbilgiChar"/>
    <w:uiPriority w:val="99"/>
    <w:unhideWhenUsed/>
    <w:rsid w:val="007E40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0EE"/>
  </w:style>
  <w:style w:type="paragraph" w:styleId="T1">
    <w:name w:val="toc 1"/>
    <w:basedOn w:val="Normal"/>
    <w:next w:val="Normal"/>
    <w:autoRedefine/>
    <w:uiPriority w:val="39"/>
    <w:unhideWhenUsed/>
    <w:rsid w:val="00785FE2"/>
    <w:pPr>
      <w:tabs>
        <w:tab w:val="left" w:pos="2552"/>
        <w:tab w:val="right" w:pos="8789"/>
      </w:tabs>
      <w:spacing w:before="40" w:after="40" w:line="240" w:lineRule="auto"/>
      <w:ind w:left="567" w:right="141"/>
    </w:pPr>
    <w:rPr>
      <w:rFonts w:asciiTheme="majorHAnsi" w:hAnsiTheme="majorHAnsi"/>
      <w:b/>
      <w:noProof/>
    </w:rPr>
  </w:style>
  <w:style w:type="character" w:styleId="Kpr">
    <w:name w:val="Hyperlink"/>
    <w:uiPriority w:val="99"/>
    <w:unhideWhenUsed/>
    <w:rsid w:val="00DC3B60"/>
    <w:rPr>
      <w:color w:val="0000FF"/>
      <w:u w:val="single"/>
    </w:rPr>
  </w:style>
  <w:style w:type="paragraph" w:styleId="GvdeMetniGirintisi2">
    <w:name w:val="Body Text Indent 2"/>
    <w:basedOn w:val="Normal"/>
    <w:link w:val="GvdeMetniGirintisi2Char"/>
    <w:semiHidden/>
    <w:rsid w:val="00E716A6"/>
    <w:pPr>
      <w:spacing w:after="0" w:line="240" w:lineRule="auto"/>
      <w:ind w:firstLine="360"/>
      <w:jc w:val="both"/>
    </w:pPr>
    <w:rPr>
      <w:rFonts w:ascii="Times New Roman" w:eastAsia="Times New Roman" w:hAnsi="Times New Roman"/>
      <w:sz w:val="24"/>
      <w:szCs w:val="24"/>
      <w:lang w:eastAsia="tr-TR"/>
    </w:rPr>
  </w:style>
  <w:style w:type="character" w:customStyle="1" w:styleId="GvdeMetniGirintisi2Char">
    <w:name w:val="Gövde Metni Girintisi 2 Char"/>
    <w:link w:val="GvdeMetniGirintisi2"/>
    <w:semiHidden/>
    <w:rsid w:val="00E716A6"/>
    <w:rPr>
      <w:rFonts w:ascii="Times New Roman" w:eastAsia="Times New Roman" w:hAnsi="Times New Roman" w:cs="Times New Roman"/>
      <w:sz w:val="24"/>
      <w:szCs w:val="24"/>
      <w:lang w:eastAsia="tr-TR"/>
    </w:rPr>
  </w:style>
  <w:style w:type="table" w:styleId="TabloKlavuzu">
    <w:name w:val="Table Grid"/>
    <w:aliases w:val="T"/>
    <w:basedOn w:val="NormalTablo"/>
    <w:uiPriority w:val="59"/>
    <w:rsid w:val="00AB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2">
    <w:name w:val="toc 2"/>
    <w:basedOn w:val="Normal"/>
    <w:next w:val="Normal"/>
    <w:autoRedefine/>
    <w:uiPriority w:val="39"/>
    <w:unhideWhenUsed/>
    <w:rsid w:val="00623B63"/>
    <w:pPr>
      <w:tabs>
        <w:tab w:val="left" w:pos="2552"/>
        <w:tab w:val="right" w:pos="8789"/>
      </w:tabs>
      <w:spacing w:before="40" w:after="40"/>
      <w:ind w:left="567" w:right="283"/>
    </w:pPr>
  </w:style>
  <w:style w:type="paragraph" w:styleId="DipnotMetni">
    <w:name w:val="footnote text"/>
    <w:aliases w:val="Dipnot Metni Char Char Char,Dipnot Metni Char Char"/>
    <w:basedOn w:val="Normal"/>
    <w:link w:val="DipnotMetniChar"/>
    <w:rsid w:val="00BB0BC7"/>
    <w:pPr>
      <w:spacing w:after="0" w:line="240" w:lineRule="auto"/>
    </w:pPr>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link w:val="DipnotMetni"/>
    <w:rsid w:val="00BB0BC7"/>
    <w:rPr>
      <w:rFonts w:ascii="Times New Roman" w:eastAsia="Times New Roman" w:hAnsi="Times New Roman" w:cs="Times New Roman"/>
      <w:sz w:val="20"/>
      <w:szCs w:val="20"/>
      <w:lang w:eastAsia="tr-TR"/>
    </w:rPr>
  </w:style>
  <w:style w:type="character" w:styleId="DipnotBavurusu">
    <w:name w:val="footnote reference"/>
    <w:rsid w:val="00BB0BC7"/>
    <w:rPr>
      <w:vertAlign w:val="superscript"/>
    </w:rPr>
  </w:style>
  <w:style w:type="paragraph" w:styleId="GvdeMetni">
    <w:name w:val="Body Text"/>
    <w:basedOn w:val="Normal"/>
    <w:link w:val="GvdeMetniChar"/>
    <w:uiPriority w:val="99"/>
    <w:semiHidden/>
    <w:unhideWhenUsed/>
    <w:rsid w:val="001B536F"/>
    <w:pPr>
      <w:spacing w:after="120"/>
    </w:pPr>
  </w:style>
  <w:style w:type="character" w:customStyle="1" w:styleId="GvdeMetniChar">
    <w:name w:val="Gövde Metni Char"/>
    <w:basedOn w:val="VarsaylanParagrafYazTipi"/>
    <w:link w:val="GvdeMetni"/>
    <w:uiPriority w:val="99"/>
    <w:semiHidden/>
    <w:rsid w:val="001B536F"/>
  </w:style>
  <w:style w:type="paragraph" w:styleId="SonnotMetni">
    <w:name w:val="endnote text"/>
    <w:basedOn w:val="Normal"/>
    <w:link w:val="SonnotMetniChar"/>
    <w:uiPriority w:val="99"/>
    <w:semiHidden/>
    <w:unhideWhenUsed/>
    <w:rsid w:val="00520FEE"/>
    <w:rPr>
      <w:sz w:val="20"/>
      <w:szCs w:val="20"/>
    </w:rPr>
  </w:style>
  <w:style w:type="character" w:customStyle="1" w:styleId="SonnotMetniChar">
    <w:name w:val="Sonnot Metni Char"/>
    <w:basedOn w:val="VarsaylanParagrafYazTipi"/>
    <w:link w:val="SonnotMetni"/>
    <w:uiPriority w:val="99"/>
    <w:semiHidden/>
    <w:rsid w:val="00520FEE"/>
    <w:rPr>
      <w:lang w:eastAsia="en-US"/>
    </w:rPr>
  </w:style>
  <w:style w:type="character" w:styleId="SonnotBavurusu">
    <w:name w:val="endnote reference"/>
    <w:basedOn w:val="VarsaylanParagrafYazTipi"/>
    <w:uiPriority w:val="99"/>
    <w:semiHidden/>
    <w:unhideWhenUsed/>
    <w:rsid w:val="00520FEE"/>
    <w:rPr>
      <w:vertAlign w:val="superscript"/>
    </w:rPr>
  </w:style>
  <w:style w:type="paragraph" w:styleId="AklamaKonusu">
    <w:name w:val="annotation subject"/>
    <w:basedOn w:val="AklamaMetni"/>
    <w:next w:val="AklamaMetni"/>
    <w:link w:val="AklamaKonusuChar"/>
    <w:uiPriority w:val="99"/>
    <w:semiHidden/>
    <w:unhideWhenUsed/>
    <w:rsid w:val="006F1E06"/>
    <w:rPr>
      <w:b/>
      <w:bCs/>
    </w:rPr>
  </w:style>
  <w:style w:type="character" w:customStyle="1" w:styleId="AklamaKonusuChar">
    <w:name w:val="Açıklama Konusu Char"/>
    <w:basedOn w:val="AklamaMetniChar"/>
    <w:link w:val="AklamaKonusu"/>
    <w:uiPriority w:val="99"/>
    <w:semiHidden/>
    <w:rsid w:val="006F1E06"/>
    <w:rPr>
      <w:b/>
      <w:bCs/>
      <w:sz w:val="20"/>
      <w:szCs w:val="20"/>
      <w:lang w:eastAsia="en-US"/>
    </w:rPr>
  </w:style>
  <w:style w:type="paragraph" w:customStyle="1" w:styleId="Default">
    <w:name w:val="Default"/>
    <w:rsid w:val="007364A1"/>
    <w:pPr>
      <w:autoSpaceDE w:val="0"/>
      <w:autoSpaceDN w:val="0"/>
      <w:adjustRightInd w:val="0"/>
    </w:pPr>
    <w:rPr>
      <w:rFonts w:eastAsiaTheme="minorHAnsi" w:cs="Calibri"/>
      <w:color w:val="000000"/>
      <w:sz w:val="24"/>
      <w:szCs w:val="24"/>
      <w:lang w:eastAsia="en-US"/>
    </w:rPr>
  </w:style>
  <w:style w:type="paragraph" w:styleId="Dzeltme">
    <w:name w:val="Revision"/>
    <w:hidden/>
    <w:uiPriority w:val="99"/>
    <w:semiHidden/>
    <w:rsid w:val="00C514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8752">
      <w:bodyDiv w:val="1"/>
      <w:marLeft w:val="0"/>
      <w:marRight w:val="0"/>
      <w:marTop w:val="0"/>
      <w:marBottom w:val="0"/>
      <w:divBdr>
        <w:top w:val="none" w:sz="0" w:space="0" w:color="auto"/>
        <w:left w:val="none" w:sz="0" w:space="0" w:color="auto"/>
        <w:bottom w:val="none" w:sz="0" w:space="0" w:color="auto"/>
        <w:right w:val="none" w:sz="0" w:space="0" w:color="auto"/>
      </w:divBdr>
    </w:div>
    <w:div w:id="310330943">
      <w:bodyDiv w:val="1"/>
      <w:marLeft w:val="0"/>
      <w:marRight w:val="0"/>
      <w:marTop w:val="0"/>
      <w:marBottom w:val="0"/>
      <w:divBdr>
        <w:top w:val="none" w:sz="0" w:space="0" w:color="auto"/>
        <w:left w:val="none" w:sz="0" w:space="0" w:color="auto"/>
        <w:bottom w:val="none" w:sz="0" w:space="0" w:color="auto"/>
        <w:right w:val="none" w:sz="0" w:space="0" w:color="auto"/>
      </w:divBdr>
    </w:div>
    <w:div w:id="681318339">
      <w:bodyDiv w:val="1"/>
      <w:marLeft w:val="0"/>
      <w:marRight w:val="0"/>
      <w:marTop w:val="0"/>
      <w:marBottom w:val="0"/>
      <w:divBdr>
        <w:top w:val="none" w:sz="0" w:space="0" w:color="auto"/>
        <w:left w:val="none" w:sz="0" w:space="0" w:color="auto"/>
        <w:bottom w:val="none" w:sz="0" w:space="0" w:color="auto"/>
        <w:right w:val="none" w:sz="0" w:space="0" w:color="auto"/>
      </w:divBdr>
    </w:div>
    <w:div w:id="808596662">
      <w:bodyDiv w:val="1"/>
      <w:marLeft w:val="0"/>
      <w:marRight w:val="0"/>
      <w:marTop w:val="0"/>
      <w:marBottom w:val="0"/>
      <w:divBdr>
        <w:top w:val="none" w:sz="0" w:space="0" w:color="auto"/>
        <w:left w:val="none" w:sz="0" w:space="0" w:color="auto"/>
        <w:bottom w:val="none" w:sz="0" w:space="0" w:color="auto"/>
        <w:right w:val="none" w:sz="0" w:space="0" w:color="auto"/>
      </w:divBdr>
    </w:div>
    <w:div w:id="956988828">
      <w:bodyDiv w:val="1"/>
      <w:marLeft w:val="0"/>
      <w:marRight w:val="0"/>
      <w:marTop w:val="0"/>
      <w:marBottom w:val="0"/>
      <w:divBdr>
        <w:top w:val="none" w:sz="0" w:space="0" w:color="auto"/>
        <w:left w:val="none" w:sz="0" w:space="0" w:color="auto"/>
        <w:bottom w:val="none" w:sz="0" w:space="0" w:color="auto"/>
        <w:right w:val="none" w:sz="0" w:space="0" w:color="auto"/>
      </w:divBdr>
    </w:div>
    <w:div w:id="1164779475">
      <w:bodyDiv w:val="1"/>
      <w:marLeft w:val="0"/>
      <w:marRight w:val="0"/>
      <w:marTop w:val="0"/>
      <w:marBottom w:val="0"/>
      <w:divBdr>
        <w:top w:val="none" w:sz="0" w:space="0" w:color="auto"/>
        <w:left w:val="none" w:sz="0" w:space="0" w:color="auto"/>
        <w:bottom w:val="none" w:sz="0" w:space="0" w:color="auto"/>
        <w:right w:val="none" w:sz="0" w:space="0" w:color="auto"/>
      </w:divBdr>
    </w:div>
    <w:div w:id="1488354579">
      <w:bodyDiv w:val="1"/>
      <w:marLeft w:val="0"/>
      <w:marRight w:val="0"/>
      <w:marTop w:val="0"/>
      <w:marBottom w:val="0"/>
      <w:divBdr>
        <w:top w:val="none" w:sz="0" w:space="0" w:color="auto"/>
        <w:left w:val="none" w:sz="0" w:space="0" w:color="auto"/>
        <w:bottom w:val="none" w:sz="0" w:space="0" w:color="auto"/>
        <w:right w:val="none" w:sz="0" w:space="0" w:color="auto"/>
      </w:divBdr>
    </w:div>
    <w:div w:id="1868371466">
      <w:bodyDiv w:val="1"/>
      <w:marLeft w:val="0"/>
      <w:marRight w:val="0"/>
      <w:marTop w:val="0"/>
      <w:marBottom w:val="0"/>
      <w:divBdr>
        <w:top w:val="none" w:sz="0" w:space="0" w:color="auto"/>
        <w:left w:val="none" w:sz="0" w:space="0" w:color="auto"/>
        <w:bottom w:val="none" w:sz="0" w:space="0" w:color="auto"/>
        <w:right w:val="none" w:sz="0" w:space="0" w:color="auto"/>
      </w:divBdr>
    </w:div>
    <w:div w:id="20909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stihdamuzman@iskur.gov.tr" TargetMode="External"/><Relationship Id="rId17" Type="http://schemas.openxmlformats.org/officeDocument/2006/relationships/hyperlink" Target="mailto:istihdamuzman@iskur.gov.tr"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skur.gov.t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55A1-3CF2-4139-81E8-B49FC942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15378</Words>
  <Characters>87661</Characters>
  <Application>Microsoft Office Word</Application>
  <DocSecurity>0</DocSecurity>
  <Lines>730</Lines>
  <Paragraphs>205</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102834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harun.kayim@iskur.gov.tr;halis.dortlemez@iskur.gov.tr</dc:creator>
  <cp:lastModifiedBy>ısf</cp:lastModifiedBy>
  <cp:revision>2</cp:revision>
  <cp:lastPrinted>2015-08-31T10:30:00Z</cp:lastPrinted>
  <dcterms:created xsi:type="dcterms:W3CDTF">2016-09-26T11:10:00Z</dcterms:created>
  <dcterms:modified xsi:type="dcterms:W3CDTF">2016-09-26T11:10:00Z</dcterms:modified>
</cp:coreProperties>
</file>